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4F6264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F6264">
        <w:rPr>
          <w:rFonts w:ascii="Times New Roman" w:hAnsi="Times New Roman"/>
          <w:b/>
          <w:i/>
          <w:sz w:val="28"/>
          <w:szCs w:val="28"/>
        </w:rPr>
        <w:t>ДК 021:2015 - 22410000-7 - Марки – Знаки поштової оплати (марки</w:t>
      </w:r>
      <w:r w:rsidR="00456C0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456C0C">
        <w:rPr>
          <w:rFonts w:ascii="Times New Roman" w:hAnsi="Times New Roman"/>
          <w:b/>
          <w:i/>
          <w:sz w:val="28"/>
          <w:szCs w:val="28"/>
        </w:rPr>
        <w:t>стандартні</w:t>
      </w:r>
      <w:r w:rsidRPr="004F6264">
        <w:rPr>
          <w:rFonts w:ascii="Times New Roman" w:hAnsi="Times New Roman"/>
          <w:b/>
          <w:i/>
          <w:sz w:val="28"/>
          <w:szCs w:val="28"/>
        </w:rPr>
        <w:t>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4F6264" w:rsidRPr="004F6264">
        <w:rPr>
          <w:rFonts w:ascii="Times New Roman" w:hAnsi="Times New Roman" w:cs="Times New Roman"/>
        </w:rPr>
        <w:t>ДК 021:2015 - 22410000-7 - Марки – Знаки поштової оплати (</w:t>
      </w:r>
      <w:r w:rsidR="00456C0C" w:rsidRPr="00456C0C">
        <w:rPr>
          <w:rFonts w:ascii="Times New Roman" w:hAnsi="Times New Roman" w:cs="Times New Roman"/>
        </w:rPr>
        <w:t>марки стандартні</w:t>
      </w:r>
      <w:r w:rsidR="004F6264" w:rsidRPr="004F6264">
        <w:rPr>
          <w:rFonts w:ascii="Times New Roman" w:hAnsi="Times New Roman" w:cs="Times New Roman"/>
        </w:rPr>
        <w:t>)</w:t>
      </w:r>
    </w:p>
    <w:p w:rsidR="004F6264" w:rsidRPr="006F7FF5" w:rsidRDefault="004F626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Кількість: Марки</w:t>
      </w:r>
      <w:r w:rsidR="00456C0C">
        <w:rPr>
          <w:rFonts w:ascii="Times New Roman" w:hAnsi="Times New Roman" w:cs="Times New Roman"/>
        </w:rPr>
        <w:t xml:space="preserve"> стандартні</w:t>
      </w:r>
      <w:r>
        <w:rPr>
          <w:rFonts w:ascii="Times New Roman" w:hAnsi="Times New Roman" w:cs="Times New Roman"/>
        </w:rPr>
        <w:t xml:space="preserve"> – 7029 штук.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4F6264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</w:t>
      </w:r>
      <w:r>
        <w:rPr>
          <w:rFonts w:ascii="Times New Roman" w:eastAsia="Calibri" w:hAnsi="Times New Roman" w:cs="Times New Roman"/>
        </w:rPr>
        <w:t xml:space="preserve">хуванням вимог </w:t>
      </w:r>
      <w:r w:rsidRPr="00DC2D7B">
        <w:rPr>
          <w:rFonts w:ascii="Times New Roman" w:eastAsia="Calibri" w:hAnsi="Times New Roman" w:cs="Times New Roman"/>
        </w:rPr>
        <w:t>Закон</w:t>
      </w:r>
      <w:r>
        <w:rPr>
          <w:rFonts w:ascii="Times New Roman" w:eastAsia="Calibri" w:hAnsi="Times New Roman" w:cs="Times New Roman"/>
        </w:rPr>
        <w:t>у</w:t>
      </w:r>
      <w:r w:rsidRPr="00DC2D7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України  «Про поштовий зв'язок», Р</w:t>
      </w:r>
      <w:r w:rsidRPr="00DC2D7B">
        <w:rPr>
          <w:rFonts w:ascii="Times New Roman" w:eastAsia="Calibri" w:hAnsi="Times New Roman" w:cs="Times New Roman"/>
        </w:rPr>
        <w:t xml:space="preserve">озпорядження Кабінету </w:t>
      </w:r>
      <w:proofErr w:type="spellStart"/>
      <w:r w:rsidRPr="00DC2D7B">
        <w:rPr>
          <w:rFonts w:ascii="Times New Roman" w:eastAsia="Calibri" w:hAnsi="Times New Roman" w:cs="Times New Roman"/>
        </w:rPr>
        <w:t>Miністрів</w:t>
      </w:r>
      <w:proofErr w:type="spellEnd"/>
      <w:r w:rsidRPr="00DC2D7B">
        <w:rPr>
          <w:rFonts w:ascii="Times New Roman" w:eastAsia="Calibri" w:hAnsi="Times New Roman" w:cs="Times New Roman"/>
        </w:rPr>
        <w:t xml:space="preserve"> України від  10.01.2002 № 10-р «Про національного оператора поштового зв '</w:t>
      </w:r>
      <w:proofErr w:type="spellStart"/>
      <w:r w:rsidRPr="00DC2D7B">
        <w:rPr>
          <w:rFonts w:ascii="Times New Roman" w:eastAsia="Calibri" w:hAnsi="Times New Roman" w:cs="Times New Roman"/>
        </w:rPr>
        <w:t>язку</w:t>
      </w:r>
      <w:proofErr w:type="spellEnd"/>
      <w:r w:rsidRPr="00DC2D7B">
        <w:rPr>
          <w:rFonts w:ascii="Times New Roman" w:eastAsia="Calibri" w:hAnsi="Times New Roman" w:cs="Times New Roman"/>
        </w:rPr>
        <w:t>» (</w:t>
      </w:r>
      <w:proofErr w:type="spellStart"/>
      <w:r w:rsidRPr="00DC2D7B">
        <w:rPr>
          <w:rFonts w:ascii="Times New Roman" w:eastAsia="Calibri" w:hAnsi="Times New Roman" w:cs="Times New Roman"/>
        </w:rPr>
        <w:t>зi</w:t>
      </w:r>
      <w:proofErr w:type="spellEnd"/>
      <w:r w:rsidRPr="00DC2D7B">
        <w:rPr>
          <w:rFonts w:ascii="Times New Roman" w:eastAsia="Calibri" w:hAnsi="Times New Roman" w:cs="Times New Roman"/>
        </w:rPr>
        <w:t xml:space="preserve"> змінами)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</w:t>
      </w:r>
      <w:r>
        <w:rPr>
          <w:rFonts w:ascii="Times New Roman" w:eastAsia="Calibri" w:hAnsi="Times New Roman" w:cs="Times New Roman"/>
        </w:rPr>
        <w:t>а інших нормативних документів.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DC2D7B">
        <w:rPr>
          <w:rFonts w:ascii="Times New Roman" w:eastAsia="Calibri" w:hAnsi="Times New Roman" w:cs="Times New Roman"/>
        </w:rPr>
        <w:t>Особливостј</w:t>
      </w:r>
      <w:proofErr w:type="spellEnd"/>
      <w:r w:rsidRPr="00DC2D7B">
        <w:rPr>
          <w:rFonts w:ascii="Times New Roman" w:eastAsia="Calibri" w:hAnsi="Times New Roman" w:cs="Times New Roman"/>
        </w:rPr>
        <w:t xml:space="preserve"> </w:t>
      </w:r>
      <w:proofErr w:type="spellStart"/>
      <w:r w:rsidRPr="00DC2D7B">
        <w:rPr>
          <w:rFonts w:ascii="Times New Roman" w:eastAsia="Calibri" w:hAnsi="Times New Roman" w:cs="Times New Roman"/>
        </w:rPr>
        <w:t>дјяльності</w:t>
      </w:r>
      <w:proofErr w:type="spellEnd"/>
      <w:r w:rsidRPr="00DC2D7B">
        <w:rPr>
          <w:rFonts w:ascii="Times New Roman" w:eastAsia="Calibri" w:hAnsi="Times New Roman" w:cs="Times New Roman"/>
        </w:rPr>
        <w:t xml:space="preserve">  національного оператора поштового зв'язку регулюються Законом України «Про поштовий зв'язок»  від 03.11.2022 № 2722-IX.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DC2D7B">
        <w:rPr>
          <w:rFonts w:ascii="Times New Roman" w:eastAsia="Calibri" w:hAnsi="Times New Roman" w:cs="Times New Roman"/>
        </w:rPr>
        <w:t>Статгею</w:t>
      </w:r>
      <w:proofErr w:type="spellEnd"/>
      <w:r w:rsidRPr="00DC2D7B">
        <w:rPr>
          <w:rFonts w:ascii="Times New Roman" w:eastAsia="Calibri" w:hAnsi="Times New Roman" w:cs="Times New Roman"/>
        </w:rPr>
        <w:t xml:space="preserve"> 1 Закону України «Про поштовий зв'язок» встановлено наступне: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-</w:t>
      </w:r>
      <w:r w:rsidRPr="00DC2D7B">
        <w:rPr>
          <w:rFonts w:ascii="Times New Roman" w:eastAsia="Calibri" w:hAnsi="Times New Roman" w:cs="Times New Roman"/>
        </w:rPr>
        <w:tab/>
        <w:t xml:space="preserve">знаки поштової оплати - </w:t>
      </w:r>
      <w:proofErr w:type="spellStart"/>
      <w:r w:rsidRPr="00DC2D7B">
        <w:rPr>
          <w:rFonts w:ascii="Times New Roman" w:eastAsia="Calibri" w:hAnsi="Times New Roman" w:cs="Times New Roman"/>
        </w:rPr>
        <w:t>поштовi</w:t>
      </w:r>
      <w:proofErr w:type="spellEnd"/>
      <w:r w:rsidRPr="00DC2D7B">
        <w:rPr>
          <w:rFonts w:ascii="Times New Roman" w:eastAsia="Calibri" w:hAnsi="Times New Roman" w:cs="Times New Roman"/>
        </w:rPr>
        <w:t xml:space="preserve"> марки, марковані конверти i поштові картки, електронні марки, відбитки державних знаків маркувальних (</w:t>
      </w:r>
      <w:proofErr w:type="spellStart"/>
      <w:r w:rsidRPr="00DC2D7B">
        <w:rPr>
          <w:rFonts w:ascii="Times New Roman" w:eastAsia="Calibri" w:hAnsi="Times New Roman" w:cs="Times New Roman"/>
        </w:rPr>
        <w:t>франкувальних</w:t>
      </w:r>
      <w:proofErr w:type="spellEnd"/>
      <w:r w:rsidRPr="00DC2D7B">
        <w:rPr>
          <w:rFonts w:ascii="Times New Roman" w:eastAsia="Calibri" w:hAnsi="Times New Roman" w:cs="Times New Roman"/>
        </w:rPr>
        <w:t xml:space="preserve">) машин, відбитки про оплату, нанесені друкарським чи </w:t>
      </w:r>
      <w:proofErr w:type="spellStart"/>
      <w:r w:rsidRPr="00DC2D7B">
        <w:rPr>
          <w:rFonts w:ascii="Times New Roman" w:eastAsia="Calibri" w:hAnsi="Times New Roman" w:cs="Times New Roman"/>
        </w:rPr>
        <w:t>iншим</w:t>
      </w:r>
      <w:proofErr w:type="spellEnd"/>
      <w:r w:rsidRPr="00DC2D7B">
        <w:rPr>
          <w:rFonts w:ascii="Times New Roman" w:eastAsia="Calibri" w:hAnsi="Times New Roman" w:cs="Times New Roman"/>
        </w:rPr>
        <w:t xml:space="preserve"> способом,  які є засобами оплати послуг поштового зв'язку;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-</w:t>
      </w:r>
      <w:r w:rsidRPr="00DC2D7B">
        <w:rPr>
          <w:rFonts w:ascii="Times New Roman" w:eastAsia="Calibri" w:hAnsi="Times New Roman" w:cs="Times New Roman"/>
        </w:rPr>
        <w:tab/>
        <w:t xml:space="preserve">поштова марка - державний знак, виготовлений у встановленому законодавством порядку, що містить зазначення його номінальної вартості та назви держави Україна, який є засобом оплати послуг поштового зв'язку з пересилання листів, поштових карток, що надаються призначеним оператором поштового зв'язку; 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-  призначений оператор поштового зв'язку – оператор  поштового зв'язку, якого відповідно до законодавства призначено для виконання </w:t>
      </w:r>
      <w:proofErr w:type="spellStart"/>
      <w:r w:rsidRPr="00DC2D7B">
        <w:rPr>
          <w:rFonts w:ascii="Times New Roman" w:eastAsia="Calibri" w:hAnsi="Times New Roman" w:cs="Times New Roman"/>
        </w:rPr>
        <w:t>зобов</w:t>
      </w:r>
      <w:proofErr w:type="spellEnd"/>
      <w:r w:rsidRPr="00DC2D7B">
        <w:rPr>
          <w:rFonts w:ascii="Times New Roman" w:eastAsia="Calibri" w:hAnsi="Times New Roman" w:cs="Times New Roman"/>
          <w:lang w:val="en-US"/>
        </w:rPr>
        <w:t>’</w:t>
      </w:r>
      <w:proofErr w:type="spellStart"/>
      <w:r w:rsidRPr="00DC2D7B">
        <w:rPr>
          <w:rFonts w:ascii="Times New Roman" w:eastAsia="Calibri" w:hAnsi="Times New Roman" w:cs="Times New Roman"/>
        </w:rPr>
        <w:t>язань</w:t>
      </w:r>
      <w:proofErr w:type="spellEnd"/>
      <w:r w:rsidRPr="00DC2D7B">
        <w:rPr>
          <w:rFonts w:ascii="Times New Roman" w:eastAsia="Calibri" w:hAnsi="Times New Roman" w:cs="Times New Roman"/>
        </w:rPr>
        <w:t xml:space="preserve"> , що випливають з актів Всесвітнього поштового союзу, та надання у встановленому порядку універсальних послуг поштового зв</w:t>
      </w:r>
      <w:r w:rsidRPr="00DC2D7B">
        <w:rPr>
          <w:rFonts w:ascii="Times New Roman" w:eastAsia="Calibri" w:hAnsi="Times New Roman" w:cs="Times New Roman"/>
          <w:lang w:val="en-US"/>
        </w:rPr>
        <w:t>’</w:t>
      </w:r>
      <w:proofErr w:type="spellStart"/>
      <w:r w:rsidRPr="00DC2D7B">
        <w:rPr>
          <w:rFonts w:ascii="Times New Roman" w:eastAsia="Calibri" w:hAnsi="Times New Roman" w:cs="Times New Roman"/>
        </w:rPr>
        <w:t>язку</w:t>
      </w:r>
      <w:proofErr w:type="spellEnd"/>
      <w:r w:rsidRPr="00DC2D7B">
        <w:rPr>
          <w:rFonts w:ascii="Times New Roman" w:eastAsia="Calibri" w:hAnsi="Times New Roman" w:cs="Times New Roman"/>
        </w:rPr>
        <w:t xml:space="preserve"> на всій території України і якому надано виключні права на провадження певних видів діяльності у сфері надання послуг  поштового зв'язку.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Згідно з абзацом другим статті 17 Закону України «Про поштовий зв'язок» призначений оператор поштового зв'язку має виключне право на, зокрема, видання, введення в обіг та організацію розповсюдження поштових марок, маркованих конвертів i поштових карток, а також виведення </w:t>
      </w:r>
      <w:proofErr w:type="spellStart"/>
      <w:r w:rsidRPr="00DC2D7B">
        <w:rPr>
          <w:rFonts w:ascii="Times New Roman" w:eastAsia="Calibri" w:hAnsi="Times New Roman" w:cs="Times New Roman"/>
        </w:rPr>
        <w:t>їx</w:t>
      </w:r>
      <w:proofErr w:type="spellEnd"/>
      <w:r w:rsidRPr="00DC2D7B">
        <w:rPr>
          <w:rFonts w:ascii="Times New Roman" w:eastAsia="Calibri" w:hAnsi="Times New Roman" w:cs="Times New Roman"/>
        </w:rPr>
        <w:t xml:space="preserve"> з обігу.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Розпорядженням Кабінету </w:t>
      </w:r>
      <w:proofErr w:type="spellStart"/>
      <w:r w:rsidRPr="00DC2D7B">
        <w:rPr>
          <w:rFonts w:ascii="Times New Roman" w:eastAsia="Calibri" w:hAnsi="Times New Roman" w:cs="Times New Roman"/>
        </w:rPr>
        <w:t>Miністрів</w:t>
      </w:r>
      <w:proofErr w:type="spellEnd"/>
      <w:r w:rsidRPr="00DC2D7B">
        <w:rPr>
          <w:rFonts w:ascii="Times New Roman" w:eastAsia="Calibri" w:hAnsi="Times New Roman" w:cs="Times New Roman"/>
        </w:rPr>
        <w:t xml:space="preserve"> України </w:t>
      </w:r>
      <w:proofErr w:type="spellStart"/>
      <w:r w:rsidRPr="00DC2D7B">
        <w:rPr>
          <w:rFonts w:ascii="Times New Roman" w:eastAsia="Calibri" w:hAnsi="Times New Roman" w:cs="Times New Roman"/>
        </w:rPr>
        <w:t>вiд</w:t>
      </w:r>
      <w:proofErr w:type="spellEnd"/>
      <w:r w:rsidRPr="00DC2D7B">
        <w:rPr>
          <w:rFonts w:ascii="Times New Roman" w:eastAsia="Calibri" w:hAnsi="Times New Roman" w:cs="Times New Roman"/>
        </w:rPr>
        <w:t xml:space="preserve"> 10.01.2002 № 10-р «Про національного оператора поштового зв'язку» (</w:t>
      </w:r>
      <w:proofErr w:type="spellStart"/>
      <w:r w:rsidRPr="00DC2D7B">
        <w:rPr>
          <w:rFonts w:ascii="Times New Roman" w:eastAsia="Calibri" w:hAnsi="Times New Roman" w:cs="Times New Roman"/>
        </w:rPr>
        <w:t>зi</w:t>
      </w:r>
      <w:proofErr w:type="spellEnd"/>
      <w:r w:rsidRPr="00DC2D7B">
        <w:rPr>
          <w:rFonts w:ascii="Times New Roman" w:eastAsia="Calibri" w:hAnsi="Times New Roman" w:cs="Times New Roman"/>
        </w:rPr>
        <w:t xml:space="preserve"> змінами) виконання функцій національного оператора поштового зв</w:t>
      </w:r>
      <w:r w:rsidRPr="00DC2D7B">
        <w:rPr>
          <w:rFonts w:ascii="Times New Roman" w:eastAsia="Calibri" w:hAnsi="Times New Roman" w:cs="Times New Roman"/>
          <w:lang w:val="en-US"/>
        </w:rPr>
        <w:t>’</w:t>
      </w:r>
      <w:proofErr w:type="spellStart"/>
      <w:r w:rsidRPr="00DC2D7B">
        <w:rPr>
          <w:rFonts w:ascii="Times New Roman" w:eastAsia="Calibri" w:hAnsi="Times New Roman" w:cs="Times New Roman"/>
        </w:rPr>
        <w:t>язку</w:t>
      </w:r>
      <w:proofErr w:type="spellEnd"/>
      <w:r w:rsidRPr="00DC2D7B">
        <w:rPr>
          <w:rFonts w:ascii="Times New Roman" w:eastAsia="Calibri" w:hAnsi="Times New Roman" w:cs="Times New Roman"/>
        </w:rPr>
        <w:t xml:space="preserve"> покладено на АКЦІОНЕРНЕ ТОВАРИСТВО «УКРПОШТА».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АКЦІОНЕРНЕ ТОВАРИСТВО «УКРПОШТА» включено до єдиного державного реєстру операторів поштового зв'язку, форма якого затверджена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зв'язку від  19.04.2023 № 138 «Про затвердження Порядку та форми ведення єдиного державного реєстру операторів поштового зв'язку», зареєстрованої в Міністерстві юстиції України 16.05.2023 за № 816/39872.</w:t>
      </w:r>
    </w:p>
    <w:p w:rsidR="004F6264" w:rsidRPr="00DC2D7B" w:rsidRDefault="004F6264" w:rsidP="004F62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Враховуючи викладене, марки та марковані конверти за ДК 021:2015:22410000-7 - Марки можуть бути поставлені виключно АТ «УКРПОШТА».</w:t>
      </w:r>
    </w:p>
    <w:p w:rsidR="004F6264" w:rsidRPr="00252F3D" w:rsidRDefault="004F6264" w:rsidP="004F6264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 xml:space="preserve">          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4F6264" w:rsidRDefault="004F6264" w:rsidP="004F626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4F6264" w:rsidRDefault="004F6264" w:rsidP="004F62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</w:t>
      </w:r>
      <w:r w:rsidRPr="00D0766E">
        <w:rPr>
          <w:rFonts w:ascii="Times New Roman" w:hAnsi="Times New Roman" w:cs="Times New Roman"/>
        </w:rPr>
        <w:t xml:space="preserve">становить – </w:t>
      </w:r>
      <w:r>
        <w:rPr>
          <w:rFonts w:ascii="Times New Roman" w:hAnsi="Times New Roman" w:cs="Times New Roman"/>
        </w:rPr>
        <w:t>105435</w:t>
      </w:r>
      <w:r w:rsidRPr="00D0766E">
        <w:rPr>
          <w:rFonts w:ascii="Times New Roman" w:hAnsi="Times New Roman" w:cs="Times New Roman"/>
        </w:rPr>
        <w:t>,00 грн. з ПДВ</w:t>
      </w:r>
    </w:p>
    <w:p w:rsidR="004F6264" w:rsidRPr="00471F0C" w:rsidRDefault="004F6264" w:rsidP="004F626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456C0C" w:rsidRDefault="00AE2A77" w:rsidP="004F626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bookmarkStart w:id="0" w:name="_GoBack"/>
      <w:bookmarkEnd w:id="0"/>
    </w:p>
    <w:sectPr w:rsidR="004E489E" w:rsidRPr="00456C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56C0C"/>
    <w:rsid w:val="00461738"/>
    <w:rsid w:val="00471F0C"/>
    <w:rsid w:val="004B3B8A"/>
    <w:rsid w:val="004E489E"/>
    <w:rsid w:val="004F6264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F266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11</cp:revision>
  <dcterms:created xsi:type="dcterms:W3CDTF">2022-12-23T13:22:00Z</dcterms:created>
  <dcterms:modified xsi:type="dcterms:W3CDTF">2024-03-05T14:46:00Z</dcterms:modified>
</cp:coreProperties>
</file>