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62A" w:rsidRPr="00901AA0" w:rsidRDefault="00C6662A" w:rsidP="00C6662A">
      <w:pPr>
        <w:spacing w:after="0" w:line="240" w:lineRule="auto"/>
        <w:ind w:firstLine="70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Повідомлення Головне управління Держпродспоживслужби у Львівській області</w:t>
      </w:r>
    </w:p>
    <w:p w:rsidR="00C6662A" w:rsidRPr="00901AA0" w:rsidRDefault="00C6662A" w:rsidP="00C6662A">
      <w:pPr>
        <w:spacing w:after="0" w:line="240" w:lineRule="auto"/>
        <w:ind w:firstLine="709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</w:t>
      </w:r>
    </w:p>
    <w:p w:rsidR="00C6662A" w:rsidRPr="00901AA0" w:rsidRDefault="00C6662A" w:rsidP="00C6662A">
      <w:pPr>
        <w:spacing w:after="0" w:line="240" w:lineRule="auto"/>
        <w:ind w:firstLine="709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атмосферне повітря.</w:t>
      </w:r>
    </w:p>
    <w:p w:rsidR="00C6662A" w:rsidRPr="000F37AC" w:rsidRDefault="00C6662A" w:rsidP="00C6662A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1.</w:t>
      </w:r>
      <w:r w:rsidRPr="000F37A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Повне </w:t>
      </w:r>
      <w:r w:rsidRPr="000F37AC">
        <w:rPr>
          <w:rFonts w:ascii="Arial" w:eastAsia="Times New Roman" w:hAnsi="Arial" w:cs="Arial"/>
          <w:noProof/>
          <w:sz w:val="24"/>
          <w:szCs w:val="24"/>
        </w:rPr>
        <w:t>найменування суб’єкта гос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подарювання: Головне управління </w:t>
      </w:r>
      <w:r w:rsidRPr="000F37AC">
        <w:rPr>
          <w:rFonts w:ascii="Arial" w:eastAsia="Times New Roman" w:hAnsi="Arial" w:cs="Arial"/>
          <w:noProof/>
          <w:sz w:val="24"/>
          <w:szCs w:val="24"/>
        </w:rPr>
        <w:t>Держпродспоживслужби у Львівській області;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Скорочене найменування суб’єкта гос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подарювання: Головне управління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Держпродспоживслужби у Львівській області;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2. Ідентифікаційний код юридичної особи в ЄДРПОУ: 40349068;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3. Місцезнаходження суб’єкта господарювання: 79011, Львівська обл., м. Львів, вул.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Вітовського, 18;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Контактний номер телефону: (067) 722-14-88;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Електронна пошта: office@lvivdpss.gov.ua;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4. Місцезнаходження об’єкта/промислового майданчика: 79011, Львівська обл., м.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Львів, вул. Вітовського, 18;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5. Мета отримання дозволу на викиди: Отримання дозволу на викиди для діючого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об’єкту;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Відомості про наявність висновку з оцінк</w:t>
      </w:r>
      <w:r>
        <w:rPr>
          <w:rFonts w:ascii="Arial" w:eastAsia="Times New Roman" w:hAnsi="Arial" w:cs="Arial"/>
          <w:noProof/>
          <w:sz w:val="24"/>
          <w:szCs w:val="24"/>
        </w:rPr>
        <w:t xml:space="preserve">и впливу на довкілля: Виробнича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діяльність, яку здійснює Головне управління Держпродспоживслужби у Львівській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області не підлягає оцінці впливу на довкілля та прямо не передбачена вимогами ч. 2 та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ч. 3 ст. 3 Закону України «Про оцінку впливу на довкілля»;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6. Загальний опис об’єкта (опис виробництв 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а технологічного устаткування):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Головне управління Держпродспоживслужби у Львівській області займається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питаннями безпечності харчових продуктів та захисту споживачів (КВЕД: 84.11 –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Державне управління загального характеру).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Джерелами викидів забруднюючих </w:t>
      </w:r>
      <w:r w:rsidRPr="00901AA0">
        <w:rPr>
          <w:rFonts w:ascii="Arial" w:eastAsia="Times New Roman" w:hAnsi="Arial" w:cs="Arial"/>
          <w:noProof/>
          <w:sz w:val="24"/>
          <w:szCs w:val="24"/>
        </w:rPr>
        <w:t>речовин на проммайданчику є: котельня, в якій встановлено два газові котли та один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твердопаливний котел і дизель генератор аварійного енергопостачання;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7. Відомості щодо видів та обсягів викидів (т/рік): Азоту діоксид – 0,0691; Вуглецю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оксид – 0,063; Речовини у вигляді суспендованих твердих частинок – 0,01269; Сірки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діоксид – 0,0036; Метан – 0,000796; Діоксид вуг</w:t>
      </w:r>
      <w:r>
        <w:rPr>
          <w:rFonts w:ascii="Arial" w:eastAsia="Times New Roman" w:hAnsi="Arial" w:cs="Arial"/>
          <w:noProof/>
          <w:sz w:val="24"/>
          <w:szCs w:val="24"/>
        </w:rPr>
        <w:t xml:space="preserve">лецю – 23,2533; Оксид діазоту – </w:t>
      </w:r>
      <w:r w:rsidRPr="00901AA0">
        <w:rPr>
          <w:rFonts w:ascii="Arial" w:eastAsia="Times New Roman" w:hAnsi="Arial" w:cs="Arial"/>
          <w:noProof/>
          <w:sz w:val="24"/>
          <w:szCs w:val="24"/>
        </w:rPr>
        <w:t>0,00053; Вуглеводні граничні С12-С19 – 0,0020;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8. Заходи щодо впровадження найкращих існу</w:t>
      </w:r>
      <w:r>
        <w:rPr>
          <w:rFonts w:ascii="Arial" w:eastAsia="Times New Roman" w:hAnsi="Arial" w:cs="Arial"/>
          <w:noProof/>
          <w:sz w:val="24"/>
          <w:szCs w:val="24"/>
        </w:rPr>
        <w:t xml:space="preserve">ючих технологій виробництва, що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виконані або/та які потребують виконання: Підприємство відно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ситься до третьої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групи об’єктів за ступенем впливу на забруднення атмосферного повітря і не має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 xml:space="preserve">виробництв або технологічного устаткування,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на яких повинні впроваджуватися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найкращі доступні технології та методи керув</w:t>
      </w:r>
      <w:r>
        <w:rPr>
          <w:rFonts w:ascii="Arial" w:eastAsia="Times New Roman" w:hAnsi="Arial" w:cs="Arial"/>
          <w:noProof/>
          <w:sz w:val="24"/>
          <w:szCs w:val="24"/>
        </w:rPr>
        <w:t xml:space="preserve">ання. Впровадження заходів щодо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впровадження найкращих існуючих технологій виробництва, що виконані або/та які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потребують виконання не передбачено;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9. Перелік заходів щодо скорочення викидів: Не передбачено;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10. Дотримання виконання природоохоронних заходів щодо скорочення викидів: Не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передбачено;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11. Відповідність пропозицій щодо дозволених обсягів викидів законодавству: Для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визначення рівня забруднення атмосферного повітря в районі розташування Головного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управління Держпродспоживслужби у Львівській області було проведено розрахунок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розсіювання забруднюючих речовин від викидів стаціонарних джерел підприємства та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заміри концентрацій забруднюючих речовин в атмосферному повітрі на межі зони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впливу. Ні для одного з дозволених викидів не перевищуються граничнодопустимі рівні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викидів забруднюючих речовин в атмосферне повітря. Інші викиди в атмосферу, що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чинять суттєвий вплив відсутні. Викиди забр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уднюючих речовин не перевищують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гігієнічних нормативів та відповідають вимогам чинного законодавства.</w:t>
      </w:r>
    </w:p>
    <w:p w:rsidR="00C6662A" w:rsidRPr="00901AA0" w:rsidRDefault="00C6662A" w:rsidP="00C6662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12. Адреса обласної, Київської, Севастопольської міської держадміністрації, органу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виконавчої влади Автономної Республіки Крим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з питань охорони навколишнього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природного середовища, до якої можуть надси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латися зауваження та пропозиції </w:t>
      </w:r>
      <w:r w:rsidRPr="00901AA0">
        <w:rPr>
          <w:rFonts w:ascii="Arial" w:eastAsia="Times New Roman" w:hAnsi="Arial" w:cs="Arial"/>
          <w:noProof/>
          <w:sz w:val="24"/>
          <w:szCs w:val="24"/>
        </w:rPr>
        <w:lastRenderedPageBreak/>
        <w:t>громадськості щодо дозволу на викиди: Львівська обласна державна адміністрація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(Департамент екології та природних ресурсів Львівсь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кої обласної державної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адміністрації) 79000, Львівська об</w:t>
      </w:r>
      <w:r>
        <w:rPr>
          <w:rFonts w:ascii="Arial" w:eastAsia="Times New Roman" w:hAnsi="Arial" w:cs="Arial"/>
          <w:noProof/>
          <w:sz w:val="24"/>
          <w:szCs w:val="24"/>
        </w:rPr>
        <w:t>л, м. Львів, вул. Винниченка, 18</w:t>
      </w:r>
      <w:r w:rsidRPr="00901AA0">
        <w:rPr>
          <w:rFonts w:ascii="Arial" w:eastAsia="Times New Roman" w:hAnsi="Arial" w:cs="Arial"/>
          <w:noProof/>
          <w:sz w:val="24"/>
          <w:szCs w:val="24"/>
        </w:rPr>
        <w:t>; (79026, Львівська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обл, м. Львів, вул. Стрийська, 98), електронна пошта: envir@loda.gov.ua, телефон: 0322387 383.</w:t>
      </w:r>
    </w:p>
    <w:p w:rsidR="00C6662A" w:rsidRDefault="00C6662A" w:rsidP="00C6662A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01AA0">
        <w:rPr>
          <w:rFonts w:ascii="Arial" w:eastAsia="Times New Roman" w:hAnsi="Arial" w:cs="Arial"/>
          <w:noProof/>
          <w:sz w:val="24"/>
          <w:szCs w:val="24"/>
        </w:rPr>
        <w:t>13. Строки подання зауважень та пропозицій: Про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позиції та рекомендації просимо </w:t>
      </w:r>
      <w:r w:rsidRPr="00901AA0">
        <w:rPr>
          <w:rFonts w:ascii="Arial" w:eastAsia="Times New Roman" w:hAnsi="Arial" w:cs="Arial"/>
          <w:noProof/>
          <w:sz w:val="24"/>
          <w:szCs w:val="24"/>
        </w:rPr>
        <w:t>надсилати протягом 30 днів з дня опублікування.</w:t>
      </w:r>
    </w:p>
    <w:p w:rsidR="00C6662A" w:rsidRPr="00B33B42" w:rsidRDefault="00C6662A" w:rsidP="00C6662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BE3855" w:rsidRDefault="00BE3855">
      <w:bookmarkStart w:id="0" w:name="_GoBack"/>
      <w:bookmarkEnd w:id="0"/>
    </w:p>
    <w:sectPr w:rsidR="00BE38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E6"/>
    <w:rsid w:val="00BE3855"/>
    <w:rsid w:val="00C04AE6"/>
    <w:rsid w:val="00C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1E8AF-1CE1-4B7F-9146-57AB196E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2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2494</Words>
  <Characters>1423</Characters>
  <Application>Microsoft Office Word</Application>
  <DocSecurity>0</DocSecurity>
  <Lines>11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2024-04-05T12:00:00Z</dcterms:created>
  <dcterms:modified xsi:type="dcterms:W3CDTF">2024-04-05T12:01:00Z</dcterms:modified>
</cp:coreProperties>
</file>