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10A75">
        <w:rPr>
          <w:rFonts w:ascii="Times New Roman" w:eastAsia="Calibri" w:hAnsi="Times New Roman" w:cs="Times New Roman"/>
          <w:sz w:val="24"/>
          <w:szCs w:val="24"/>
        </w:rPr>
        <w:t>21.03</w:t>
      </w:r>
      <w:bookmarkStart w:id="0" w:name="_GoBack"/>
      <w:bookmarkEnd w:id="0"/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01869" w:rsidRPr="00201869" w:rsidRDefault="00E26AE7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210A75" w:rsidRPr="00210A75">
        <w:rPr>
          <w:rFonts w:ascii="Times New Roman" w:eastAsia="Times New Roman" w:hAnsi="Times New Roman" w:cs="Times New Roman"/>
          <w:bCs/>
          <w:sz w:val="24"/>
          <w:szCs w:val="24"/>
        </w:rPr>
        <w:t>Код ДК 021:2015 - 35730000-0 - Електронні бойові комплекси та засоби радіоелектронного захисту ПОРТАТИВНИЙ РАДІОЕЛЕКТРОННИЙ ЗАСІБ ПРОТИДІЇ БЕЗПІЛОТНИМ ЛІТАЛЬНИМ АПАРАТАМ КВЕРТУС AD HUNTER ПОРТАТИВНИЙ РАДІОЕЛЕКТРОННИЙ ЗАСІБ ПРОТИДІЇ БЕЗПІЛОТНИМ ЛІТАЛЬНИМ АПАРАТАМ КВЕРТУС AD KRAKEN Е</w:t>
      </w:r>
      <w:r w:rsidR="00210A75" w:rsidRPr="00210A7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</w:p>
    <w:p w:rsidR="00533834" w:rsidRPr="0097209C" w:rsidRDefault="00210A75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10A75">
        <w:rPr>
          <w:rFonts w:ascii="Times New Roman" w:eastAsia="Times New Roman" w:hAnsi="Times New Roman" w:cs="Times New Roman"/>
          <w:bCs/>
          <w:sz w:val="24"/>
          <w:szCs w:val="24"/>
        </w:rPr>
        <w:t>UA-2024-03-21-002096-a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10A75">
        <w:rPr>
          <w:rFonts w:ascii="Times New Roman" w:eastAsia="Calibri" w:hAnsi="Times New Roman" w:cs="Times New Roman"/>
          <w:sz w:val="24"/>
          <w:szCs w:val="24"/>
        </w:rPr>
        <w:t>2880</w:t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000 </w:t>
      </w:r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.00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1869"/>
    <w:rsid w:val="00204B98"/>
    <w:rsid w:val="00210A75"/>
    <w:rsid w:val="00316EA9"/>
    <w:rsid w:val="003571FA"/>
    <w:rsid w:val="004A3357"/>
    <w:rsid w:val="00533834"/>
    <w:rsid w:val="00676842"/>
    <w:rsid w:val="007373D5"/>
    <w:rsid w:val="008363BC"/>
    <w:rsid w:val="008764F3"/>
    <w:rsid w:val="0097209C"/>
    <w:rsid w:val="009D18D8"/>
    <w:rsid w:val="009D3CEF"/>
    <w:rsid w:val="009E2993"/>
    <w:rsid w:val="00AA381A"/>
    <w:rsid w:val="00BB7B38"/>
    <w:rsid w:val="00C21EAC"/>
    <w:rsid w:val="00C97FED"/>
    <w:rsid w:val="00CE67DF"/>
    <w:rsid w:val="00D40928"/>
    <w:rsid w:val="00E26AE7"/>
    <w:rsid w:val="00E93915"/>
    <w:rsid w:val="00F56C83"/>
    <w:rsid w:val="00F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2024-04-08T10:29:00Z</dcterms:created>
  <dcterms:modified xsi:type="dcterms:W3CDTF">2024-04-08T10:29:00Z</dcterms:modified>
</cp:coreProperties>
</file>