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D2981">
        <w:rPr>
          <w:rFonts w:ascii="Times New Roman" w:eastAsia="Calibri" w:hAnsi="Times New Roman" w:cs="Times New Roman"/>
          <w:sz w:val="24"/>
          <w:szCs w:val="24"/>
        </w:rPr>
        <w:t>2</w:t>
      </w:r>
      <w:r w:rsidR="003A0C38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210A75">
        <w:rPr>
          <w:rFonts w:ascii="Times New Roman" w:eastAsia="Calibri" w:hAnsi="Times New Roman" w:cs="Times New Roman"/>
          <w:sz w:val="24"/>
          <w:szCs w:val="24"/>
        </w:rPr>
        <w:t>.03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3A0C38" w:rsidRPr="003A0C38">
        <w:rPr>
          <w:rFonts w:ascii="Times New Roman" w:eastAsia="Times New Roman" w:hAnsi="Times New Roman" w:cs="Times New Roman"/>
          <w:bCs/>
          <w:sz w:val="24"/>
          <w:szCs w:val="24"/>
        </w:rPr>
        <w:t>ДК 021:2015: 38630000-0 — Астрономічні та оптичні прилади</w:t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3A0C38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A0C38">
        <w:rPr>
          <w:rFonts w:ascii="Times New Roman" w:eastAsia="Times New Roman" w:hAnsi="Times New Roman" w:cs="Times New Roman"/>
          <w:bCs/>
          <w:sz w:val="24"/>
          <w:szCs w:val="24"/>
        </w:rPr>
        <w:t>UA-2024-03-27-010099-a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3A0C38">
        <w:rPr>
          <w:rFonts w:ascii="Times New Roman" w:eastAsia="Calibri" w:hAnsi="Times New Roman" w:cs="Times New Roman"/>
          <w:sz w:val="24"/>
          <w:szCs w:val="24"/>
        </w:rPr>
        <w:t>2032000,00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4275A"/>
    <w:rsid w:val="003571FA"/>
    <w:rsid w:val="003A0C38"/>
    <w:rsid w:val="004A3357"/>
    <w:rsid w:val="00533834"/>
    <w:rsid w:val="00676842"/>
    <w:rsid w:val="007373D5"/>
    <w:rsid w:val="008363BC"/>
    <w:rsid w:val="008764F3"/>
    <w:rsid w:val="0097209C"/>
    <w:rsid w:val="009D18D8"/>
    <w:rsid w:val="009D2981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52362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2024-04-08T10:35:00Z</dcterms:created>
  <dcterms:modified xsi:type="dcterms:W3CDTF">2024-04-08T10:35:00Z</dcterms:modified>
</cp:coreProperties>
</file>