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62D15" w14:textId="77777777" w:rsidR="00D13B90" w:rsidRPr="00CF001E" w:rsidRDefault="00D13B90" w:rsidP="00D13B90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ОБҐРУНТУВАННЯ </w:t>
      </w:r>
    </w:p>
    <w:p w14:paraId="36AC5386" w14:textId="77777777" w:rsidR="00D13B90" w:rsidRPr="00CF001E" w:rsidRDefault="00D13B90" w:rsidP="00D13B90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0C0D0DCE" w14:textId="77777777" w:rsidR="00D13B90" w:rsidRPr="00CF001E" w:rsidRDefault="00D13B90" w:rsidP="00D13B90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6BD74E4E" w14:textId="77777777" w:rsidR="00D13B90" w:rsidRPr="00CF001E" w:rsidRDefault="00D13B90" w:rsidP="00D13B90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  <w:t>(відповідно до пункту 4</w:t>
      </w: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vertAlign w:val="superscript"/>
          <w:lang w:eastAsia="uk-UA"/>
          <w14:ligatures w14:val="none"/>
        </w:rPr>
        <w:t>1</w:t>
      </w:r>
      <w:r w:rsidRPr="00CF001E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 постанови КМУ від 11.10.2016 № 710 «Про ефективне використання державних коштів» (зі змінами))</w:t>
      </w:r>
    </w:p>
    <w:p w14:paraId="3DE40890" w14:textId="77777777" w:rsidR="00D13B90" w:rsidRPr="00CF001E" w:rsidRDefault="00D13B90" w:rsidP="00D13B90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70294A76" w14:textId="77777777" w:rsidR="00D13B90" w:rsidRPr="00CF001E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CF001E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Департамент архітектури та просторового розвитку Львівської міської ради; 79008, м. Львів, </w:t>
      </w:r>
      <w:proofErr w:type="spellStart"/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пл</w:t>
      </w:r>
      <w:proofErr w:type="spellEnd"/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. Ринок, 1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;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ЄДРПОУ 26256694.</w:t>
      </w:r>
    </w:p>
    <w:p w14:paraId="7B1A7C03" w14:textId="77777777" w:rsidR="00D13B90" w:rsidRPr="00CF001E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CF001E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Розробка містобудівної документації - комплексний план просторового розвитку території Львівської міської територіальної громади (Послуги включають: виготовлення топографічного плану М 1:10000 території Львівської міської територіальної громади) (ДК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 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021:2015: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 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71350000-6 — Науково-технічні послуги в галузі інженерії).</w:t>
      </w:r>
    </w:p>
    <w:p w14:paraId="421475B4" w14:textId="77777777" w:rsidR="00D13B90" w:rsidRPr="00CF001E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CF001E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Ідентифікатор закупівлі: </w:t>
      </w:r>
      <w:r w:rsidRPr="001C26EC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UA-2024-04-22-012908-a</w:t>
      </w:r>
    </w:p>
    <w:p w14:paraId="25F4428C" w14:textId="77777777" w:rsidR="00D13B90" w:rsidRPr="00CF001E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CF001E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Обґрунтування технічних та якісних характеристик предмета закупівлі:</w:t>
      </w:r>
    </w:p>
    <w:p w14:paraId="26A9CBA1" w14:textId="77777777" w:rsidR="00D13B90" w:rsidRPr="00CF001E" w:rsidRDefault="00D13B90" w:rsidP="00D13B9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</w:pPr>
    </w:p>
    <w:p w14:paraId="5AF5A000" w14:textId="77777777" w:rsidR="00D13B90" w:rsidRPr="00E75226" w:rsidRDefault="00D13B90" w:rsidP="00D13B9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E75226">
        <w:rPr>
          <w:rFonts w:ascii="Arial" w:eastAsia="Times New Roman" w:hAnsi="Arial" w:cs="Arial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ТЕХНІЧНЕ ЗАВДАННЯ</w:t>
      </w:r>
    </w:p>
    <w:p w14:paraId="1C0808E7" w14:textId="77777777" w:rsidR="00D13B90" w:rsidRPr="00CF001E" w:rsidRDefault="00D13B90" w:rsidP="00D13B90">
      <w:pPr>
        <w:pStyle w:val="11"/>
        <w:numPr>
          <w:ilvl w:val="0"/>
          <w:numId w:val="0"/>
        </w:numPr>
        <w:spacing w:before="0" w:after="0" w:line="240" w:lineRule="auto"/>
        <w:ind w:left="432"/>
        <w:contextualSpacing/>
        <w:rPr>
          <w:rFonts w:ascii="Arial" w:hAnsi="Arial"/>
          <w:sz w:val="24"/>
          <w:szCs w:val="24"/>
          <w:lang w:val="uk-UA"/>
        </w:rPr>
      </w:pPr>
      <w:bookmarkStart w:id="0" w:name="_Toc163065339"/>
      <w:r w:rsidRPr="00CF001E">
        <w:rPr>
          <w:rFonts w:ascii="Arial" w:hAnsi="Arial"/>
          <w:sz w:val="24"/>
          <w:szCs w:val="24"/>
          <w:lang w:val="uk-UA"/>
        </w:rPr>
        <w:t>ЗАГАЛЬНА ІНФОРМАЦІЯ</w:t>
      </w:r>
      <w:bookmarkEnd w:id="0"/>
    </w:p>
    <w:p w14:paraId="7B4A44C8" w14:textId="77777777" w:rsidR="00D13B90" w:rsidRPr="007C5ED3" w:rsidRDefault="00D13B90" w:rsidP="00D13B90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bookmarkStart w:id="1" w:name="_Toc163065340"/>
      <w:bookmarkStart w:id="2" w:name="_Toc343085858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Предмет для надання послуг</w:t>
      </w:r>
      <w:bookmarkEnd w:id="1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. Предметом закупівлі є: топографо-геодезичні матеріали щодо об'єкта Розробка містобудівної документації - комплексний план просторового розвитку території Львівської міської територіальної громади, які включають: виготовлення топографічного плану М 1:10000 території Львівської міської територіальної громади.</w:t>
      </w:r>
    </w:p>
    <w:p w14:paraId="6B3D95B4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 w:hanging="432"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3" w:name="_Toc163065341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Підстава для надання послуг</w:t>
      </w:r>
      <w:bookmarkEnd w:id="3"/>
    </w:p>
    <w:p w14:paraId="34A50DB5" w14:textId="77777777" w:rsidR="00D13B90" w:rsidRPr="007C5ED3" w:rsidRDefault="00D13B90" w:rsidP="00D13B90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bookmarkStart w:id="4" w:name="_Hlk163062376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Підставою для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надання послуг</w:t>
      </w:r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є ухвали Львівської міської ради від 08.02.2024 №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 </w:t>
      </w:r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4304, від 28.03.2024 № 4511 та постанова Кабінету Міністрів України від 25.05.2011 №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 </w:t>
      </w:r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559 «Про містобудівний кадастр»</w:t>
      </w:r>
      <w:bookmarkEnd w:id="4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.</w:t>
      </w:r>
    </w:p>
    <w:p w14:paraId="3B0BA136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 w:line="240" w:lineRule="auto"/>
        <w:ind w:left="432" w:hanging="432"/>
        <w:contextualSpacing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5" w:name="_Toc163065342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Мета надання послуг</w:t>
      </w:r>
      <w:bookmarkEnd w:id="2"/>
      <w:bookmarkEnd w:id="5"/>
    </w:p>
    <w:p w14:paraId="483460E5" w14:textId="77777777" w:rsidR="00D13B90" w:rsidRDefault="00D13B90" w:rsidP="00D13B90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Мета виконання заходів – виготовлення топографічної карти М 1:10000 Львівської міської територіальної громади UA46060250000025047 площею 320 </w:t>
      </w:r>
      <w:proofErr w:type="spellStart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кв</w:t>
      </w:r>
      <w:proofErr w:type="spellEnd"/>
      <w:r w:rsidRPr="007C5ED3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. км., яка стане основою для розробки комплексного плану просторового розвитку території територіальної громади.</w:t>
      </w:r>
    </w:p>
    <w:p w14:paraId="1C760796" w14:textId="77777777" w:rsidR="00D13B90" w:rsidRPr="00CF001E" w:rsidRDefault="00D13B90" w:rsidP="00D13B90">
      <w:pPr>
        <w:widowControl w:val="0"/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Топографічна карта М</w:t>
      </w:r>
      <w:r>
        <w:rPr>
          <w:rFonts w:ascii="Arial" w:hAnsi="Arial" w:cs="Arial"/>
        </w:rPr>
        <w:t> </w:t>
      </w:r>
      <w:r w:rsidRPr="00CF001E">
        <w:rPr>
          <w:rFonts w:ascii="Arial" w:hAnsi="Arial" w:cs="Arial"/>
        </w:rPr>
        <w:t xml:space="preserve">1:10 000 підлягає внесенню до баз даних містобудівного кадастру, після чого може застосуватись для формування профільних </w:t>
      </w:r>
      <w:proofErr w:type="spellStart"/>
      <w:r w:rsidRPr="00CF001E">
        <w:rPr>
          <w:rFonts w:ascii="Arial" w:hAnsi="Arial" w:cs="Arial"/>
        </w:rPr>
        <w:t>геопросторових</w:t>
      </w:r>
      <w:proofErr w:type="spellEnd"/>
      <w:r w:rsidRPr="00CF001E">
        <w:rPr>
          <w:rFonts w:ascii="Arial" w:hAnsi="Arial" w:cs="Arial"/>
        </w:rPr>
        <w:t xml:space="preserve"> даних та вирішення інших завдань із забезпечення містобудівної діяльності на місцевому рівні.</w:t>
      </w:r>
    </w:p>
    <w:p w14:paraId="770DC986" w14:textId="77777777" w:rsidR="00D13B90" w:rsidRPr="00CF001E" w:rsidRDefault="00D13B90" w:rsidP="00D13B90">
      <w:pPr>
        <w:spacing w:after="0"/>
        <w:ind w:firstLine="567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lastRenderedPageBreak/>
        <w:t>Результати надання послуг будуть використовуватися в геоінформаційних системах та призначаються для:</w:t>
      </w:r>
    </w:p>
    <w:p w14:paraId="66F9172F" w14:textId="77777777" w:rsidR="00D13B90" w:rsidRPr="00CF001E" w:rsidRDefault="00D13B90" w:rsidP="00D13B90">
      <w:pPr>
        <w:pStyle w:val="a9"/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Arial" w:hAnsi="Arial" w:cs="Arial"/>
        </w:rPr>
      </w:pPr>
      <w:r w:rsidRPr="00CF001E">
        <w:rPr>
          <w:rFonts w:ascii="Arial" w:hAnsi="Arial" w:cs="Arial"/>
        </w:rPr>
        <w:t>Створення містобудівної документації (Комплексний план просторового розвитку територій територіальної громади, генеральний план населеного пункту, детальні плани територій тощо) в інтересах територіальної громади та інших органів місцевого самоврядування.</w:t>
      </w:r>
    </w:p>
    <w:p w14:paraId="7CFB4980" w14:textId="77777777" w:rsidR="00D13B90" w:rsidRPr="00CF001E" w:rsidRDefault="00D13B90" w:rsidP="00D13B90">
      <w:pPr>
        <w:pStyle w:val="a9"/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Arial" w:hAnsi="Arial" w:cs="Arial"/>
        </w:rPr>
      </w:pPr>
      <w:r w:rsidRPr="00CF001E">
        <w:rPr>
          <w:rFonts w:ascii="Arial" w:hAnsi="Arial" w:cs="Arial"/>
        </w:rPr>
        <w:t xml:space="preserve">Використання у якості основи для </w:t>
      </w:r>
      <w:proofErr w:type="spellStart"/>
      <w:r w:rsidRPr="00CF001E">
        <w:rPr>
          <w:rFonts w:ascii="Arial" w:hAnsi="Arial" w:cs="Arial"/>
        </w:rPr>
        <w:t>геопорталу</w:t>
      </w:r>
      <w:proofErr w:type="spellEnd"/>
      <w:r w:rsidRPr="00CF001E">
        <w:rPr>
          <w:rFonts w:ascii="Arial" w:hAnsi="Arial" w:cs="Arial"/>
        </w:rPr>
        <w:t>.</w:t>
      </w:r>
    </w:p>
    <w:p w14:paraId="4F3FB520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 xml:space="preserve">Створення базового набору </w:t>
      </w:r>
      <w:proofErr w:type="spellStart"/>
      <w:r w:rsidRPr="00CF001E">
        <w:rPr>
          <w:rFonts w:ascii="Arial" w:hAnsi="Arial" w:cs="Arial"/>
        </w:rPr>
        <w:t>геопросторових</w:t>
      </w:r>
      <w:proofErr w:type="spellEnd"/>
      <w:r w:rsidRPr="00CF001E">
        <w:rPr>
          <w:rFonts w:ascii="Arial" w:hAnsi="Arial" w:cs="Arial"/>
        </w:rPr>
        <w:t xml:space="preserve"> даних передбачених Законом України від 13.04.2020 № 554-IX «Про національну інфраструктуру </w:t>
      </w:r>
      <w:proofErr w:type="spellStart"/>
      <w:r w:rsidRPr="00CF001E">
        <w:rPr>
          <w:rFonts w:ascii="Arial" w:hAnsi="Arial" w:cs="Arial"/>
        </w:rPr>
        <w:t>геопросторових</w:t>
      </w:r>
      <w:proofErr w:type="spellEnd"/>
      <w:r w:rsidRPr="00CF001E">
        <w:rPr>
          <w:rFonts w:ascii="Arial" w:hAnsi="Arial" w:cs="Arial"/>
        </w:rPr>
        <w:t xml:space="preserve"> даних».</w:t>
      </w:r>
    </w:p>
    <w:p w14:paraId="5A146FC1" w14:textId="77777777" w:rsidR="00D13B90" w:rsidRPr="00CF001E" w:rsidRDefault="00D13B90" w:rsidP="00D13B90">
      <w:pPr>
        <w:pStyle w:val="a9"/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Arial" w:hAnsi="Arial" w:cs="Arial"/>
        </w:rPr>
      </w:pPr>
      <w:r w:rsidRPr="00CF001E">
        <w:rPr>
          <w:rFonts w:ascii="Arial" w:hAnsi="Arial" w:cs="Arial"/>
        </w:rPr>
        <w:t>ведення земельного кадастру та інвентаризації земель території територіальної громади;</w:t>
      </w:r>
    </w:p>
    <w:p w14:paraId="5D1024DD" w14:textId="77777777" w:rsidR="00D13B90" w:rsidRPr="00CF001E" w:rsidRDefault="00D13B90" w:rsidP="00D13B90">
      <w:pPr>
        <w:pStyle w:val="a9"/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Arial" w:hAnsi="Arial" w:cs="Arial"/>
        </w:rPr>
      </w:pPr>
      <w:r w:rsidRPr="00CF001E">
        <w:rPr>
          <w:rFonts w:ascii="Arial" w:hAnsi="Arial" w:cs="Arial"/>
        </w:rPr>
        <w:t>інвентаризація об’єктів нерухомості, благоустрою та інфраструктури;</w:t>
      </w:r>
    </w:p>
    <w:p w14:paraId="4F6325C0" w14:textId="77777777" w:rsidR="00D13B90" w:rsidRPr="00CF001E" w:rsidRDefault="00D13B90" w:rsidP="00D13B90">
      <w:pPr>
        <w:pStyle w:val="a9"/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Arial" w:hAnsi="Arial" w:cs="Arial"/>
        </w:rPr>
      </w:pPr>
      <w:r w:rsidRPr="00CF001E">
        <w:rPr>
          <w:rFonts w:ascii="Arial" w:hAnsi="Arial" w:cs="Arial"/>
        </w:rPr>
        <w:t>уточнення меж територіальної громади та населених пунктів у її складі, меж</w:t>
      </w:r>
      <w:r w:rsidRPr="00CF001E">
        <w:rPr>
          <w:rFonts w:ascii="Arial" w:hAnsi="Arial" w:cs="Arial"/>
          <w:lang w:val="ru-RU"/>
        </w:rPr>
        <w:t xml:space="preserve"> </w:t>
      </w:r>
      <w:r w:rsidRPr="00CF001E">
        <w:rPr>
          <w:rFonts w:ascii="Arial" w:hAnsi="Arial" w:cs="Arial"/>
        </w:rPr>
        <w:t>водного та лісового фондів, охоронних зон тощо.</w:t>
      </w:r>
    </w:p>
    <w:p w14:paraId="29AC0D12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 w:line="240" w:lineRule="auto"/>
        <w:ind w:left="432" w:hanging="432"/>
        <w:contextualSpacing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6" w:name="_Toc163065343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Опис території проекту</w:t>
      </w:r>
      <w:bookmarkEnd w:id="6"/>
    </w:p>
    <w:p w14:paraId="487E289B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bookmarkStart w:id="7" w:name="_Hlk76634984"/>
      <w:r w:rsidRPr="00CF001E">
        <w:rPr>
          <w:rFonts w:ascii="Arial" w:hAnsi="Arial" w:cs="Arial"/>
        </w:rPr>
        <w:t xml:space="preserve">Площа Львівської міської територіальної громади становить 320 </w:t>
      </w:r>
      <w:proofErr w:type="spellStart"/>
      <w:r w:rsidRPr="00CF001E">
        <w:rPr>
          <w:rFonts w:ascii="Arial" w:hAnsi="Arial" w:cs="Arial"/>
        </w:rPr>
        <w:t>кв.км</w:t>
      </w:r>
      <w:proofErr w:type="spellEnd"/>
      <w:r w:rsidRPr="00CF001E">
        <w:rPr>
          <w:rFonts w:ascii="Arial" w:hAnsi="Arial" w:cs="Arial"/>
        </w:rPr>
        <w:t xml:space="preserve">. Вона включає в себе місто Львів, село </w:t>
      </w:r>
      <w:proofErr w:type="spellStart"/>
      <w:r w:rsidRPr="00CF001E">
        <w:rPr>
          <w:rFonts w:ascii="Arial" w:hAnsi="Arial" w:cs="Arial"/>
        </w:rPr>
        <w:t>Малехів</w:t>
      </w:r>
      <w:proofErr w:type="spellEnd"/>
      <w:r w:rsidRPr="00CF001E">
        <w:rPr>
          <w:rFonts w:ascii="Arial" w:hAnsi="Arial" w:cs="Arial"/>
        </w:rPr>
        <w:t xml:space="preserve">, селище Брюховичі, село Великі </w:t>
      </w:r>
      <w:proofErr w:type="spellStart"/>
      <w:r w:rsidRPr="00CF001E">
        <w:rPr>
          <w:rFonts w:ascii="Arial" w:hAnsi="Arial" w:cs="Arial"/>
        </w:rPr>
        <w:t>Грибовичі</w:t>
      </w:r>
      <w:proofErr w:type="spellEnd"/>
      <w:r w:rsidRPr="00CF001E">
        <w:rPr>
          <w:rFonts w:ascii="Arial" w:hAnsi="Arial" w:cs="Arial"/>
        </w:rPr>
        <w:t>, місто Винники, село Воля - </w:t>
      </w:r>
      <w:proofErr w:type="spellStart"/>
      <w:r w:rsidRPr="00CF001E">
        <w:rPr>
          <w:rFonts w:ascii="Arial" w:hAnsi="Arial" w:cs="Arial"/>
        </w:rPr>
        <w:t>Гомулецька</w:t>
      </w:r>
      <w:proofErr w:type="spellEnd"/>
      <w:r w:rsidRPr="00CF001E">
        <w:rPr>
          <w:rFonts w:ascii="Arial" w:hAnsi="Arial" w:cs="Arial"/>
        </w:rPr>
        <w:t xml:space="preserve">, село Гряда, місто Дубляни, село Завадів, село </w:t>
      </w:r>
      <w:proofErr w:type="spellStart"/>
      <w:r w:rsidRPr="00CF001E">
        <w:rPr>
          <w:rFonts w:ascii="Arial" w:hAnsi="Arial" w:cs="Arial"/>
        </w:rPr>
        <w:t>Зарудці</w:t>
      </w:r>
      <w:proofErr w:type="spellEnd"/>
      <w:r w:rsidRPr="00CF001E">
        <w:rPr>
          <w:rFonts w:ascii="Arial" w:hAnsi="Arial" w:cs="Arial"/>
        </w:rPr>
        <w:t xml:space="preserve">, село Зашків, село </w:t>
      </w:r>
      <w:proofErr w:type="spellStart"/>
      <w:r w:rsidRPr="00CF001E">
        <w:rPr>
          <w:rFonts w:ascii="Arial" w:hAnsi="Arial" w:cs="Arial"/>
        </w:rPr>
        <w:t>Збиранка</w:t>
      </w:r>
      <w:proofErr w:type="spellEnd"/>
      <w:r w:rsidRPr="00CF001E">
        <w:rPr>
          <w:rFonts w:ascii="Arial" w:hAnsi="Arial" w:cs="Arial"/>
        </w:rPr>
        <w:t xml:space="preserve">, село </w:t>
      </w:r>
      <w:proofErr w:type="spellStart"/>
      <w:r w:rsidRPr="00CF001E">
        <w:rPr>
          <w:rFonts w:ascii="Arial" w:hAnsi="Arial" w:cs="Arial"/>
        </w:rPr>
        <w:t>Лисиничі</w:t>
      </w:r>
      <w:proofErr w:type="spellEnd"/>
      <w:r w:rsidRPr="00CF001E">
        <w:rPr>
          <w:rFonts w:ascii="Arial" w:hAnsi="Arial" w:cs="Arial"/>
        </w:rPr>
        <w:t xml:space="preserve">, село Малі </w:t>
      </w:r>
      <w:proofErr w:type="spellStart"/>
      <w:r w:rsidRPr="00CF001E">
        <w:rPr>
          <w:rFonts w:ascii="Arial" w:hAnsi="Arial" w:cs="Arial"/>
        </w:rPr>
        <w:t>Грибовичі</w:t>
      </w:r>
      <w:proofErr w:type="spellEnd"/>
      <w:r w:rsidRPr="00CF001E">
        <w:rPr>
          <w:rFonts w:ascii="Arial" w:hAnsi="Arial" w:cs="Arial"/>
        </w:rPr>
        <w:t xml:space="preserve">, село Малі Підліски, село Підбірці, село </w:t>
      </w:r>
      <w:proofErr w:type="spellStart"/>
      <w:r w:rsidRPr="00CF001E">
        <w:rPr>
          <w:rFonts w:ascii="Arial" w:hAnsi="Arial" w:cs="Arial"/>
        </w:rPr>
        <w:t>Підрясне</w:t>
      </w:r>
      <w:proofErr w:type="spellEnd"/>
      <w:r w:rsidRPr="00CF001E">
        <w:rPr>
          <w:rFonts w:ascii="Arial" w:hAnsi="Arial" w:cs="Arial"/>
        </w:rPr>
        <w:t xml:space="preserve">, селище Рудне, село Рясне-Руське, село </w:t>
      </w:r>
      <w:proofErr w:type="spellStart"/>
      <w:r w:rsidRPr="00CF001E">
        <w:rPr>
          <w:rFonts w:ascii="Arial" w:hAnsi="Arial" w:cs="Arial"/>
        </w:rPr>
        <w:t>Ситихів</w:t>
      </w:r>
      <w:proofErr w:type="spellEnd"/>
      <w:r w:rsidRPr="00CF001E">
        <w:rPr>
          <w:rFonts w:ascii="Arial" w:hAnsi="Arial" w:cs="Arial"/>
        </w:rPr>
        <w:t>.</w:t>
      </w:r>
    </w:p>
    <w:p w14:paraId="2AE89D93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Адміністративний центр</w:t>
      </w:r>
      <w:r>
        <w:rPr>
          <w:rFonts w:ascii="Arial" w:hAnsi="Arial" w:cs="Arial"/>
        </w:rPr>
        <w:t xml:space="preserve"> </w:t>
      </w:r>
      <w:r w:rsidRPr="00CF001E">
        <w:rPr>
          <w:rFonts w:ascii="Arial" w:hAnsi="Arial" w:cs="Arial"/>
        </w:rPr>
        <w:t xml:space="preserve">- місто Львів. </w:t>
      </w:r>
    </w:p>
    <w:p w14:paraId="38F1CD05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За класифікацією груп поселень згідно з ДБН Б.2.2-12:2019 "Планування і забудова територій" Львів належить до крупних міст.</w:t>
      </w:r>
    </w:p>
    <w:p w14:paraId="2F5310A2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Львів розміщений у центральній частині Львівської області, у східноєвропейському часовому поясі на 24 меридіані; місцевий час відстає від поясного на 24 хвилини. Площа міста в адміністративних межах 2012 року становить близько 182 км².</w:t>
      </w:r>
    </w:p>
    <w:p w14:paraId="20B1EC32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 w:hanging="432"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8" w:name="_Toc163065344"/>
      <w:bookmarkEnd w:id="7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Координатна основа</w:t>
      </w:r>
      <w:bookmarkEnd w:id="8"/>
    </w:p>
    <w:p w14:paraId="64BF0FBB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Координатною основою при наданні послуг є регіональні (місцеві) системи координат (далі – МСК)</w:t>
      </w:r>
      <w:r>
        <w:rPr>
          <w:rFonts w:ascii="Arial" w:hAnsi="Arial" w:cs="Arial"/>
        </w:rPr>
        <w:t>,</w:t>
      </w:r>
      <w:r w:rsidRPr="00CF001E">
        <w:rPr>
          <w:rFonts w:ascii="Arial" w:hAnsi="Arial" w:cs="Arial"/>
        </w:rPr>
        <w:t xml:space="preserve"> які є похідними від Державної геодезичної референтної система координат УСК-2000 (далі –УСК-2000).</w:t>
      </w:r>
    </w:p>
    <w:p w14:paraId="10CB6369" w14:textId="77777777" w:rsidR="00D13B90" w:rsidRPr="00CF001E" w:rsidRDefault="00D13B90" w:rsidP="00D13B90">
      <w:pPr>
        <w:pStyle w:val="Overskrift3"/>
        <w:numPr>
          <w:ilvl w:val="0"/>
          <w:numId w:val="0"/>
        </w:numPr>
        <w:tabs>
          <w:tab w:val="clear" w:pos="1134"/>
          <w:tab w:val="left" w:pos="567"/>
        </w:tabs>
        <w:spacing w:before="0" w:after="0"/>
        <w:contextualSpacing/>
        <w:rPr>
          <w:rFonts w:ascii="Arial" w:hAnsi="Arial" w:cs="Arial"/>
          <w:sz w:val="24"/>
          <w:szCs w:val="24"/>
          <w:lang w:val="uk-UA"/>
        </w:rPr>
      </w:pPr>
      <w:r w:rsidRPr="00CF001E">
        <w:rPr>
          <w:rFonts w:ascii="Arial" w:hAnsi="Arial" w:cs="Arial"/>
          <w:sz w:val="24"/>
          <w:szCs w:val="24"/>
          <w:lang w:val="uk-UA"/>
        </w:rPr>
        <w:t>Параметри регіональних (місцевих) систем координат:</w:t>
      </w:r>
    </w:p>
    <w:p w14:paraId="65B16AE4" w14:textId="77777777" w:rsidR="00D13B90" w:rsidRPr="00CF001E" w:rsidRDefault="00D13B90" w:rsidP="00D13B90">
      <w:pPr>
        <w:pStyle w:val="Listeavsnitt"/>
        <w:spacing w:line="240" w:lineRule="auto"/>
        <w:ind w:left="0" w:firstLine="284"/>
        <w:contextualSpacing/>
        <w:jc w:val="both"/>
        <w:rPr>
          <w:rFonts w:cs="Arial"/>
          <w:sz w:val="24"/>
          <w:szCs w:val="24"/>
          <w:lang w:val="uk-UA"/>
        </w:rPr>
      </w:pPr>
      <w:r w:rsidRPr="00CF001E">
        <w:rPr>
          <w:rFonts w:cs="Arial"/>
          <w:sz w:val="24"/>
          <w:szCs w:val="24"/>
          <w:lang w:val="uk-UA"/>
        </w:rPr>
        <w:t xml:space="preserve">Паспорт регіональних (місцевих) систем координат зареєстровані на офіційних сайтах EPSG </w:t>
      </w:r>
      <w:proofErr w:type="spellStart"/>
      <w:r w:rsidRPr="00CF001E">
        <w:rPr>
          <w:rFonts w:cs="Arial"/>
          <w:sz w:val="24"/>
          <w:szCs w:val="24"/>
          <w:lang w:val="uk-UA"/>
        </w:rPr>
        <w:t>Geodetic</w:t>
      </w:r>
      <w:proofErr w:type="spellEnd"/>
      <w:r w:rsidRPr="00CF001E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CF001E">
        <w:rPr>
          <w:rFonts w:cs="Arial"/>
          <w:sz w:val="24"/>
          <w:szCs w:val="24"/>
          <w:lang w:val="uk-UA"/>
        </w:rPr>
        <w:t>Parameter</w:t>
      </w:r>
      <w:proofErr w:type="spellEnd"/>
      <w:r w:rsidRPr="00CF001E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CF001E">
        <w:rPr>
          <w:rFonts w:cs="Arial"/>
          <w:sz w:val="24"/>
          <w:szCs w:val="24"/>
          <w:lang w:val="uk-UA"/>
        </w:rPr>
        <w:t>Registry</w:t>
      </w:r>
      <w:proofErr w:type="spellEnd"/>
      <w:r w:rsidRPr="00CF001E">
        <w:rPr>
          <w:rFonts w:cs="Arial"/>
          <w:sz w:val="24"/>
          <w:szCs w:val="24"/>
          <w:lang w:val="uk-UA"/>
        </w:rPr>
        <w:t xml:space="preserve"> (http://www.epsg-registry.org), </w:t>
      </w:r>
      <w:proofErr w:type="spellStart"/>
      <w:r w:rsidRPr="00CF001E">
        <w:rPr>
          <w:rFonts w:cs="Arial"/>
          <w:sz w:val="24"/>
          <w:szCs w:val="24"/>
          <w:lang w:val="uk-UA"/>
        </w:rPr>
        <w:t>EuroGeographics</w:t>
      </w:r>
      <w:proofErr w:type="spellEnd"/>
      <w:r w:rsidRPr="00CF001E">
        <w:rPr>
          <w:rFonts w:cs="Arial"/>
          <w:sz w:val="24"/>
          <w:szCs w:val="24"/>
          <w:lang w:val="uk-UA"/>
        </w:rPr>
        <w:t xml:space="preserve"> (http://www.crs-geo.eu) та знаходяться на офіційному сайті адміністратора банку геодезичних даних (http://dgm.gki.com.ua).</w:t>
      </w:r>
    </w:p>
    <w:p w14:paraId="625E8C0F" w14:textId="77777777" w:rsidR="00D13B90" w:rsidRPr="00CF001E" w:rsidRDefault="00D13B90" w:rsidP="00D13B90">
      <w:pPr>
        <w:pStyle w:val="Overskrift3"/>
        <w:numPr>
          <w:ilvl w:val="0"/>
          <w:numId w:val="0"/>
        </w:numPr>
        <w:tabs>
          <w:tab w:val="clear" w:pos="1134"/>
          <w:tab w:val="left" w:pos="567"/>
        </w:tabs>
        <w:spacing w:before="0" w:after="0"/>
        <w:contextualSpacing/>
        <w:rPr>
          <w:rFonts w:ascii="Arial" w:hAnsi="Arial" w:cs="Arial"/>
          <w:sz w:val="24"/>
          <w:szCs w:val="24"/>
          <w:lang w:val="uk-UA"/>
        </w:rPr>
      </w:pPr>
      <w:r w:rsidRPr="00CF001E">
        <w:rPr>
          <w:rFonts w:ascii="Arial" w:hAnsi="Arial" w:cs="Arial"/>
          <w:sz w:val="24"/>
          <w:szCs w:val="24"/>
          <w:lang w:val="uk-UA"/>
        </w:rPr>
        <w:t>Перелік регіональних (місцевих) систем координат: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5669"/>
        <w:gridCol w:w="2336"/>
      </w:tblGrid>
      <w:tr w:rsidR="00D13B90" w:rsidRPr="00CF001E" w14:paraId="07CB9FE0" w14:textId="77777777" w:rsidTr="006B6C69">
        <w:trPr>
          <w:trHeight w:val="57"/>
          <w:tblHeader/>
        </w:trPr>
        <w:tc>
          <w:tcPr>
            <w:tcW w:w="843" w:type="pct"/>
            <w:shd w:val="clear" w:color="auto" w:fill="C1E4F5" w:themeFill="accent1" w:themeFillTint="33"/>
            <w:hideMark/>
          </w:tcPr>
          <w:p w14:paraId="6030167B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Територія покриття</w:t>
            </w:r>
          </w:p>
        </w:tc>
        <w:tc>
          <w:tcPr>
            <w:tcW w:w="2944" w:type="pct"/>
            <w:shd w:val="clear" w:color="auto" w:fill="C1E4F5" w:themeFill="accent1" w:themeFillTint="33"/>
            <w:hideMark/>
          </w:tcPr>
          <w:p w14:paraId="2FDB5044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Повна назва системи координат</w:t>
            </w:r>
          </w:p>
        </w:tc>
        <w:tc>
          <w:tcPr>
            <w:tcW w:w="1213" w:type="pct"/>
            <w:shd w:val="clear" w:color="auto" w:fill="C1E4F5" w:themeFill="accent1" w:themeFillTint="33"/>
            <w:hideMark/>
          </w:tcPr>
          <w:p w14:paraId="0BA3038B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Ідентифікатор системи координат</w:t>
            </w:r>
          </w:p>
        </w:tc>
      </w:tr>
      <w:tr w:rsidR="00D13B90" w:rsidRPr="00CF001E" w14:paraId="48A6207A" w14:textId="77777777" w:rsidTr="006B6C69">
        <w:trPr>
          <w:trHeight w:val="57"/>
        </w:trPr>
        <w:tc>
          <w:tcPr>
            <w:tcW w:w="843" w:type="pct"/>
            <w:shd w:val="clear" w:color="auto" w:fill="auto"/>
            <w:hideMark/>
          </w:tcPr>
          <w:p w14:paraId="29C10694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106" w:right="100"/>
              <w:contextualSpacing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Львівська </w:t>
            </w:r>
          </w:p>
          <w:p w14:paraId="6D262A10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106" w:right="100"/>
              <w:contextualSpacing/>
              <w:rPr>
                <w:rFonts w:ascii="Arial" w:hAnsi="Arial" w:cs="Arial"/>
                <w:sz w:val="24"/>
                <w:szCs w:val="24"/>
                <w:highlight w:val="darkGray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2944" w:type="pct"/>
            <w:shd w:val="clear" w:color="auto" w:fill="auto"/>
            <w:hideMark/>
          </w:tcPr>
          <w:p w14:paraId="6C28A0E5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106" w:right="100"/>
              <w:contextualSpacing/>
              <w:rPr>
                <w:rFonts w:ascii="Arial" w:hAnsi="Arial" w:cs="Arial"/>
                <w:sz w:val="24"/>
                <w:szCs w:val="24"/>
                <w:highlight w:val="darkGray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Регіональна (місцева) система координат Львівської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обл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</w:rPr>
              <w:t>а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сті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– УСК-2000</w:t>
            </w:r>
          </w:p>
        </w:tc>
        <w:tc>
          <w:tcPr>
            <w:tcW w:w="1213" w:type="pct"/>
            <w:shd w:val="clear" w:color="auto" w:fill="auto"/>
            <w:hideMark/>
          </w:tcPr>
          <w:p w14:paraId="6DB15F69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-1" w:right="100"/>
              <w:contextualSpacing/>
              <w:rPr>
                <w:rFonts w:ascii="Arial" w:hAnsi="Arial" w:cs="Arial"/>
                <w:sz w:val="24"/>
                <w:szCs w:val="24"/>
                <w:highlight w:val="darkGray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МСК-46</w:t>
            </w:r>
          </w:p>
        </w:tc>
      </w:tr>
      <w:tr w:rsidR="00D13B90" w:rsidRPr="00CF001E" w14:paraId="1B9C8989" w14:textId="77777777" w:rsidTr="006B6C69">
        <w:trPr>
          <w:trHeight w:val="57"/>
        </w:trPr>
        <w:tc>
          <w:tcPr>
            <w:tcW w:w="843" w:type="pct"/>
            <w:shd w:val="clear" w:color="auto" w:fill="auto"/>
          </w:tcPr>
          <w:p w14:paraId="2838C05D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106" w:right="100"/>
              <w:contextualSpacing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944" w:type="pct"/>
            <w:shd w:val="clear" w:color="auto" w:fill="auto"/>
          </w:tcPr>
          <w:p w14:paraId="243873AC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106" w:right="100"/>
              <w:contextualSpacing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Трьох градусна система координат для введення державного земельного кадастру </w:t>
            </w:r>
          </w:p>
        </w:tc>
        <w:tc>
          <w:tcPr>
            <w:tcW w:w="1213" w:type="pct"/>
            <w:shd w:val="clear" w:color="auto" w:fill="auto"/>
          </w:tcPr>
          <w:p w14:paraId="24BA56B1" w14:textId="77777777" w:rsidR="00D13B90" w:rsidRPr="00CF001E" w:rsidRDefault="00D13B90" w:rsidP="006B6C69">
            <w:pPr>
              <w:pStyle w:val="TableParagraph"/>
              <w:spacing w:before="0" w:after="0" w:line="276" w:lineRule="auto"/>
              <w:ind w:left="-1" w:right="100"/>
              <w:contextualSpacing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СК-63 (зона 4)</w:t>
            </w:r>
          </w:p>
        </w:tc>
      </w:tr>
    </w:tbl>
    <w:p w14:paraId="5F552050" w14:textId="77777777" w:rsidR="00D13B90" w:rsidRPr="00CF001E" w:rsidRDefault="00D13B90" w:rsidP="00D13B90">
      <w:pPr>
        <w:pStyle w:val="Overskrift3"/>
        <w:numPr>
          <w:ilvl w:val="0"/>
          <w:numId w:val="0"/>
        </w:numPr>
        <w:tabs>
          <w:tab w:val="clear" w:pos="1134"/>
          <w:tab w:val="left" w:pos="567"/>
        </w:tabs>
        <w:spacing w:before="0" w:after="0"/>
        <w:contextualSpacing/>
        <w:rPr>
          <w:rFonts w:ascii="Arial" w:hAnsi="Arial" w:cs="Arial"/>
          <w:sz w:val="24"/>
          <w:szCs w:val="24"/>
          <w:lang w:val="uk-UA"/>
        </w:rPr>
      </w:pPr>
      <w:r w:rsidRPr="00CF001E">
        <w:rPr>
          <w:rFonts w:ascii="Arial" w:hAnsi="Arial" w:cs="Arial"/>
          <w:sz w:val="24"/>
          <w:szCs w:val="24"/>
          <w:lang w:val="uk-UA"/>
        </w:rPr>
        <w:t>Висотна основа</w:t>
      </w:r>
    </w:p>
    <w:p w14:paraId="5FC58B35" w14:textId="77777777" w:rsidR="00D13B90" w:rsidRPr="00CF001E" w:rsidRDefault="00D13B90" w:rsidP="00D13B90">
      <w:pPr>
        <w:pStyle w:val="Listeavsnitt"/>
        <w:spacing w:line="240" w:lineRule="auto"/>
        <w:ind w:left="0" w:firstLine="284"/>
        <w:contextualSpacing/>
        <w:jc w:val="both"/>
        <w:rPr>
          <w:rFonts w:cs="Arial"/>
          <w:sz w:val="24"/>
          <w:szCs w:val="24"/>
          <w:highlight w:val="yellow"/>
          <w:lang w:val="uk-UA"/>
        </w:rPr>
      </w:pPr>
      <w:r w:rsidRPr="00CF001E">
        <w:rPr>
          <w:rFonts w:cs="Arial"/>
          <w:sz w:val="24"/>
          <w:szCs w:val="24"/>
          <w:lang w:val="uk-UA"/>
        </w:rPr>
        <w:t>Висотною основою при наданні послуг є Балтійській системі висот 1977 року (далі – Балтійська 77).</w:t>
      </w:r>
    </w:p>
    <w:p w14:paraId="387A4A8B" w14:textId="77777777" w:rsidR="00D13B90" w:rsidRPr="00CF001E" w:rsidRDefault="00D13B90" w:rsidP="00D13B90">
      <w:pPr>
        <w:pStyle w:val="Listeavsnitt"/>
        <w:spacing w:line="240" w:lineRule="auto"/>
        <w:ind w:left="0" w:firstLine="284"/>
        <w:contextualSpacing/>
        <w:jc w:val="both"/>
        <w:rPr>
          <w:rFonts w:cs="Arial"/>
          <w:sz w:val="24"/>
          <w:szCs w:val="24"/>
          <w:lang w:val="uk-UA"/>
        </w:rPr>
      </w:pPr>
      <w:bookmarkStart w:id="9" w:name="_Toc283378781"/>
      <w:r w:rsidRPr="00CF001E">
        <w:rPr>
          <w:rFonts w:cs="Arial"/>
          <w:sz w:val="24"/>
          <w:szCs w:val="24"/>
          <w:lang w:val="uk-UA"/>
        </w:rPr>
        <w:t xml:space="preserve">Для переходу від геодезичних висот до нормальних висот рекомендується використовувати модель українського </w:t>
      </w:r>
      <w:proofErr w:type="spellStart"/>
      <w:r w:rsidRPr="00CF001E">
        <w:rPr>
          <w:rFonts w:cs="Arial"/>
          <w:sz w:val="24"/>
          <w:szCs w:val="24"/>
          <w:lang w:val="uk-UA"/>
        </w:rPr>
        <w:t>квазігеоїду</w:t>
      </w:r>
      <w:proofErr w:type="spellEnd"/>
      <w:r w:rsidRPr="00CF001E">
        <w:rPr>
          <w:rFonts w:cs="Arial"/>
          <w:sz w:val="24"/>
          <w:szCs w:val="24"/>
          <w:lang w:val="uk-UA"/>
        </w:rPr>
        <w:t xml:space="preserve"> (далі – УКГ).</w:t>
      </w:r>
    </w:p>
    <w:p w14:paraId="468A8B9D" w14:textId="77777777" w:rsidR="00D13B90" w:rsidRPr="00CF001E" w:rsidRDefault="00D13B90" w:rsidP="00D13B90">
      <w:pPr>
        <w:pStyle w:val="Listeavsnitt"/>
        <w:spacing w:line="240" w:lineRule="auto"/>
        <w:ind w:left="0" w:firstLine="284"/>
        <w:contextualSpacing/>
        <w:jc w:val="both"/>
        <w:rPr>
          <w:rFonts w:cs="Arial"/>
          <w:sz w:val="24"/>
          <w:szCs w:val="24"/>
          <w:lang w:val="uk-UA"/>
        </w:rPr>
      </w:pPr>
    </w:p>
    <w:p w14:paraId="4C1AED10" w14:textId="77777777" w:rsidR="00D13B90" w:rsidRPr="00CF001E" w:rsidRDefault="00D13B90" w:rsidP="00D13B90">
      <w:pPr>
        <w:pStyle w:val="11"/>
        <w:numPr>
          <w:ilvl w:val="0"/>
          <w:numId w:val="0"/>
        </w:numPr>
        <w:spacing w:before="0" w:after="0" w:line="240" w:lineRule="auto"/>
        <w:ind w:left="432" w:hanging="432"/>
        <w:contextualSpacing/>
        <w:jc w:val="center"/>
        <w:rPr>
          <w:rFonts w:ascii="Arial" w:hAnsi="Arial"/>
          <w:sz w:val="24"/>
          <w:szCs w:val="24"/>
          <w:lang w:val="uk-UA"/>
        </w:rPr>
      </w:pPr>
      <w:bookmarkStart w:id="10" w:name="_Ref21626651"/>
      <w:bookmarkStart w:id="11" w:name="_Toc163065345"/>
      <w:bookmarkEnd w:id="9"/>
      <w:r w:rsidRPr="00CF001E">
        <w:rPr>
          <w:rFonts w:ascii="Arial" w:hAnsi="Arial"/>
          <w:caps w:val="0"/>
          <w:sz w:val="24"/>
          <w:szCs w:val="24"/>
          <w:lang w:val="uk-UA"/>
        </w:rPr>
        <w:lastRenderedPageBreak/>
        <w:t>ТЕХНІЧНІ СПЕЦИФІКАЦІЇЇ</w:t>
      </w:r>
      <w:bookmarkEnd w:id="10"/>
      <w:bookmarkEnd w:id="11"/>
    </w:p>
    <w:p w14:paraId="40054F49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12" w:name="_Toc163065346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Межі території надання послуг</w:t>
      </w:r>
      <w:bookmarkEnd w:id="12"/>
    </w:p>
    <w:p w14:paraId="26BF8082" w14:textId="77777777" w:rsidR="00D13B90" w:rsidRPr="00CF001E" w:rsidRDefault="00D13B90" w:rsidP="00D13B90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 xml:space="preserve">Територією надання послуг є 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817"/>
        <w:gridCol w:w="994"/>
        <w:gridCol w:w="6587"/>
        <w:gridCol w:w="1230"/>
      </w:tblGrid>
      <w:tr w:rsidR="00D13B90" w:rsidRPr="00CF001E" w14:paraId="4E018D3F" w14:textId="77777777" w:rsidTr="006B6C69">
        <w:trPr>
          <w:tblHeader/>
        </w:trPr>
        <w:tc>
          <w:tcPr>
            <w:tcW w:w="396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BB1BEAA" w14:textId="77777777" w:rsidR="00D13B90" w:rsidRPr="00CF001E" w:rsidRDefault="00D13B90" w:rsidP="006B6C6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>№ з/п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CEC4585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>Номер етапу</w:t>
            </w:r>
          </w:p>
        </w:tc>
        <w:tc>
          <w:tcPr>
            <w:tcW w:w="3483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F33B6E9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>Найменування етапу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DFD004E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 xml:space="preserve">Площа лоту, </w:t>
            </w:r>
            <w:proofErr w:type="spellStart"/>
            <w:r w:rsidRPr="00CF001E">
              <w:rPr>
                <w:rFonts w:ascii="Arial" w:hAnsi="Arial" w:cs="Arial"/>
                <w:b/>
                <w:sz w:val="24"/>
                <w:szCs w:val="24"/>
              </w:rPr>
              <w:t>кв.км</w:t>
            </w:r>
            <w:proofErr w:type="spellEnd"/>
            <w:r w:rsidRPr="00CF001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13B90" w:rsidRPr="00CF001E" w14:paraId="0AB717F3" w14:textId="77777777" w:rsidTr="006B6C69">
        <w:tc>
          <w:tcPr>
            <w:tcW w:w="396" w:type="pct"/>
          </w:tcPr>
          <w:p w14:paraId="2C948CB8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2.1.</w:t>
            </w:r>
            <w:r w:rsidRPr="00CF001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CF00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" w:type="pct"/>
          </w:tcPr>
          <w:p w14:paraId="59E738B9" w14:textId="77777777" w:rsidR="00D13B90" w:rsidRPr="00CF001E" w:rsidRDefault="00D13B90" w:rsidP="006B6C69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F001E">
              <w:rPr>
                <w:rFonts w:ascii="Arial" w:hAnsi="Arial" w:cs="Arial"/>
                <w:bCs/>
                <w:sz w:val="24"/>
                <w:szCs w:val="24"/>
              </w:rPr>
              <w:t xml:space="preserve">Етап </w:t>
            </w:r>
            <w:r w:rsidRPr="00CF001E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483" w:type="pct"/>
          </w:tcPr>
          <w:p w14:paraId="1677EECC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bCs/>
                <w:sz w:val="24"/>
                <w:szCs w:val="24"/>
                <w:u w:color="000000"/>
                <w:lang w:eastAsia="en-US"/>
              </w:rPr>
              <w:t xml:space="preserve">Топографічна карта М 1:10 000 на територію </w:t>
            </w:r>
            <w:r w:rsidRPr="00CF001E">
              <w:rPr>
                <w:rFonts w:ascii="Arial" w:hAnsi="Arial" w:cs="Arial"/>
                <w:sz w:val="24"/>
                <w:szCs w:val="24"/>
              </w:rPr>
              <w:t>Львівської міської територіальної громади.</w:t>
            </w:r>
          </w:p>
        </w:tc>
        <w:tc>
          <w:tcPr>
            <w:tcW w:w="702" w:type="pct"/>
            <w:vMerge w:val="restart"/>
          </w:tcPr>
          <w:p w14:paraId="1210B691" w14:textId="77777777" w:rsidR="00D13B90" w:rsidRPr="00CF001E" w:rsidRDefault="00D13B90" w:rsidP="006B6C6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38A3D5" w14:textId="77777777" w:rsidR="00D13B90" w:rsidRPr="00CF001E" w:rsidRDefault="00D13B90" w:rsidP="006B6C6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F1DCF9" w14:textId="77777777" w:rsidR="00D13B90" w:rsidRPr="00CF001E" w:rsidRDefault="00D13B90" w:rsidP="006B6C69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320</w:t>
            </w:r>
          </w:p>
        </w:tc>
      </w:tr>
      <w:tr w:rsidR="00D13B90" w:rsidRPr="00CF001E" w14:paraId="69AD294E" w14:textId="77777777" w:rsidTr="006B6C69">
        <w:tc>
          <w:tcPr>
            <w:tcW w:w="396" w:type="pct"/>
          </w:tcPr>
          <w:p w14:paraId="2D1E7070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2.1.</w:t>
            </w:r>
            <w:r w:rsidRPr="00CF001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CF001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" w:type="pct"/>
          </w:tcPr>
          <w:p w14:paraId="03CC4425" w14:textId="77777777" w:rsidR="00D13B90" w:rsidRPr="00CF001E" w:rsidRDefault="00D13B90" w:rsidP="006B6C69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F001E">
              <w:rPr>
                <w:rFonts w:ascii="Arial" w:hAnsi="Arial" w:cs="Arial"/>
                <w:bCs/>
                <w:sz w:val="24"/>
                <w:szCs w:val="24"/>
              </w:rPr>
              <w:t xml:space="preserve">Етап </w:t>
            </w:r>
            <w:r w:rsidRPr="00CF001E"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483" w:type="pct"/>
          </w:tcPr>
          <w:p w14:paraId="4E5EEF8B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bCs/>
                <w:sz w:val="24"/>
                <w:szCs w:val="24"/>
                <w:u w:color="000000"/>
                <w:lang w:eastAsia="en-US"/>
              </w:rPr>
              <w:t xml:space="preserve">Адаптація топографічної карти М 1:10 000 на територію </w:t>
            </w:r>
            <w:r w:rsidRPr="00CF001E">
              <w:rPr>
                <w:rFonts w:ascii="Arial" w:hAnsi="Arial" w:cs="Arial"/>
                <w:sz w:val="24"/>
                <w:szCs w:val="24"/>
              </w:rPr>
              <w:t xml:space="preserve">Львівської міської територіальної громади </w:t>
            </w:r>
            <w:r w:rsidRPr="00CF001E">
              <w:rPr>
                <w:rFonts w:ascii="Arial" w:hAnsi="Arial" w:cs="Arial"/>
                <w:bCs/>
                <w:sz w:val="24"/>
                <w:szCs w:val="24"/>
                <w:u w:color="000000"/>
                <w:lang w:eastAsia="en-US"/>
              </w:rPr>
              <w:t>для відображення топографічних об’єктів місцевості у географічному інформаційному середовищі</w:t>
            </w:r>
          </w:p>
        </w:tc>
        <w:tc>
          <w:tcPr>
            <w:tcW w:w="702" w:type="pct"/>
            <w:vMerge/>
          </w:tcPr>
          <w:p w14:paraId="2B1898DD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67911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r w:rsidRPr="00CF001E">
        <w:rPr>
          <w:rFonts w:ascii="Arial" w:hAnsi="Arial" w:cs="Arial"/>
        </w:rPr>
        <w:t>Межі території надання послуг вказані на Схемі надання послуг (</w:t>
      </w:r>
      <w:r>
        <w:rPr>
          <w:rFonts w:ascii="Arial" w:hAnsi="Arial" w:cs="Arial"/>
        </w:rPr>
        <w:t>додається</w:t>
      </w:r>
      <w:r w:rsidRPr="00CF001E">
        <w:rPr>
          <w:rFonts w:ascii="Arial" w:hAnsi="Arial" w:cs="Arial"/>
        </w:rPr>
        <w:t>).</w:t>
      </w:r>
    </w:p>
    <w:p w14:paraId="002F51F4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13" w:name="_Toc163065347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Вихідні матеріали для надання послуг</w:t>
      </w:r>
      <w:bookmarkEnd w:id="13"/>
    </w:p>
    <w:p w14:paraId="3267A9C6" w14:textId="77777777" w:rsidR="00D13B90" w:rsidRPr="00CF001E" w:rsidRDefault="00D13B90" w:rsidP="00D13B90">
      <w:pPr>
        <w:pStyle w:val="Brdtekst"/>
        <w:spacing w:after="0"/>
        <w:ind w:left="0" w:firstLine="284"/>
        <w:rPr>
          <w:rFonts w:ascii="Arial" w:hAnsi="Arial" w:cs="Arial"/>
          <w:lang w:val="uk-UA" w:eastAsia="nb-NO"/>
        </w:rPr>
      </w:pPr>
      <w:r w:rsidRPr="00CF001E">
        <w:rPr>
          <w:rFonts w:ascii="Arial" w:hAnsi="Arial" w:cs="Arial"/>
          <w:lang w:val="uk-UA" w:eastAsia="nb-NO"/>
        </w:rPr>
        <w:t xml:space="preserve">Замовник Виконавцю надає наступні вихідні матеріали: 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817"/>
        <w:gridCol w:w="8811"/>
      </w:tblGrid>
      <w:tr w:rsidR="00D13B90" w:rsidRPr="00CF001E" w14:paraId="773E547B" w14:textId="77777777" w:rsidTr="006B6C69">
        <w:trPr>
          <w:tblHeader/>
        </w:trPr>
        <w:tc>
          <w:tcPr>
            <w:tcW w:w="421" w:type="pct"/>
            <w:shd w:val="clear" w:color="auto" w:fill="C1E4F5" w:themeFill="accent1" w:themeFillTint="33"/>
          </w:tcPr>
          <w:p w14:paraId="4DE8EA3F" w14:textId="77777777" w:rsidR="00D13B90" w:rsidRPr="00CF001E" w:rsidRDefault="00D13B90" w:rsidP="006B6C69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>№ з/п</w:t>
            </w:r>
          </w:p>
        </w:tc>
        <w:tc>
          <w:tcPr>
            <w:tcW w:w="4579" w:type="pct"/>
            <w:shd w:val="clear" w:color="auto" w:fill="C1E4F5" w:themeFill="accent1" w:themeFillTint="33"/>
          </w:tcPr>
          <w:p w14:paraId="7B6F4887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</w:rPr>
              <w:t>Найменування вихідних матеріалів</w:t>
            </w:r>
          </w:p>
        </w:tc>
      </w:tr>
      <w:tr w:rsidR="00D13B90" w:rsidRPr="00CF001E" w14:paraId="7BB15F89" w14:textId="77777777" w:rsidTr="006B6C69">
        <w:tc>
          <w:tcPr>
            <w:tcW w:w="421" w:type="pct"/>
            <w:shd w:val="clear" w:color="auto" w:fill="auto"/>
            <w:vAlign w:val="center"/>
          </w:tcPr>
          <w:p w14:paraId="2D3BF330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2.2.1.</w:t>
            </w:r>
          </w:p>
        </w:tc>
        <w:tc>
          <w:tcPr>
            <w:tcW w:w="4579" w:type="pct"/>
            <w:shd w:val="clear" w:color="auto" w:fill="auto"/>
          </w:tcPr>
          <w:p w14:paraId="6FED3FB1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Межа території Львівської міської територіальної громади в межах якої необхідно надати послуги</w:t>
            </w:r>
          </w:p>
        </w:tc>
      </w:tr>
      <w:tr w:rsidR="00D13B90" w:rsidRPr="00CF001E" w14:paraId="024E1BCF" w14:textId="77777777" w:rsidTr="006B6C69">
        <w:tc>
          <w:tcPr>
            <w:tcW w:w="421" w:type="pct"/>
            <w:shd w:val="clear" w:color="auto" w:fill="auto"/>
            <w:vAlign w:val="center"/>
          </w:tcPr>
          <w:p w14:paraId="5EAAFCE2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2.2.2.</w:t>
            </w:r>
          </w:p>
        </w:tc>
        <w:tc>
          <w:tcPr>
            <w:tcW w:w="4579" w:type="pct"/>
            <w:shd w:val="clear" w:color="auto" w:fill="auto"/>
          </w:tcPr>
          <w:p w14:paraId="60B45C84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Наявні топографічні карти (плани) в масштабах 1:10 000, 1:5 000, 1:2 000, 1:500</w:t>
            </w:r>
          </w:p>
        </w:tc>
      </w:tr>
      <w:tr w:rsidR="00D13B90" w:rsidRPr="00CF001E" w14:paraId="2789C57A" w14:textId="77777777" w:rsidTr="006B6C69">
        <w:tc>
          <w:tcPr>
            <w:tcW w:w="421" w:type="pct"/>
            <w:shd w:val="clear" w:color="auto" w:fill="auto"/>
            <w:vAlign w:val="center"/>
          </w:tcPr>
          <w:p w14:paraId="098D7E3D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2.2.3.</w:t>
            </w:r>
          </w:p>
        </w:tc>
        <w:tc>
          <w:tcPr>
            <w:tcW w:w="4579" w:type="pct"/>
            <w:shd w:val="clear" w:color="auto" w:fill="auto"/>
          </w:tcPr>
          <w:p w14:paraId="143099D2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Перелік офіційних назв елементів вуличної-дорожньої мережі</w:t>
            </w:r>
          </w:p>
        </w:tc>
      </w:tr>
    </w:tbl>
    <w:p w14:paraId="6B69ACC0" w14:textId="77777777" w:rsidR="00D13B90" w:rsidRPr="00CF001E" w:rsidRDefault="00D13B90" w:rsidP="00D13B90">
      <w:pPr>
        <w:pStyle w:val="Brdtekst"/>
        <w:spacing w:after="0"/>
        <w:ind w:left="0" w:firstLine="284"/>
        <w:rPr>
          <w:rFonts w:ascii="Arial" w:hAnsi="Arial" w:cs="Arial"/>
          <w:lang w:val="uk-UA" w:eastAsia="nb-NO"/>
        </w:rPr>
      </w:pPr>
      <w:bookmarkStart w:id="14" w:name="_Toc163065348"/>
      <w:r w:rsidRPr="00CF001E">
        <w:rPr>
          <w:rFonts w:ascii="Arial" w:hAnsi="Arial" w:cs="Arial"/>
          <w:lang w:val="uk-UA" w:eastAsia="nb-NO"/>
        </w:rPr>
        <w:t>Також Виконавець повинен використати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817"/>
        <w:gridCol w:w="8811"/>
      </w:tblGrid>
      <w:tr w:rsidR="00D13B90" w:rsidRPr="00CF001E" w14:paraId="400849DF" w14:textId="77777777" w:rsidTr="006B6C69">
        <w:tc>
          <w:tcPr>
            <w:tcW w:w="421" w:type="pct"/>
            <w:shd w:val="clear" w:color="auto" w:fill="auto"/>
            <w:vAlign w:val="center"/>
          </w:tcPr>
          <w:p w14:paraId="501538A0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2.2.5.</w:t>
            </w:r>
          </w:p>
        </w:tc>
        <w:tc>
          <w:tcPr>
            <w:tcW w:w="4579" w:type="pct"/>
            <w:shd w:val="clear" w:color="auto" w:fill="auto"/>
          </w:tcPr>
          <w:p w14:paraId="592A1F86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 xml:space="preserve">АС МБК ДО. Формуляр бази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</w:rPr>
              <w:t>геоданих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</w:rPr>
              <w:t>. Домени для топографічних планів масштабу 1:10 000.</w:t>
            </w:r>
          </w:p>
        </w:tc>
      </w:tr>
      <w:tr w:rsidR="00D13B90" w:rsidRPr="00CF001E" w14:paraId="3986ED19" w14:textId="77777777" w:rsidTr="006B6C69">
        <w:tc>
          <w:tcPr>
            <w:tcW w:w="421" w:type="pct"/>
            <w:shd w:val="clear" w:color="auto" w:fill="auto"/>
            <w:vAlign w:val="center"/>
          </w:tcPr>
          <w:p w14:paraId="1906C2F6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2.2.6.</w:t>
            </w:r>
          </w:p>
        </w:tc>
        <w:tc>
          <w:tcPr>
            <w:tcW w:w="4579" w:type="pct"/>
            <w:shd w:val="clear" w:color="auto" w:fill="auto"/>
          </w:tcPr>
          <w:p w14:paraId="33720DC4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 xml:space="preserve">АС МБК ДО. Формуляр бази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</w:rPr>
              <w:t>геоданих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</w:rPr>
              <w:t>. Об’єкти для топографічних планів масштабу 1:10 000.</w:t>
            </w:r>
          </w:p>
        </w:tc>
      </w:tr>
      <w:tr w:rsidR="00D13B90" w:rsidRPr="00CF001E" w14:paraId="0C4CE070" w14:textId="77777777" w:rsidTr="006B6C69">
        <w:tc>
          <w:tcPr>
            <w:tcW w:w="421" w:type="pct"/>
            <w:shd w:val="clear" w:color="auto" w:fill="auto"/>
            <w:vAlign w:val="center"/>
          </w:tcPr>
          <w:p w14:paraId="0842AA35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2.2.7.</w:t>
            </w:r>
          </w:p>
        </w:tc>
        <w:tc>
          <w:tcPr>
            <w:tcW w:w="4579" w:type="pct"/>
            <w:shd w:val="clear" w:color="auto" w:fill="auto"/>
          </w:tcPr>
          <w:p w14:paraId="008869BB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АС МБК ДО. Типові технічні вимоги для створення цифрової топографічної основи у масштабі 1:10 000.</w:t>
            </w:r>
          </w:p>
        </w:tc>
      </w:tr>
      <w:tr w:rsidR="00D13B90" w:rsidRPr="00CF001E" w14:paraId="38C04D50" w14:textId="77777777" w:rsidTr="006B6C69">
        <w:tc>
          <w:tcPr>
            <w:tcW w:w="421" w:type="pct"/>
            <w:shd w:val="clear" w:color="auto" w:fill="auto"/>
            <w:vAlign w:val="center"/>
          </w:tcPr>
          <w:p w14:paraId="7C4AD053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>2.2.8.</w:t>
            </w:r>
          </w:p>
        </w:tc>
        <w:tc>
          <w:tcPr>
            <w:tcW w:w="4579" w:type="pct"/>
            <w:shd w:val="clear" w:color="auto" w:fill="auto"/>
          </w:tcPr>
          <w:p w14:paraId="5D26E8DD" w14:textId="77777777" w:rsidR="00D13B90" w:rsidRPr="00CF001E" w:rsidRDefault="00D13B90" w:rsidP="006B6C6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F001E">
              <w:rPr>
                <w:rFonts w:ascii="Arial" w:hAnsi="Arial" w:cs="Arial"/>
                <w:sz w:val="24"/>
                <w:szCs w:val="24"/>
              </w:rPr>
              <w:t xml:space="preserve">АС МБК ДО. Шаблон бази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</w:rPr>
              <w:t>геопросторових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</w:rPr>
              <w:t xml:space="preserve"> даних для даних топографічної основи масштабу 1:10 000.</w:t>
            </w:r>
          </w:p>
        </w:tc>
      </w:tr>
    </w:tbl>
    <w:p w14:paraId="4462C689" w14:textId="77777777" w:rsidR="00D13B90" w:rsidRPr="00CF001E" w:rsidRDefault="00D13B90" w:rsidP="00D13B90">
      <w:pPr>
        <w:pStyle w:val="Brdtekst"/>
        <w:spacing w:after="0"/>
        <w:ind w:left="0" w:firstLine="284"/>
        <w:rPr>
          <w:rFonts w:ascii="Arial" w:hAnsi="Arial" w:cs="Arial"/>
          <w:lang w:val="uk-UA" w:eastAsia="nb-NO"/>
        </w:rPr>
      </w:pPr>
    </w:p>
    <w:p w14:paraId="1C6752C2" w14:textId="77777777" w:rsidR="00D13B90" w:rsidRPr="00CF001E" w:rsidRDefault="00D13B90" w:rsidP="00D13B90">
      <w:pPr>
        <w:pStyle w:val="Brdtekst"/>
        <w:spacing w:after="0"/>
        <w:ind w:left="0" w:firstLine="284"/>
        <w:rPr>
          <w:rFonts w:ascii="Arial" w:hAnsi="Arial" w:cs="Arial"/>
          <w:lang w:val="uk-UA" w:eastAsia="nb-NO"/>
        </w:rPr>
      </w:pPr>
      <w:r w:rsidRPr="00CF001E">
        <w:rPr>
          <w:rFonts w:ascii="Arial" w:hAnsi="Arial" w:cs="Arial"/>
          <w:lang w:val="uk-UA" w:eastAsia="nb-NO"/>
        </w:rPr>
        <w:t>Інші вихідні матеріали</w:t>
      </w:r>
      <w:r>
        <w:rPr>
          <w:rFonts w:ascii="Arial" w:hAnsi="Arial" w:cs="Arial"/>
          <w:lang w:val="uk-UA" w:eastAsia="nb-NO"/>
        </w:rPr>
        <w:t>,</w:t>
      </w:r>
      <w:r w:rsidRPr="00CF001E">
        <w:rPr>
          <w:rFonts w:ascii="Arial" w:hAnsi="Arial" w:cs="Arial"/>
          <w:lang w:val="uk-UA" w:eastAsia="nb-NO"/>
        </w:rPr>
        <w:t xml:space="preserve"> необхідні для надання послуг</w:t>
      </w:r>
      <w:r>
        <w:rPr>
          <w:rFonts w:ascii="Arial" w:hAnsi="Arial" w:cs="Arial"/>
          <w:lang w:val="uk-UA" w:eastAsia="nb-NO"/>
        </w:rPr>
        <w:t>,</w:t>
      </w:r>
      <w:r w:rsidRPr="00CF001E">
        <w:rPr>
          <w:rFonts w:ascii="Arial" w:hAnsi="Arial" w:cs="Arial"/>
          <w:lang w:val="uk-UA" w:eastAsia="nb-NO"/>
        </w:rPr>
        <w:t xml:space="preserve"> Виконавець отримує самостійно.</w:t>
      </w:r>
    </w:p>
    <w:p w14:paraId="42DE9FEA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/>
        <w:rPr>
          <w:rFonts w:ascii="Arial" w:hAnsi="Arial"/>
          <w:i w:val="0"/>
          <w:iCs w:val="0"/>
          <w:sz w:val="24"/>
          <w:szCs w:val="24"/>
          <w:lang w:val="uk-UA"/>
        </w:rPr>
      </w:pPr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Вимоги до результатів надання послуг</w:t>
      </w:r>
      <w:bookmarkEnd w:id="14"/>
    </w:p>
    <w:p w14:paraId="71A999C3" w14:textId="77777777" w:rsidR="00D13B90" w:rsidRPr="00CF001E" w:rsidRDefault="00D13B90" w:rsidP="00D13B90">
      <w:pPr>
        <w:spacing w:after="0" w:line="240" w:lineRule="auto"/>
        <w:ind w:firstLine="284"/>
        <w:contextualSpacing/>
        <w:rPr>
          <w:rFonts w:ascii="Arial" w:hAnsi="Arial" w:cs="Arial"/>
        </w:rPr>
      </w:pPr>
      <w:r w:rsidRPr="00CF001E">
        <w:rPr>
          <w:rFonts w:ascii="Arial" w:hAnsi="Arial" w:cs="Arial"/>
        </w:rPr>
        <w:t>Застосовуються наступні мінімальні вимоги надання послуг: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"/>
        <w:gridCol w:w="8611"/>
      </w:tblGrid>
      <w:tr w:rsidR="00D13B90" w:rsidRPr="00CF001E" w14:paraId="204BF23E" w14:textId="77777777" w:rsidTr="006B6C69">
        <w:trPr>
          <w:trHeight w:val="20"/>
          <w:tblHeader/>
          <w:jc w:val="center"/>
        </w:trPr>
        <w:tc>
          <w:tcPr>
            <w:tcW w:w="410" w:type="pct"/>
            <w:tcBorders>
              <w:bottom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D22B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№ з/п</w:t>
            </w:r>
          </w:p>
        </w:tc>
        <w:tc>
          <w:tcPr>
            <w:tcW w:w="4590" w:type="pct"/>
            <w:tcBorders>
              <w:bottom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66B4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Вимоги</w:t>
            </w:r>
          </w:p>
        </w:tc>
      </w:tr>
      <w:tr w:rsidR="00D13B90" w:rsidRPr="00CF001E" w14:paraId="13EAD7C9" w14:textId="77777777" w:rsidTr="006B6C69">
        <w:trPr>
          <w:trHeight w:val="20"/>
          <w:jc w:val="center"/>
        </w:trPr>
        <w:tc>
          <w:tcPr>
            <w:tcW w:w="41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E8C0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2.3.1.</w:t>
            </w: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D861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Fonts w:ascii="Arial" w:hAnsi="Arial" w:cs="Arial"/>
                <w:b/>
                <w:u w:color="000000"/>
              </w:rPr>
              <w:t>Вимоги до топографічної карти М 1:10 000</w:t>
            </w:r>
          </w:p>
        </w:tc>
      </w:tr>
      <w:tr w:rsidR="00D13B90" w:rsidRPr="00CF001E" w14:paraId="25495A12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E5A1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063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а) Т</w:t>
            </w:r>
            <w:r w:rsidRPr="00CF001E">
              <w:rPr>
                <w:rFonts w:ascii="Arial" w:hAnsi="Arial" w:cs="Arial"/>
                <w:color w:val="000000"/>
                <w:lang w:eastAsia="ru-RU"/>
              </w:rPr>
              <w:t xml:space="preserve">опографічна карта масштабу 1:10 000 має бути створена у відповідності до Основних положень створення та оновлення топографічних карт масштабів 1:10 000, 1:25 000, 1:50 000, 1:100 000, 1:200 000, 1:500 000, 1:1000 000 </w:t>
            </w:r>
          </w:p>
        </w:tc>
      </w:tr>
      <w:tr w:rsidR="00D13B90" w:rsidRPr="00CF001E" w14:paraId="0995A668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31CB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F6A3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б) Т</w:t>
            </w:r>
            <w:r w:rsidRPr="00CF001E">
              <w:rPr>
                <w:rFonts w:ascii="Arial" w:hAnsi="Arial" w:cs="Arial"/>
                <w:color w:val="000000"/>
                <w:lang w:eastAsia="ru-RU"/>
              </w:rPr>
              <w:t xml:space="preserve">опографічна карта масштабу 1:10 </w:t>
            </w:r>
            <w:r w:rsidRPr="00CF001E">
              <w:rPr>
                <w:rFonts w:ascii="Arial" w:hAnsi="Arial" w:cs="Arial"/>
              </w:rPr>
              <w:t xml:space="preserve">000 створюється зі спрощеним змістом, з якої вилучено інформацію щодо зображення топографічних об’єктів та зазначення їх характеристик. </w:t>
            </w:r>
          </w:p>
        </w:tc>
      </w:tr>
      <w:tr w:rsidR="00D13B90" w:rsidRPr="00CF001E" w14:paraId="5CF40886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996E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ECE7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в) </w:t>
            </w:r>
            <w:r w:rsidRPr="00CF001E">
              <w:rPr>
                <w:rFonts w:ascii="Arial" w:hAnsi="Arial" w:cs="Arial"/>
              </w:rPr>
              <w:t>Повнота та детальність змісту карти визначається для кожного регіону індивідуально, але ґрунтуючись на Класифікаторі інформації, яка відображається на топографічних картах масштабів 1:10000, 1: 25 000, 1:50 000,1:100 000, 1:200 000, 1: 500 000, 1:1 000 000 та діючих Умовних знаків для топографічної карти масштабу 1:10 000.</w:t>
            </w:r>
          </w:p>
        </w:tc>
      </w:tr>
      <w:tr w:rsidR="00D13B90" w:rsidRPr="00CF001E" w14:paraId="41470965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D5C6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BF47" w14:textId="01662553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CF001E">
              <w:rPr>
                <w:rFonts w:ascii="Arial" w:hAnsi="Arial" w:cs="Arial"/>
                <w:color w:val="000000"/>
                <w:lang w:eastAsia="ru-RU"/>
              </w:rPr>
              <w:t>г) Топографічна карта масштабу 1:10 0</w:t>
            </w:r>
            <w:r w:rsidRPr="00CF001E">
              <w:rPr>
                <w:rFonts w:ascii="Arial" w:hAnsi="Arial" w:cs="Arial"/>
              </w:rPr>
              <w:t>00 повинна забезпечити можливість розширення полів атрибутивної інформації для внесення додаткових характеристик об’єктів</w:t>
            </w:r>
          </w:p>
        </w:tc>
      </w:tr>
      <w:tr w:rsidR="00D13B90" w:rsidRPr="00CF001E" w14:paraId="2A0506F6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323E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6A77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д) Т</w:t>
            </w:r>
            <w:r w:rsidRPr="00CF001E">
              <w:rPr>
                <w:rFonts w:ascii="Arial" w:hAnsi="Arial" w:cs="Arial"/>
                <w:color w:val="000000"/>
                <w:spacing w:val="2"/>
              </w:rPr>
              <w:t xml:space="preserve">опографічна карта повинна включати цифрові значення кількісних та якісних характеристик і </w:t>
            </w:r>
            <w:r w:rsidRPr="00CF001E">
              <w:rPr>
                <w:rFonts w:ascii="Arial" w:hAnsi="Arial" w:cs="Arial"/>
                <w:color w:val="000000"/>
                <w:spacing w:val="5"/>
              </w:rPr>
              <w:t xml:space="preserve">кодів об’єктів в Єдиній системі класифікації і кодування </w:t>
            </w:r>
            <w:r w:rsidRPr="00CF001E">
              <w:rPr>
                <w:rFonts w:ascii="Arial" w:hAnsi="Arial" w:cs="Arial"/>
                <w:color w:val="000000"/>
                <w:spacing w:val="-1"/>
              </w:rPr>
              <w:t>картографічної інформації</w:t>
            </w:r>
          </w:p>
        </w:tc>
      </w:tr>
      <w:tr w:rsidR="00D13B90" w:rsidRPr="00CF001E" w14:paraId="465DA74B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D9E6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FE76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е) Всі об’єкти цифрової топографічної карти мають бути </w:t>
            </w:r>
            <w:proofErr w:type="spellStart"/>
            <w:r w:rsidRPr="00CF001E">
              <w:rPr>
                <w:rStyle w:val="Standardskriftforavsnitt"/>
                <w:rFonts w:ascii="Arial" w:eastAsiaTheme="majorEastAsia" w:hAnsi="Arial" w:cs="Arial"/>
              </w:rPr>
              <w:t>топологічно</w:t>
            </w:r>
            <w:proofErr w:type="spellEnd"/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 узгоджені.</w:t>
            </w:r>
          </w:p>
        </w:tc>
      </w:tr>
      <w:tr w:rsidR="00D13B90" w:rsidRPr="00CF001E" w14:paraId="13E1E27C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CB74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E781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Fonts w:ascii="Arial" w:hAnsi="Arial" w:cs="Arial"/>
              </w:rPr>
              <w:t xml:space="preserve">є) 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Висота перерізу рельєфу повинна бути встановлена згідно до </w:t>
            </w:r>
            <w:r w:rsidRPr="00CF001E">
              <w:rPr>
                <w:rFonts w:ascii="Arial" w:hAnsi="Arial" w:cs="Arial"/>
                <w:color w:val="000000"/>
                <w:lang w:eastAsia="ru-RU"/>
              </w:rPr>
              <w:t>Основних положень створення та оновлення топографічних карт масштабів 1:10 000, 1:25 000, 1:50 000, 1:100 000, 1:200 000, 1:500 000, 1:1000 000.</w:t>
            </w:r>
          </w:p>
        </w:tc>
      </w:tr>
      <w:tr w:rsidR="00D13B90" w:rsidRPr="00CF001E" w14:paraId="7E5576AC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5F60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C5C9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Fonts w:ascii="Arial" w:hAnsi="Arial" w:cs="Arial"/>
              </w:rPr>
              <w:t xml:space="preserve">ж) Середні квадратичні похибки положення об’єктів місцевості повинні відповідати вимогам </w:t>
            </w:r>
            <w:r w:rsidRPr="00CF001E">
              <w:rPr>
                <w:rFonts w:ascii="Arial" w:hAnsi="Arial" w:cs="Arial"/>
                <w:color w:val="000000"/>
                <w:lang w:eastAsia="ru-RU"/>
              </w:rPr>
              <w:t>Основних положень створення та оновлення топографічних карт масштабів 1:10 000, 1:25 000, 1:50 000, 1:100 000, 1:200 000, 1:500 000, 1:1000 000.</w:t>
            </w:r>
          </w:p>
        </w:tc>
      </w:tr>
      <w:tr w:rsidR="00D13B90" w:rsidRPr="00CF001E" w14:paraId="7B957417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AFB4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52C0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і) На топографічному плані відображаються такі основні об'єкти: наземні та підземні магістральні мережі з позначенням діаметрів, потужності ЛЕП, ГРП, КНС, </w:t>
            </w:r>
            <w:proofErr w:type="spellStart"/>
            <w:r w:rsidRPr="00CF001E">
              <w:rPr>
                <w:rStyle w:val="Standardskriftforavsnitt"/>
                <w:rFonts w:ascii="Arial" w:eastAsiaTheme="majorEastAsia" w:hAnsi="Arial" w:cs="Arial"/>
              </w:rPr>
              <w:t>артсвердловини</w:t>
            </w:r>
            <w:proofErr w:type="spellEnd"/>
            <w:r w:rsidRPr="00CF001E">
              <w:rPr>
                <w:rStyle w:val="Standardskriftforavsnitt"/>
                <w:rFonts w:ascii="Arial" w:eastAsiaTheme="majorEastAsia" w:hAnsi="Arial" w:cs="Arial"/>
              </w:rPr>
              <w:t>, водонапірні башти, назви вулиць, призначення будівель, матеріали будівель та споруд.</w:t>
            </w:r>
          </w:p>
          <w:p w14:paraId="459658BB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Основні додаткові вимоги:</w:t>
            </w:r>
          </w:p>
          <w:p w14:paraId="33D6D4A0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>всі графічні об'єкти, крім рельєфу повинні бути узгоджені з рельєфом.</w:t>
            </w:r>
          </w:p>
          <w:p w14:paraId="53A7DE08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>всі горизонталі повинні мати висоту Н, яка відповідає позначці рельєфу.</w:t>
            </w:r>
          </w:p>
          <w:p w14:paraId="69FDC5ED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 xml:space="preserve">горизонталі повинні бути </w:t>
            </w:r>
            <w:proofErr w:type="spellStart"/>
            <w:r w:rsidRPr="00CF001E">
              <w:rPr>
                <w:rStyle w:val="Standardskriftforavsnitt"/>
                <w:rFonts w:ascii="Arial" w:eastAsiaTheme="majorEastAsia" w:hAnsi="Arial" w:cs="Arial"/>
              </w:rPr>
              <w:t>полілініями</w:t>
            </w:r>
            <w:proofErr w:type="spellEnd"/>
            <w:r w:rsidRPr="00CF001E">
              <w:rPr>
                <w:rStyle w:val="Standardskriftforavsnitt"/>
                <w:rFonts w:ascii="Arial" w:eastAsiaTheme="majorEastAsia" w:hAnsi="Arial" w:cs="Arial"/>
              </w:rPr>
              <w:t>.</w:t>
            </w:r>
          </w:p>
          <w:p w14:paraId="479EF9F3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>всі пікети повинні мати Н, яка відповідає їх значенню.</w:t>
            </w:r>
          </w:p>
          <w:p w14:paraId="38E7CBD9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>лінії наземних і підземних комунікацій повинні позначатись однією лінією (</w:t>
            </w:r>
            <w:proofErr w:type="spellStart"/>
            <w:r w:rsidRPr="00CF001E">
              <w:rPr>
                <w:rStyle w:val="Standardskriftforavsnitt"/>
                <w:rFonts w:ascii="Arial" w:eastAsiaTheme="majorEastAsia" w:hAnsi="Arial" w:cs="Arial"/>
              </w:rPr>
              <w:t>полілінією</w:t>
            </w:r>
            <w:proofErr w:type="spellEnd"/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) від точки повороту до точки повороту і відповідати умовному позначенню цієї мережі. У зв'язку з необхідністю формування охоронних зон лінії контурів повинні відображатись </w:t>
            </w:r>
            <w:proofErr w:type="spellStart"/>
            <w:r w:rsidRPr="00CF001E">
              <w:rPr>
                <w:rStyle w:val="Standardskriftforavsnitt"/>
                <w:rFonts w:ascii="Arial" w:eastAsiaTheme="majorEastAsia" w:hAnsi="Arial" w:cs="Arial"/>
              </w:rPr>
              <w:t>полілініями</w:t>
            </w:r>
            <w:proofErr w:type="spellEnd"/>
            <w:r w:rsidRPr="00CF001E">
              <w:rPr>
                <w:rStyle w:val="Standardskriftforavsnitt"/>
                <w:rFonts w:ascii="Arial" w:eastAsiaTheme="majorEastAsia" w:hAnsi="Arial" w:cs="Arial"/>
              </w:rPr>
              <w:t>. Лінії електропостачання понад 0.4 кВ, що входять в трансформаторні підстанції (10 кВ) відображаються відповідними умовними знаками (з подвійною стрілочкою).</w:t>
            </w:r>
          </w:p>
          <w:p w14:paraId="2F84253D" w14:textId="77777777" w:rsidR="00D13B90" w:rsidRPr="00CF001E" w:rsidRDefault="00D13B90" w:rsidP="006B6C69">
            <w:pPr>
              <w:spacing w:after="0" w:line="240" w:lineRule="auto"/>
              <w:ind w:firstLine="347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-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ab/>
              <w:t>споруди і будівлі показувати площинним об’єктом або точковим об’єктом.</w:t>
            </w:r>
          </w:p>
        </w:tc>
      </w:tr>
      <w:tr w:rsidR="00D13B90" w:rsidRPr="00CF001E" w14:paraId="67A841D9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9BE1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D497" w14:textId="77777777" w:rsidR="00D13B90" w:rsidRPr="00CF001E" w:rsidRDefault="00D13B90" w:rsidP="006B6C69">
            <w:pPr>
              <w:spacing w:after="0" w:line="240" w:lineRule="auto"/>
              <w:rPr>
                <w:rFonts w:ascii="Arial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й) Топографічні карти повинні пройти контроль якості. </w:t>
            </w:r>
            <w:r w:rsidRPr="00CF001E">
              <w:rPr>
                <w:rFonts w:ascii="Arial" w:hAnsi="Arial" w:cs="Arial"/>
              </w:rPr>
              <w:t>Контроль якості проводиться за всіма елементами змісту і оформлення, з метою перевірки забезпечення однотипності кодування і подання однотипних об’єктів.</w:t>
            </w:r>
          </w:p>
          <w:p w14:paraId="5C1B7421" w14:textId="77777777" w:rsidR="00D13B90" w:rsidRPr="00CF001E" w:rsidRDefault="00D13B90" w:rsidP="006B6C69">
            <w:pPr>
              <w:tabs>
                <w:tab w:val="left" w:pos="851"/>
              </w:tabs>
              <w:spacing w:after="0" w:line="276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До основних елементів якості топографічних даних належать:</w:t>
            </w:r>
          </w:p>
          <w:p w14:paraId="2442F693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повнота даних</w:t>
            </w:r>
            <w:r w:rsidRPr="00CF001E">
              <w:rPr>
                <w:rFonts w:ascii="Arial" w:hAnsi="Arial" w:cs="Arial"/>
              </w:rPr>
              <w:t>;</w:t>
            </w:r>
          </w:p>
          <w:p w14:paraId="37FA1E0D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точність планового та висотного положення топографічних об’єктів;</w:t>
            </w:r>
          </w:p>
          <w:p w14:paraId="115F987D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достовірність даних;</w:t>
            </w:r>
          </w:p>
          <w:p w14:paraId="1B69BCFE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логічна узгодженість даних;</w:t>
            </w:r>
          </w:p>
          <w:p w14:paraId="42841DFC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bdr w:val="none" w:sz="0" w:space="0" w:color="auto" w:frame="1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правильність класифікації і кодування типів топографічних об’єктів;</w:t>
            </w:r>
          </w:p>
          <w:p w14:paraId="617F31D9" w14:textId="77777777" w:rsidR="00D13B90" w:rsidRPr="00CF001E" w:rsidRDefault="00D13B90" w:rsidP="00D13B90">
            <w:pPr>
              <w:pStyle w:val="a9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hAnsi="Arial" w:cs="Arial"/>
                <w:b/>
                <w:u w:color="000000"/>
              </w:rPr>
            </w:pPr>
            <w:r w:rsidRPr="00CF001E">
              <w:rPr>
                <w:rFonts w:ascii="Arial" w:hAnsi="Arial" w:cs="Arial"/>
                <w:bdr w:val="none" w:sz="0" w:space="0" w:color="auto" w:frame="1"/>
              </w:rPr>
              <w:t>правильність визначення характеристик об’єктів;</w:t>
            </w:r>
          </w:p>
        </w:tc>
      </w:tr>
      <w:tr w:rsidR="00D13B90" w:rsidRPr="00CF001E" w14:paraId="1D9531FB" w14:textId="77777777" w:rsidTr="006B6C69">
        <w:trPr>
          <w:trHeight w:val="20"/>
          <w:jc w:val="center"/>
        </w:trPr>
        <w:tc>
          <w:tcPr>
            <w:tcW w:w="41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10E0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2.3.1.1.</w:t>
            </w: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428E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  <w:b/>
                <w:u w:color="000000"/>
              </w:rPr>
            </w:pPr>
            <w:r w:rsidRPr="00CF001E">
              <w:rPr>
                <w:rFonts w:ascii="Arial" w:hAnsi="Arial" w:cs="Arial"/>
                <w:b/>
                <w:u w:color="000000"/>
              </w:rPr>
              <w:t>Додаткові вимоги до створення топографічної карти М 1:10 000</w:t>
            </w:r>
          </w:p>
        </w:tc>
      </w:tr>
      <w:tr w:rsidR="00D13B90" w:rsidRPr="00CF001E" w14:paraId="7F1539E8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2F57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0F8B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а) Для внесення топографічної карти М 1:10 000 </w:t>
            </w:r>
            <w:r w:rsidRPr="00CF001E">
              <w:rPr>
                <w:rFonts w:ascii="Arial" w:hAnsi="Arial" w:cs="Arial"/>
              </w:rPr>
              <w:t xml:space="preserve">до бази даних містобудівного кадастру, необхідно застосовувати вимоги, які наведені у додатку №2 «Формуляр бази </w:t>
            </w:r>
            <w:proofErr w:type="spellStart"/>
            <w:r w:rsidRPr="00CF001E">
              <w:rPr>
                <w:rFonts w:ascii="Arial" w:hAnsi="Arial" w:cs="Arial"/>
              </w:rPr>
              <w:t>геоданих</w:t>
            </w:r>
            <w:proofErr w:type="spellEnd"/>
            <w:r w:rsidRPr="00CF001E">
              <w:rPr>
                <w:rFonts w:ascii="Arial" w:hAnsi="Arial" w:cs="Arial"/>
              </w:rPr>
              <w:t>. Домени для топографічних планів масштабу 1:10 000».</w:t>
            </w:r>
          </w:p>
        </w:tc>
      </w:tr>
      <w:tr w:rsidR="00D13B90" w:rsidRPr="00CF001E" w14:paraId="0F50949B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877E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E3B0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б) Для внесення топографічної карти М 1:10 000 </w:t>
            </w:r>
            <w:r w:rsidRPr="00CF001E">
              <w:rPr>
                <w:rFonts w:ascii="Arial" w:hAnsi="Arial" w:cs="Arial"/>
              </w:rPr>
              <w:t xml:space="preserve">до бази даних містобудівного кадастру, необхідно застосовувати вимоги, які наведені у додатку №3 «Формуляр бази </w:t>
            </w:r>
            <w:proofErr w:type="spellStart"/>
            <w:r w:rsidRPr="00CF001E">
              <w:rPr>
                <w:rFonts w:ascii="Arial" w:hAnsi="Arial" w:cs="Arial"/>
              </w:rPr>
              <w:t>геоданих</w:t>
            </w:r>
            <w:proofErr w:type="spellEnd"/>
            <w:r w:rsidRPr="00CF001E">
              <w:rPr>
                <w:rFonts w:ascii="Arial" w:hAnsi="Arial" w:cs="Arial"/>
              </w:rPr>
              <w:t>. Об’єкти для топографічних планів масштабу 1:10 000».</w:t>
            </w:r>
          </w:p>
        </w:tc>
      </w:tr>
      <w:tr w:rsidR="00D13B90" w:rsidRPr="00CF001E" w14:paraId="5CCB5B3F" w14:textId="77777777" w:rsidTr="006B6C69">
        <w:trPr>
          <w:trHeight w:val="546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C498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D3B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Fonts w:ascii="Arial" w:hAnsi="Arial" w:cs="Arial"/>
              </w:rPr>
              <w:t xml:space="preserve">г) 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Для внесення топографічної карти М 1:10 000 </w:t>
            </w:r>
            <w:r w:rsidRPr="00CF001E">
              <w:rPr>
                <w:rFonts w:ascii="Arial" w:hAnsi="Arial" w:cs="Arial"/>
              </w:rPr>
              <w:t>до бази даних містобудівного кадастру, необхідно застосовувати вимоги, які наведені у додатку №4 «Редакційно-технічні вказівки».</w:t>
            </w:r>
          </w:p>
        </w:tc>
      </w:tr>
      <w:tr w:rsidR="00D13B90" w:rsidRPr="00CF001E" w14:paraId="5F3EC19A" w14:textId="77777777" w:rsidTr="006B6C69">
        <w:trPr>
          <w:trHeight w:val="20"/>
          <w:jc w:val="center"/>
        </w:trPr>
        <w:tc>
          <w:tcPr>
            <w:tcW w:w="41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5F6D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2.3.2.</w:t>
            </w: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7C6A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  <w:b/>
                <w:bCs/>
              </w:rPr>
              <w:t xml:space="preserve">Вимоги до адаптації топографічної карти М 1:10 000 </w:t>
            </w:r>
            <w:r w:rsidRPr="00CF001E">
              <w:rPr>
                <w:rStyle w:val="Standardskriftforavsnitt"/>
                <w:rFonts w:ascii="Arial" w:eastAsiaTheme="majorEastAsia" w:hAnsi="Arial" w:cs="Arial"/>
                <w:b/>
              </w:rPr>
              <w:t>для відображення топографічних об’єктів місцевості у географічному інформаційному середовищі</w:t>
            </w:r>
          </w:p>
        </w:tc>
      </w:tr>
      <w:tr w:rsidR="00D13B90" w:rsidRPr="00CF001E" w14:paraId="02AA8960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2726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91B4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а) Топографічна карта М 1:10 000 повинна бути зведен</w:t>
            </w:r>
            <w:r>
              <w:rPr>
                <w:rStyle w:val="Standardskriftforavsnitt"/>
                <w:rFonts w:ascii="Arial" w:eastAsiaTheme="majorEastAsia" w:hAnsi="Arial" w:cs="Arial"/>
              </w:rPr>
              <w:t>а</w:t>
            </w:r>
            <w:r w:rsidRPr="00CF001E">
              <w:rPr>
                <w:rStyle w:val="Standardskriftforavsnitt"/>
                <w:rFonts w:ascii="Arial" w:eastAsiaTheme="majorEastAsia" w:hAnsi="Arial" w:cs="Arial"/>
              </w:rPr>
              <w:t xml:space="preserve"> в </w:t>
            </w:r>
            <w:r w:rsidRPr="00CF001E">
              <w:rPr>
                <w:rFonts w:ascii="Arial" w:hAnsi="Arial" w:cs="Arial"/>
                <w:color w:val="000000"/>
                <w:spacing w:val="5"/>
              </w:rPr>
              <w:t xml:space="preserve">єдиний масив даних. </w:t>
            </w:r>
          </w:p>
        </w:tc>
      </w:tr>
      <w:tr w:rsidR="00D13B90" w:rsidRPr="00CF001E" w14:paraId="0CF58E63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D967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20BC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б) Зведений єдиний масив даних</w:t>
            </w:r>
            <w:r w:rsidRPr="00CF001E">
              <w:rPr>
                <w:rFonts w:ascii="Arial" w:hAnsi="Arial" w:cs="Arial"/>
                <w:color w:val="000000"/>
                <w:spacing w:val="2"/>
              </w:rPr>
              <w:t xml:space="preserve"> повинен включати цифрові значення кількісних та якісних характеристик і </w:t>
            </w:r>
            <w:r w:rsidRPr="00CF001E">
              <w:rPr>
                <w:rFonts w:ascii="Arial" w:hAnsi="Arial" w:cs="Arial"/>
                <w:color w:val="000000"/>
                <w:spacing w:val="5"/>
              </w:rPr>
              <w:t xml:space="preserve">кодів об’єктів в Єдиній системі класифікації і кодування </w:t>
            </w:r>
            <w:r w:rsidRPr="00CF001E">
              <w:rPr>
                <w:rFonts w:ascii="Arial" w:hAnsi="Arial" w:cs="Arial"/>
                <w:color w:val="000000"/>
                <w:spacing w:val="-1"/>
              </w:rPr>
              <w:t>картографічної інформації</w:t>
            </w:r>
          </w:p>
        </w:tc>
      </w:tr>
      <w:tr w:rsidR="00D13B90" w:rsidRPr="00CF001E" w14:paraId="7E1E8201" w14:textId="77777777" w:rsidTr="006B6C69">
        <w:trPr>
          <w:trHeight w:val="20"/>
          <w:jc w:val="center"/>
        </w:trPr>
        <w:tc>
          <w:tcPr>
            <w:tcW w:w="41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2762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B603" w14:textId="77777777" w:rsidR="00D13B90" w:rsidRPr="00CF001E" w:rsidRDefault="00D13B90" w:rsidP="006B6C69">
            <w:pPr>
              <w:spacing w:after="0" w:line="240" w:lineRule="auto"/>
              <w:rPr>
                <w:rStyle w:val="Standardskriftforavsnitt"/>
                <w:rFonts w:ascii="Arial" w:eastAsiaTheme="majorEastAsia" w:hAnsi="Arial" w:cs="Arial"/>
              </w:rPr>
            </w:pPr>
            <w:r w:rsidRPr="00CF001E">
              <w:rPr>
                <w:rStyle w:val="Standardskriftforavsnitt"/>
                <w:rFonts w:ascii="Arial" w:eastAsiaTheme="majorEastAsia" w:hAnsi="Arial" w:cs="Arial"/>
              </w:rPr>
              <w:t>в) Адаптація єдиного масиву даних М 1:10 000 відповідно до умовних знаків М 1:10 000 для відображення топографічних об’єктів місцевості у географічному інформаційному середовищі</w:t>
            </w:r>
          </w:p>
        </w:tc>
      </w:tr>
    </w:tbl>
    <w:p w14:paraId="736E565F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 w:line="240" w:lineRule="auto"/>
        <w:ind w:left="432"/>
        <w:contextualSpacing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15" w:name="_Toc163065349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Особливі місцеві умови</w:t>
      </w:r>
      <w:bookmarkEnd w:id="15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8811"/>
      </w:tblGrid>
      <w:tr w:rsidR="00D13B90" w:rsidRPr="00CF001E" w14:paraId="640814B1" w14:textId="77777777" w:rsidTr="006B6C69">
        <w:trPr>
          <w:trHeight w:val="20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7E02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№ з/п</w:t>
            </w: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0A8A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Умови</w:t>
            </w:r>
          </w:p>
        </w:tc>
      </w:tr>
      <w:tr w:rsidR="00D13B90" w:rsidRPr="00CF001E" w14:paraId="46B29BE1" w14:textId="77777777" w:rsidTr="006B6C69">
        <w:trPr>
          <w:trHeight w:val="632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ABDC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2.4.1.</w:t>
            </w: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DD6E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Топографічні плани М 1:10 000 надаються з грифом “Для службового користування“ так як містять службову інформацію яка внесена до Переліку відомостей Львівської міської ради згідно із розпорядженням міського голови від 24.08.2022 № 278. Також матеріальні носії, що містять матеріали, які мають гриф обмеження, повинні зберігатись та використовуватись на відповідному носії(</w:t>
            </w:r>
            <w:proofErr w:type="spellStart"/>
            <w:r w:rsidRPr="00CF001E">
              <w:rPr>
                <w:rFonts w:ascii="Arial" w:hAnsi="Arial" w:cs="Arial"/>
                <w:bCs/>
              </w:rPr>
              <w:t>ях</w:t>
            </w:r>
            <w:proofErr w:type="spellEnd"/>
            <w:r w:rsidRPr="00CF001E">
              <w:rPr>
                <w:rFonts w:ascii="Arial" w:hAnsi="Arial" w:cs="Arial"/>
                <w:bCs/>
              </w:rPr>
              <w:t>), згідно із вимогами законодавчих та нормативно-правових актів України.</w:t>
            </w:r>
          </w:p>
        </w:tc>
      </w:tr>
      <w:tr w:rsidR="00D13B90" w:rsidRPr="00CF001E" w14:paraId="421145B2" w14:textId="77777777" w:rsidTr="006B6C69">
        <w:trPr>
          <w:trHeight w:val="41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D530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2.4.2.</w:t>
            </w: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318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Всі геодезичні вимірювання виконуються відносно пунктів Державної геодезичної мережі та геодезичної мережі спеціального призначення.</w:t>
            </w:r>
          </w:p>
        </w:tc>
      </w:tr>
      <w:tr w:rsidR="00D13B90" w:rsidRPr="00CF001E" w14:paraId="50A2D43E" w14:textId="77777777" w:rsidTr="006B6C69">
        <w:trPr>
          <w:trHeight w:val="20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9FAC" w14:textId="77777777" w:rsidR="00D13B90" w:rsidRPr="00CF001E" w:rsidRDefault="00D13B90" w:rsidP="006B6C69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2.4.3.</w:t>
            </w:r>
          </w:p>
        </w:tc>
        <w:tc>
          <w:tcPr>
            <w:tcW w:w="4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5370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  <w:bCs/>
              </w:rPr>
              <w:t>Нормативно-правові та технічні документи, що регулюють надання послуг вказані в Додатку №2</w:t>
            </w:r>
          </w:p>
        </w:tc>
      </w:tr>
    </w:tbl>
    <w:p w14:paraId="11B51F60" w14:textId="77777777" w:rsidR="00D13B90" w:rsidRPr="00CF001E" w:rsidRDefault="00D13B90" w:rsidP="00D13B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C8158F9" w14:textId="77777777" w:rsidR="00D13B90" w:rsidRPr="00CF001E" w:rsidRDefault="00D13B90" w:rsidP="00D13B90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93F4404" w14:textId="77777777" w:rsidR="00D13B90" w:rsidRPr="00CF001E" w:rsidRDefault="00D13B90" w:rsidP="00D13B90">
      <w:pPr>
        <w:pStyle w:val="21"/>
        <w:numPr>
          <w:ilvl w:val="0"/>
          <w:numId w:val="0"/>
        </w:numPr>
        <w:spacing w:before="0" w:after="0"/>
        <w:ind w:left="432"/>
        <w:rPr>
          <w:rFonts w:ascii="Arial" w:hAnsi="Arial"/>
          <w:i w:val="0"/>
          <w:iCs w:val="0"/>
          <w:sz w:val="24"/>
          <w:szCs w:val="24"/>
          <w:lang w:val="uk-UA"/>
        </w:rPr>
      </w:pPr>
      <w:bookmarkStart w:id="16" w:name="_Toc163065350"/>
      <w:r w:rsidRPr="00CF001E">
        <w:rPr>
          <w:rFonts w:ascii="Arial" w:hAnsi="Arial"/>
          <w:i w:val="0"/>
          <w:iCs w:val="0"/>
          <w:sz w:val="24"/>
          <w:szCs w:val="24"/>
          <w:lang w:val="uk-UA"/>
        </w:rPr>
        <w:t>Очікувані результати</w:t>
      </w:r>
      <w:bookmarkEnd w:id="16"/>
    </w:p>
    <w:p w14:paraId="4B211529" w14:textId="77777777" w:rsidR="00D13B90" w:rsidRPr="00CF001E" w:rsidRDefault="00D13B90" w:rsidP="00D13B90">
      <w:pPr>
        <w:spacing w:after="0" w:line="240" w:lineRule="auto"/>
        <w:ind w:firstLine="284"/>
        <w:contextualSpacing/>
        <w:jc w:val="both"/>
        <w:rPr>
          <w:rFonts w:ascii="Arial" w:hAnsi="Arial" w:cs="Arial"/>
        </w:rPr>
      </w:pPr>
      <w:bookmarkStart w:id="17" w:name="_Toc195976441"/>
      <w:bookmarkStart w:id="18" w:name="_Toc241484118"/>
      <w:r w:rsidRPr="00CF001E">
        <w:rPr>
          <w:rFonts w:ascii="Arial" w:hAnsi="Arial" w:cs="Arial"/>
        </w:rPr>
        <w:t>В результаті надання послуг Замовнику передаються матеріали, що описані в таблиці нижче: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953"/>
        <w:gridCol w:w="1760"/>
      </w:tblGrid>
      <w:tr w:rsidR="00D13B90" w:rsidRPr="00CF001E" w14:paraId="2008F8A2" w14:textId="77777777" w:rsidTr="006B6C69">
        <w:trPr>
          <w:tblHeader/>
        </w:trPr>
        <w:tc>
          <w:tcPr>
            <w:tcW w:w="475" w:type="pct"/>
            <w:tcBorders>
              <w:bottom w:val="single" w:sz="4" w:space="0" w:color="auto"/>
            </w:tcBorders>
            <w:shd w:val="clear" w:color="auto" w:fill="DEEAF6"/>
          </w:tcPr>
          <w:p w14:paraId="4F359937" w14:textId="77777777" w:rsidR="00D13B90" w:rsidRPr="00CF001E" w:rsidRDefault="00D13B90" w:rsidP="006B6C69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bookmarkStart w:id="19" w:name="_Hlk21682223"/>
            <w:r w:rsidRPr="00CF001E">
              <w:rPr>
                <w:rFonts w:ascii="Arial" w:hAnsi="Arial" w:cs="Arial"/>
                <w:b/>
              </w:rPr>
              <w:t>№ з/п</w:t>
            </w:r>
          </w:p>
        </w:tc>
        <w:tc>
          <w:tcPr>
            <w:tcW w:w="3611" w:type="pct"/>
            <w:tcBorders>
              <w:bottom w:val="single" w:sz="4" w:space="0" w:color="auto"/>
            </w:tcBorders>
            <w:shd w:val="clear" w:color="auto" w:fill="DEEAF6"/>
          </w:tcPr>
          <w:p w14:paraId="5643AC38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Найменування результатів послуг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EEAF6"/>
          </w:tcPr>
          <w:p w14:paraId="7D32C6FE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  <w:b/>
              </w:rPr>
            </w:pPr>
            <w:r w:rsidRPr="00CF001E">
              <w:rPr>
                <w:rFonts w:ascii="Arial" w:hAnsi="Arial" w:cs="Arial"/>
                <w:b/>
              </w:rPr>
              <w:t>Формат надання</w:t>
            </w:r>
          </w:p>
        </w:tc>
      </w:tr>
      <w:tr w:rsidR="00D13B90" w:rsidRPr="00CF001E" w14:paraId="6099D7B8" w14:textId="77777777" w:rsidTr="006B6C69">
        <w:tc>
          <w:tcPr>
            <w:tcW w:w="475" w:type="pct"/>
            <w:vMerge w:val="restart"/>
          </w:tcPr>
          <w:p w14:paraId="13372A28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2.5.1.</w:t>
            </w:r>
          </w:p>
        </w:tc>
        <w:tc>
          <w:tcPr>
            <w:tcW w:w="3611" w:type="pct"/>
          </w:tcPr>
          <w:p w14:paraId="46590910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  <w:b/>
                <w:bCs/>
              </w:rPr>
            </w:pPr>
            <w:r w:rsidRPr="00CF001E">
              <w:rPr>
                <w:rFonts w:ascii="Arial" w:hAnsi="Arial" w:cs="Arial"/>
                <w:b/>
                <w:u w:color="000000"/>
              </w:rPr>
              <w:t xml:space="preserve">Етап № </w:t>
            </w:r>
            <w:r w:rsidRPr="00CF001E">
              <w:rPr>
                <w:rFonts w:ascii="Arial" w:hAnsi="Arial" w:cs="Arial"/>
                <w:b/>
                <w:u w:color="000000"/>
                <w:lang w:val="en-US"/>
              </w:rPr>
              <w:t>1</w:t>
            </w:r>
            <w:r w:rsidRPr="00CF001E">
              <w:rPr>
                <w:rFonts w:ascii="Arial" w:hAnsi="Arial" w:cs="Arial"/>
                <w:b/>
                <w:u w:color="000000"/>
              </w:rPr>
              <w:t>. Т</w:t>
            </w:r>
            <w:r w:rsidRPr="00CF001E">
              <w:rPr>
                <w:rFonts w:ascii="Arial" w:hAnsi="Arial" w:cs="Arial"/>
                <w:b/>
                <w:bCs/>
              </w:rPr>
              <w:t>опографічна карта М 1:10 000</w:t>
            </w:r>
          </w:p>
        </w:tc>
        <w:tc>
          <w:tcPr>
            <w:tcW w:w="914" w:type="pct"/>
          </w:tcPr>
          <w:p w14:paraId="60BD7E0E" w14:textId="77777777" w:rsidR="00D13B90" w:rsidRPr="00CF001E" w:rsidRDefault="00D13B90" w:rsidP="006B6C6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13B90" w:rsidRPr="00CF001E" w14:paraId="479567D8" w14:textId="77777777" w:rsidTr="006B6C69">
        <w:tc>
          <w:tcPr>
            <w:tcW w:w="475" w:type="pct"/>
            <w:vMerge/>
          </w:tcPr>
          <w:p w14:paraId="08F5989F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50ECB905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Топографічна карта М 1:10 000 зведена в єдиний масив у векторному форматі для системи координат МСК-46</w:t>
            </w:r>
          </w:p>
        </w:tc>
        <w:tc>
          <w:tcPr>
            <w:tcW w:w="914" w:type="pct"/>
          </w:tcPr>
          <w:p w14:paraId="2482C391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dmf</w:t>
            </w:r>
            <w:proofErr w:type="spellEnd"/>
            <w:r w:rsidRPr="00CF001E">
              <w:rPr>
                <w:rFonts w:ascii="Arial" w:hAnsi="Arial" w:cs="Arial"/>
                <w:bCs/>
              </w:rPr>
              <w:t xml:space="preserve">, </w:t>
            </w: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shp</w:t>
            </w:r>
            <w:proofErr w:type="spellEnd"/>
          </w:p>
        </w:tc>
      </w:tr>
      <w:tr w:rsidR="00D13B90" w:rsidRPr="00CF001E" w14:paraId="7D49F861" w14:textId="77777777" w:rsidTr="006B6C69">
        <w:tc>
          <w:tcPr>
            <w:tcW w:w="475" w:type="pct"/>
            <w:vMerge/>
          </w:tcPr>
          <w:p w14:paraId="49BD9EF6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0A8826E0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Топографічна карта М 1:10 000 зведена в єдиний масив у векторному форматі для системи координат СК-63</w:t>
            </w:r>
          </w:p>
        </w:tc>
        <w:tc>
          <w:tcPr>
            <w:tcW w:w="914" w:type="pct"/>
          </w:tcPr>
          <w:p w14:paraId="24481B3F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dmf</w:t>
            </w:r>
            <w:proofErr w:type="spellEnd"/>
            <w:r w:rsidRPr="00CF001E">
              <w:rPr>
                <w:rFonts w:ascii="Arial" w:hAnsi="Arial" w:cs="Arial"/>
                <w:bCs/>
              </w:rPr>
              <w:t xml:space="preserve">, </w:t>
            </w: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shp</w:t>
            </w:r>
            <w:proofErr w:type="spellEnd"/>
          </w:p>
        </w:tc>
      </w:tr>
      <w:tr w:rsidR="00D13B90" w:rsidRPr="00CF001E" w14:paraId="741B5BC9" w14:textId="77777777" w:rsidTr="006B6C69">
        <w:trPr>
          <w:trHeight w:val="1131"/>
        </w:trPr>
        <w:tc>
          <w:tcPr>
            <w:tcW w:w="475" w:type="pct"/>
            <w:vMerge/>
          </w:tcPr>
          <w:p w14:paraId="19CA9FCB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0D6100A5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Топографічна карта М 1:10 000 в растровому вигляді для кожної трапеції системи координат МСК-46</w:t>
            </w:r>
          </w:p>
          <w:p w14:paraId="5D6281DF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(Кожен растровий файл повинен зберігатися по назві у відповідності до трапеції (планшету)</w:t>
            </w:r>
          </w:p>
          <w:p w14:paraId="271D303D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Паперовий формат повинен містити номер (назву) у відповідності до трапеції (планшету))</w:t>
            </w:r>
          </w:p>
        </w:tc>
        <w:tc>
          <w:tcPr>
            <w:tcW w:w="914" w:type="pct"/>
            <w:vMerge w:val="restart"/>
          </w:tcPr>
          <w:p w14:paraId="25D0610A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pdf</w:t>
            </w:r>
            <w:proofErr w:type="spellEnd"/>
            <w:r w:rsidRPr="00CF001E">
              <w:rPr>
                <w:rFonts w:ascii="Arial" w:hAnsi="Arial" w:cs="Arial"/>
                <w:bCs/>
              </w:rPr>
              <w:t xml:space="preserve"> (300 </w:t>
            </w:r>
            <w:r w:rsidRPr="00CF001E">
              <w:rPr>
                <w:rFonts w:ascii="Arial" w:hAnsi="Arial" w:cs="Arial"/>
                <w:bCs/>
                <w:lang w:val="en-US"/>
              </w:rPr>
              <w:t>dpi)</w:t>
            </w:r>
            <w:r w:rsidRPr="00CF001E">
              <w:rPr>
                <w:rFonts w:ascii="Arial" w:hAnsi="Arial" w:cs="Arial"/>
                <w:bCs/>
              </w:rPr>
              <w:t>,</w:t>
            </w:r>
          </w:p>
          <w:p w14:paraId="46277E0C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 xml:space="preserve"> Паперовий </w:t>
            </w:r>
          </w:p>
        </w:tc>
      </w:tr>
      <w:tr w:rsidR="00D13B90" w:rsidRPr="00CF001E" w14:paraId="1DCE556B" w14:textId="77777777" w:rsidTr="006B6C69">
        <w:tc>
          <w:tcPr>
            <w:tcW w:w="475" w:type="pct"/>
            <w:vMerge/>
          </w:tcPr>
          <w:p w14:paraId="589D2E85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210E91F0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Топографічна карта М 1:10 000 в растровому вигляді для кожної трапеції системи координат МСК-63</w:t>
            </w:r>
          </w:p>
        </w:tc>
        <w:tc>
          <w:tcPr>
            <w:tcW w:w="914" w:type="pct"/>
            <w:vMerge/>
          </w:tcPr>
          <w:p w14:paraId="47017410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</w:rPr>
            </w:pPr>
          </w:p>
        </w:tc>
      </w:tr>
      <w:tr w:rsidR="00D13B90" w:rsidRPr="00CF001E" w14:paraId="04EC02EF" w14:textId="77777777" w:rsidTr="006B6C69">
        <w:tc>
          <w:tcPr>
            <w:tcW w:w="475" w:type="pct"/>
            <w:vMerge w:val="restart"/>
          </w:tcPr>
          <w:p w14:paraId="0FAFA7EA" w14:textId="77777777" w:rsidR="00D13B90" w:rsidRPr="00CF001E" w:rsidRDefault="00D13B90" w:rsidP="006B6C69">
            <w:pPr>
              <w:spacing w:after="0" w:line="240" w:lineRule="auto"/>
              <w:ind w:left="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2.5.2.</w:t>
            </w:r>
          </w:p>
        </w:tc>
        <w:tc>
          <w:tcPr>
            <w:tcW w:w="3611" w:type="pct"/>
          </w:tcPr>
          <w:p w14:paraId="60C97EC4" w14:textId="77777777" w:rsidR="00D13B90" w:rsidRPr="00CF001E" w:rsidRDefault="00D13B90" w:rsidP="006B6C69">
            <w:pPr>
              <w:spacing w:after="0" w:line="240" w:lineRule="auto"/>
              <w:ind w:left="42"/>
              <w:rPr>
                <w:rFonts w:ascii="Arial" w:hAnsi="Arial" w:cs="Arial"/>
                <w:b/>
                <w:bCs/>
              </w:rPr>
            </w:pPr>
            <w:r w:rsidRPr="00CF001E">
              <w:rPr>
                <w:rFonts w:ascii="Arial" w:hAnsi="Arial" w:cs="Arial"/>
                <w:b/>
                <w:bCs/>
              </w:rPr>
              <w:t xml:space="preserve">Етап № 2. </w:t>
            </w:r>
            <w:r w:rsidRPr="00CF001E">
              <w:rPr>
                <w:rFonts w:ascii="Arial" w:hAnsi="Arial" w:cs="Arial"/>
                <w:b/>
                <w:bCs/>
                <w:u w:color="000000"/>
              </w:rPr>
              <w:t>Адаптація топографічної карти М 1:10 000 для відображення топографічних об’єктів місцевості у географічному інформаційному середовищі</w:t>
            </w:r>
            <w:r w:rsidRPr="00CF001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14" w:type="pct"/>
          </w:tcPr>
          <w:p w14:paraId="2D111F56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D13B90" w:rsidRPr="00CF001E" w14:paraId="4CA1CCC8" w14:textId="77777777" w:rsidTr="006B6C69">
        <w:tc>
          <w:tcPr>
            <w:tcW w:w="475" w:type="pct"/>
            <w:vMerge/>
          </w:tcPr>
          <w:p w14:paraId="6D393262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464ED635" w14:textId="77777777" w:rsidR="00D13B90" w:rsidRPr="00CF001E" w:rsidRDefault="00D13B90" w:rsidP="006B6C69">
            <w:pPr>
              <w:spacing w:after="0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Топографічна карта М 1:10 000 адаптована для відображення топографічних об’єктів місцевості у географічному інформаційному середовищі</w:t>
            </w:r>
          </w:p>
        </w:tc>
        <w:tc>
          <w:tcPr>
            <w:tcW w:w="914" w:type="pct"/>
          </w:tcPr>
          <w:p w14:paraId="597C8BCA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*.</w:t>
            </w:r>
            <w:proofErr w:type="spellStart"/>
            <w:r w:rsidRPr="00CF001E">
              <w:rPr>
                <w:rFonts w:ascii="Arial" w:hAnsi="Arial" w:cs="Arial"/>
              </w:rPr>
              <w:t>mxd</w:t>
            </w:r>
            <w:proofErr w:type="spellEnd"/>
            <w:r w:rsidRPr="00CF001E">
              <w:rPr>
                <w:rFonts w:ascii="Arial" w:hAnsi="Arial" w:cs="Arial"/>
              </w:rPr>
              <w:t>, *.</w:t>
            </w:r>
            <w:proofErr w:type="spellStart"/>
            <w:r w:rsidRPr="00CF001E">
              <w:rPr>
                <w:rFonts w:ascii="Arial" w:hAnsi="Arial" w:cs="Arial"/>
              </w:rPr>
              <w:t>qgs</w:t>
            </w:r>
            <w:proofErr w:type="spellEnd"/>
          </w:p>
          <w:p w14:paraId="1A0BAABD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*.</w:t>
            </w:r>
            <w:proofErr w:type="spellStart"/>
            <w:r w:rsidRPr="00CF001E">
              <w:rPr>
                <w:rFonts w:ascii="Arial" w:hAnsi="Arial" w:cs="Arial"/>
              </w:rPr>
              <w:t>style</w:t>
            </w:r>
            <w:proofErr w:type="spellEnd"/>
            <w:r w:rsidRPr="00CF001E">
              <w:rPr>
                <w:rFonts w:ascii="Arial" w:hAnsi="Arial" w:cs="Arial"/>
              </w:rPr>
              <w:t>, *.</w:t>
            </w:r>
            <w:proofErr w:type="spellStart"/>
            <w:r w:rsidRPr="00CF001E">
              <w:rPr>
                <w:rFonts w:ascii="Arial" w:hAnsi="Arial" w:cs="Arial"/>
              </w:rPr>
              <w:t>qml</w:t>
            </w:r>
            <w:proofErr w:type="spellEnd"/>
            <w:r w:rsidRPr="00CF001E">
              <w:rPr>
                <w:rFonts w:ascii="Arial" w:hAnsi="Arial" w:cs="Arial"/>
              </w:rPr>
              <w:t>, *.</w:t>
            </w:r>
            <w:proofErr w:type="spellStart"/>
            <w:r w:rsidRPr="00CF001E">
              <w:rPr>
                <w:rFonts w:ascii="Arial" w:hAnsi="Arial" w:cs="Arial"/>
              </w:rPr>
              <w:t>gdb</w:t>
            </w:r>
            <w:proofErr w:type="spellEnd"/>
          </w:p>
        </w:tc>
      </w:tr>
      <w:tr w:rsidR="00D13B90" w:rsidRPr="00CF001E" w14:paraId="7FF08F7E" w14:textId="77777777" w:rsidTr="006B6C69">
        <w:trPr>
          <w:trHeight w:val="610"/>
        </w:trPr>
        <w:tc>
          <w:tcPr>
            <w:tcW w:w="475" w:type="pct"/>
            <w:vMerge/>
          </w:tcPr>
          <w:p w14:paraId="7639F05E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27C72C94" w14:textId="77777777" w:rsidR="00D13B90" w:rsidRPr="00CF001E" w:rsidRDefault="00D13B90" w:rsidP="006B6C69">
            <w:pPr>
              <w:spacing w:after="0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 xml:space="preserve">Технічний звіт </w:t>
            </w:r>
            <w:r w:rsidRPr="00CF001E">
              <w:rPr>
                <w:rFonts w:ascii="Arial" w:hAnsi="Arial" w:cs="Arial"/>
                <w:bCs/>
              </w:rPr>
              <w:t>щодо адаптації</w:t>
            </w:r>
            <w:r w:rsidRPr="00CF001E">
              <w:rPr>
                <w:rFonts w:ascii="Arial" w:hAnsi="Arial" w:cs="Arial"/>
              </w:rPr>
              <w:t xml:space="preserve"> топографічної карти М 1:10 000 для відображення топографічних об’єктів місцевості у географічному інформаційному середовищі</w:t>
            </w:r>
          </w:p>
        </w:tc>
        <w:tc>
          <w:tcPr>
            <w:tcW w:w="914" w:type="pct"/>
          </w:tcPr>
          <w:p w14:paraId="1F05E8EF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pdf</w:t>
            </w:r>
            <w:proofErr w:type="spellEnd"/>
            <w:r w:rsidRPr="00CF001E">
              <w:rPr>
                <w:rFonts w:ascii="Arial" w:hAnsi="Arial" w:cs="Arial"/>
                <w:bCs/>
              </w:rPr>
              <w:t>,</w:t>
            </w:r>
          </w:p>
          <w:p w14:paraId="40C5D105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 xml:space="preserve"> паперовий</w:t>
            </w:r>
          </w:p>
        </w:tc>
      </w:tr>
      <w:tr w:rsidR="00D13B90" w:rsidRPr="00CF001E" w14:paraId="51031B8B" w14:textId="77777777" w:rsidTr="006B6C69">
        <w:trPr>
          <w:trHeight w:val="432"/>
        </w:trPr>
        <w:tc>
          <w:tcPr>
            <w:tcW w:w="475" w:type="pct"/>
            <w:vMerge w:val="restart"/>
          </w:tcPr>
          <w:p w14:paraId="4ABDDD71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>2.5.3.</w:t>
            </w:r>
          </w:p>
        </w:tc>
        <w:tc>
          <w:tcPr>
            <w:tcW w:w="3611" w:type="pct"/>
          </w:tcPr>
          <w:p w14:paraId="70E51DE0" w14:textId="77777777" w:rsidR="00D13B90" w:rsidRPr="00CF001E" w:rsidRDefault="00D13B90" w:rsidP="006B6C69">
            <w:pPr>
              <w:spacing w:after="0"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  <w:b/>
                <w:bCs/>
              </w:rPr>
              <w:t xml:space="preserve">Етап № 3. </w:t>
            </w:r>
            <w:r w:rsidRPr="00CF001E">
              <w:rPr>
                <w:rFonts w:ascii="Arial" w:hAnsi="Arial" w:cs="Arial"/>
                <w:b/>
                <w:bCs/>
                <w:u w:color="000000"/>
              </w:rPr>
              <w:t>Технічний звіт про надані послуги</w:t>
            </w:r>
          </w:p>
        </w:tc>
        <w:tc>
          <w:tcPr>
            <w:tcW w:w="914" w:type="pct"/>
          </w:tcPr>
          <w:p w14:paraId="20B814CF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</w:rPr>
            </w:pPr>
          </w:p>
        </w:tc>
      </w:tr>
      <w:tr w:rsidR="00D13B90" w:rsidRPr="00CF001E" w14:paraId="2C1F0483" w14:textId="77777777" w:rsidTr="006B6C69">
        <w:trPr>
          <w:trHeight w:val="610"/>
        </w:trPr>
        <w:tc>
          <w:tcPr>
            <w:tcW w:w="475" w:type="pct"/>
            <w:vMerge/>
          </w:tcPr>
          <w:p w14:paraId="7F44953C" w14:textId="77777777" w:rsidR="00D13B90" w:rsidRPr="00CF001E" w:rsidRDefault="00D13B90" w:rsidP="006B6C69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611" w:type="pct"/>
          </w:tcPr>
          <w:p w14:paraId="051E14AA" w14:textId="77777777" w:rsidR="00D13B90" w:rsidRPr="00CF001E" w:rsidRDefault="00D13B90" w:rsidP="006B6C6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F001E">
              <w:rPr>
                <w:rFonts w:ascii="Arial" w:hAnsi="Arial" w:cs="Arial"/>
              </w:rPr>
              <w:t xml:space="preserve">Технічний звіт </w:t>
            </w:r>
            <w:r w:rsidRPr="00CF001E">
              <w:rPr>
                <w:rFonts w:ascii="Arial" w:hAnsi="Arial" w:cs="Arial"/>
                <w:bCs/>
              </w:rPr>
              <w:t>створення</w:t>
            </w:r>
            <w:r w:rsidRPr="00CF001E">
              <w:rPr>
                <w:rFonts w:ascii="Arial" w:hAnsi="Arial" w:cs="Arial"/>
              </w:rPr>
              <w:t xml:space="preserve"> та адаптації топографічної карти М 1:10 000</w:t>
            </w:r>
          </w:p>
        </w:tc>
        <w:tc>
          <w:tcPr>
            <w:tcW w:w="914" w:type="pct"/>
          </w:tcPr>
          <w:p w14:paraId="6E0B6697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  <w:bCs/>
              </w:rPr>
            </w:pPr>
            <w:r w:rsidRPr="00CF001E">
              <w:rPr>
                <w:rFonts w:ascii="Arial" w:hAnsi="Arial" w:cs="Arial"/>
              </w:rPr>
              <w:t>*</w:t>
            </w:r>
            <w:r w:rsidRPr="00CF001E">
              <w:rPr>
                <w:rFonts w:ascii="Arial" w:hAnsi="Arial" w:cs="Arial"/>
                <w:bCs/>
              </w:rPr>
              <w:t>.</w:t>
            </w:r>
            <w:proofErr w:type="spellStart"/>
            <w:r w:rsidRPr="00CF001E">
              <w:rPr>
                <w:rFonts w:ascii="Arial" w:hAnsi="Arial" w:cs="Arial"/>
                <w:bCs/>
              </w:rPr>
              <w:t>pdf</w:t>
            </w:r>
            <w:proofErr w:type="spellEnd"/>
            <w:r w:rsidRPr="00CF001E">
              <w:rPr>
                <w:rFonts w:ascii="Arial" w:hAnsi="Arial" w:cs="Arial"/>
                <w:bCs/>
              </w:rPr>
              <w:t>,</w:t>
            </w:r>
          </w:p>
          <w:p w14:paraId="466BAED5" w14:textId="77777777" w:rsidR="00D13B90" w:rsidRPr="00CF001E" w:rsidRDefault="00D13B90" w:rsidP="006B6C69">
            <w:pPr>
              <w:spacing w:after="0"/>
              <w:ind w:right="-142"/>
              <w:contextualSpacing/>
              <w:rPr>
                <w:rFonts w:ascii="Arial" w:hAnsi="Arial" w:cs="Arial"/>
              </w:rPr>
            </w:pPr>
            <w:r w:rsidRPr="00CF001E">
              <w:rPr>
                <w:rFonts w:ascii="Arial" w:hAnsi="Arial" w:cs="Arial"/>
              </w:rPr>
              <w:t xml:space="preserve"> Паперовий </w:t>
            </w:r>
          </w:p>
        </w:tc>
      </w:tr>
    </w:tbl>
    <w:p w14:paraId="3CFCD4FB" w14:textId="77777777" w:rsidR="00D13B90" w:rsidRPr="00CF001E" w:rsidRDefault="00D13B90" w:rsidP="00D13B90">
      <w:pPr>
        <w:pStyle w:val="Overskrift2"/>
        <w:numPr>
          <w:ilvl w:val="0"/>
          <w:numId w:val="0"/>
        </w:numPr>
        <w:spacing w:before="0" w:after="0"/>
        <w:ind w:left="432"/>
        <w:rPr>
          <w:i w:val="0"/>
          <w:iCs w:val="0"/>
          <w:sz w:val="24"/>
          <w:szCs w:val="24"/>
          <w:lang w:val="uk-UA"/>
        </w:rPr>
      </w:pPr>
      <w:bookmarkStart w:id="20" w:name="_Toc52389859"/>
      <w:bookmarkStart w:id="21" w:name="_Toc163065351"/>
      <w:bookmarkEnd w:id="17"/>
      <w:bookmarkEnd w:id="18"/>
      <w:bookmarkEnd w:id="19"/>
      <w:r w:rsidRPr="00CF001E">
        <w:rPr>
          <w:i w:val="0"/>
          <w:iCs w:val="0"/>
          <w:sz w:val="24"/>
          <w:szCs w:val="24"/>
          <w:lang w:val="uk-UA"/>
        </w:rPr>
        <w:t>Порядок приймання послуг</w:t>
      </w:r>
      <w:bookmarkEnd w:id="20"/>
      <w:bookmarkEnd w:id="21"/>
    </w:p>
    <w:p w14:paraId="4A836E49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CF001E">
        <w:rPr>
          <w:rFonts w:ascii="Arial" w:hAnsi="Arial" w:cs="Arial"/>
          <w:sz w:val="24"/>
          <w:szCs w:val="24"/>
          <w:lang w:val="uk-UA" w:eastAsia="nb-NO"/>
        </w:rPr>
        <w:t xml:space="preserve">Приймання та погодження результатів наданих послуг здійснюється Замовником відповідно до Закону України «Про топографо-геодезичну і картографічну діяльність». </w:t>
      </w:r>
    </w:p>
    <w:p w14:paraId="2F2ABCD7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 w:eastAsia="nb-NO"/>
        </w:rPr>
      </w:pPr>
      <w:r w:rsidRPr="00CF001E">
        <w:rPr>
          <w:rFonts w:ascii="Arial" w:hAnsi="Arial" w:cs="Arial"/>
          <w:sz w:val="24"/>
          <w:szCs w:val="24"/>
          <w:lang w:val="uk-UA" w:eastAsia="nb-NO"/>
        </w:rPr>
        <w:t>Виконавець забезпечує подання матеріалів топографічного плану М</w:t>
      </w:r>
      <w:r>
        <w:rPr>
          <w:rFonts w:ascii="Arial" w:hAnsi="Arial" w:cs="Arial"/>
          <w:sz w:val="24"/>
          <w:szCs w:val="24"/>
          <w:lang w:val="uk-UA" w:eastAsia="nb-NO"/>
        </w:rPr>
        <w:t> </w:t>
      </w:r>
      <w:r w:rsidRPr="00CF001E">
        <w:rPr>
          <w:rFonts w:ascii="Arial" w:hAnsi="Arial" w:cs="Arial"/>
          <w:sz w:val="24"/>
          <w:szCs w:val="24"/>
          <w:lang w:val="uk-UA" w:eastAsia="nb-NO"/>
        </w:rPr>
        <w:t>1:10000 на контрольний перегляд в установленому порядку. Час, який необхідний для проведення контрольного перегляду додається до терміну виконання топографічного плану М 1:10000.</w:t>
      </w:r>
    </w:p>
    <w:p w14:paraId="159B412D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 w:eastAsia="nb-NO"/>
        </w:rPr>
      </w:pPr>
      <w:r w:rsidRPr="00CF001E">
        <w:rPr>
          <w:rFonts w:ascii="Arial" w:hAnsi="Arial" w:cs="Arial"/>
          <w:sz w:val="24"/>
          <w:szCs w:val="24"/>
          <w:lang w:val="uk-UA" w:eastAsia="nb-NO"/>
        </w:rPr>
        <w:t xml:space="preserve">Замовник має право перевіряти хід і якість </w:t>
      </w:r>
      <w:r>
        <w:rPr>
          <w:rFonts w:ascii="Arial" w:hAnsi="Arial" w:cs="Arial"/>
          <w:sz w:val="24"/>
          <w:szCs w:val="24"/>
          <w:lang w:val="uk-UA" w:eastAsia="nb-NO"/>
        </w:rPr>
        <w:t>надання послуг</w:t>
      </w:r>
      <w:r w:rsidRPr="00CF001E">
        <w:rPr>
          <w:rFonts w:ascii="Arial" w:hAnsi="Arial" w:cs="Arial"/>
          <w:sz w:val="24"/>
          <w:szCs w:val="24"/>
          <w:lang w:val="uk-UA" w:eastAsia="nb-NO"/>
        </w:rPr>
        <w:t>.</w:t>
      </w:r>
    </w:p>
    <w:p w14:paraId="00201040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 w:eastAsia="nb-NO"/>
        </w:rPr>
      </w:pPr>
      <w:r w:rsidRPr="00CF001E">
        <w:rPr>
          <w:rFonts w:ascii="Arial" w:hAnsi="Arial" w:cs="Arial"/>
          <w:sz w:val="24"/>
          <w:szCs w:val="24"/>
          <w:lang w:val="uk-UA" w:eastAsia="nb-NO"/>
        </w:rPr>
        <w:t>Усі посилання на конкретну торговельну марку чи фірму, патент, конструкцію або тип предмета закупівлі, джерело його походження або виробника слід читати з виразом "або еквівалент".</w:t>
      </w:r>
    </w:p>
    <w:p w14:paraId="691C23DD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 w:eastAsia="nb-NO"/>
        </w:rPr>
      </w:pPr>
    </w:p>
    <w:p w14:paraId="7798D376" w14:textId="77777777" w:rsidR="00D13B90" w:rsidRPr="00CF001E" w:rsidRDefault="00D13B90" w:rsidP="00D13B90">
      <w:pPr>
        <w:pStyle w:val="14"/>
        <w:widowControl w:val="0"/>
        <w:tabs>
          <w:tab w:val="left" w:pos="851"/>
          <w:tab w:val="left" w:pos="7580"/>
        </w:tabs>
        <w:ind w:firstLine="567"/>
        <w:jc w:val="both"/>
        <w:rPr>
          <w:rFonts w:ascii="Arial" w:hAnsi="Arial" w:cs="Arial"/>
          <w:sz w:val="24"/>
          <w:szCs w:val="24"/>
          <w:lang w:val="uk-UA" w:eastAsia="nb-NO"/>
        </w:rPr>
      </w:pPr>
      <w:r w:rsidRPr="00CF001E">
        <w:rPr>
          <w:rFonts w:ascii="Arial" w:hAnsi="Arial" w:cs="Arial"/>
          <w:sz w:val="24"/>
          <w:szCs w:val="24"/>
          <w:lang w:val="uk-UA"/>
        </w:rPr>
        <w:br w:type="page"/>
      </w:r>
    </w:p>
    <w:p w14:paraId="3CF55FF6" w14:textId="77777777" w:rsidR="00D13B90" w:rsidRPr="00CF001E" w:rsidRDefault="00D13B90" w:rsidP="00D13B90">
      <w:pPr>
        <w:pStyle w:val="Overskrift1"/>
        <w:numPr>
          <w:ilvl w:val="0"/>
          <w:numId w:val="0"/>
        </w:numPr>
        <w:spacing w:before="0" w:after="0" w:line="240" w:lineRule="auto"/>
        <w:contextualSpacing/>
        <w:jc w:val="center"/>
        <w:rPr>
          <w:sz w:val="24"/>
          <w:szCs w:val="24"/>
          <w:lang w:val="uk-UA"/>
        </w:rPr>
      </w:pPr>
      <w:bookmarkStart w:id="22" w:name="_Toc163065353"/>
      <w:r w:rsidRPr="00CF001E">
        <w:rPr>
          <w:sz w:val="24"/>
          <w:szCs w:val="24"/>
          <w:lang w:val="uk-UA"/>
        </w:rPr>
        <w:lastRenderedPageBreak/>
        <w:t>Схема надання послуг</w:t>
      </w:r>
      <w:bookmarkEnd w:id="22"/>
    </w:p>
    <w:p w14:paraId="2C6F3137" w14:textId="77777777" w:rsidR="00D13B90" w:rsidRPr="00CF001E" w:rsidRDefault="00D13B90" w:rsidP="00D13B90">
      <w:pPr>
        <w:spacing w:after="0"/>
        <w:rPr>
          <w:rFonts w:ascii="Arial" w:hAnsi="Arial" w:cs="Arial"/>
        </w:rPr>
      </w:pPr>
    </w:p>
    <w:p w14:paraId="40BFE472" w14:textId="77777777" w:rsidR="00D13B90" w:rsidRPr="00CF001E" w:rsidRDefault="00D13B90" w:rsidP="00D13B90">
      <w:pPr>
        <w:widowControl w:val="0"/>
        <w:spacing w:after="0"/>
        <w:ind w:left="-284"/>
        <w:rPr>
          <w:rFonts w:ascii="Arial" w:hAnsi="Arial" w:cs="Arial"/>
          <w:b/>
          <w:bCs/>
          <w:lang w:eastAsia="zh-CN"/>
        </w:rPr>
      </w:pPr>
      <w:r w:rsidRPr="00CF001E">
        <w:rPr>
          <w:rFonts w:ascii="Arial" w:hAnsi="Arial" w:cs="Arial"/>
          <w:noProof/>
          <w:lang w:eastAsia="uk-UA"/>
        </w:rPr>
        <w:drawing>
          <wp:inline distT="0" distB="0" distL="0" distR="0" wp14:anchorId="76197FC8" wp14:editId="4B481AE2">
            <wp:extent cx="6532860" cy="6591957"/>
            <wp:effectExtent l="0" t="0" r="1905" b="0"/>
            <wp:docPr id="1" name="Рисунок 1" descr="Зображення, що містить карта, текст, атлан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карта, текст, атлан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90" b="21266"/>
                    <a:stretch/>
                  </pic:blipFill>
                  <pic:spPr bwMode="auto">
                    <a:xfrm>
                      <a:off x="0" y="0"/>
                      <a:ext cx="6536007" cy="65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BBE9C" w14:textId="77777777" w:rsidR="00D13B90" w:rsidRPr="00CF001E" w:rsidRDefault="00D13B90" w:rsidP="00D13B90">
      <w:pPr>
        <w:widowControl w:val="0"/>
        <w:spacing w:after="0"/>
        <w:rPr>
          <w:rFonts w:ascii="Arial" w:hAnsi="Arial" w:cs="Arial"/>
          <w:b/>
          <w:bCs/>
          <w:lang w:eastAsia="zh-CN"/>
        </w:rPr>
      </w:pPr>
    </w:p>
    <w:p w14:paraId="03BC2E4F" w14:textId="77777777" w:rsidR="00D13B90" w:rsidRPr="00CF001E" w:rsidRDefault="00D13B90" w:rsidP="00D13B90">
      <w:pPr>
        <w:widowControl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CF001E">
        <w:rPr>
          <w:rFonts w:ascii="Arial" w:hAnsi="Arial" w:cs="Arial"/>
          <w:b/>
          <w:bCs/>
        </w:rPr>
        <w:t>Умовні позначення:</w:t>
      </w:r>
    </w:p>
    <w:p w14:paraId="654932B0" w14:textId="77777777" w:rsidR="00D13B90" w:rsidRPr="00CF001E" w:rsidRDefault="00D13B90" w:rsidP="00D13B90">
      <w:pPr>
        <w:widowControl w:val="0"/>
        <w:spacing w:after="0" w:line="276" w:lineRule="auto"/>
        <w:jc w:val="both"/>
        <w:rPr>
          <w:rFonts w:ascii="Arial" w:hAnsi="Arial" w:cs="Arial"/>
        </w:rPr>
      </w:pPr>
    </w:p>
    <w:p w14:paraId="442A674C" w14:textId="3C349486" w:rsidR="00D13B90" w:rsidRPr="00CF001E" w:rsidRDefault="00D13B90" w:rsidP="00D13B90">
      <w:pPr>
        <w:widowControl w:val="0"/>
        <w:spacing w:after="0"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C32A87A" wp14:editId="255EAD8C">
            <wp:extent cx="276225" cy="171450"/>
            <wp:effectExtent l="0" t="0" r="9525" b="0"/>
            <wp:docPr id="1391676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01E">
        <w:rPr>
          <w:rFonts w:ascii="Arial" w:hAnsi="Arial" w:cs="Arial"/>
        </w:rPr>
        <w:t xml:space="preserve"> - межа території виготовлення топографічної основи в М 1:10 000 (площею 320 </w:t>
      </w:r>
      <w:proofErr w:type="spellStart"/>
      <w:r w:rsidRPr="00CF001E">
        <w:rPr>
          <w:rFonts w:ascii="Arial" w:hAnsi="Arial" w:cs="Arial"/>
        </w:rPr>
        <w:t>кв.км</w:t>
      </w:r>
      <w:proofErr w:type="spellEnd"/>
      <w:r w:rsidRPr="00CF001E">
        <w:rPr>
          <w:rFonts w:ascii="Arial" w:hAnsi="Arial" w:cs="Arial"/>
        </w:rPr>
        <w:t>.).</w:t>
      </w:r>
    </w:p>
    <w:p w14:paraId="29C9B4E3" w14:textId="77777777" w:rsidR="00D13B90" w:rsidRPr="00CF001E" w:rsidRDefault="00D13B90" w:rsidP="00D13B90">
      <w:pPr>
        <w:spacing w:after="0" w:line="240" w:lineRule="auto"/>
        <w:jc w:val="both"/>
        <w:rPr>
          <w:rFonts w:ascii="Arial" w:hAnsi="Arial" w:cs="Arial"/>
        </w:rPr>
      </w:pPr>
    </w:p>
    <w:p w14:paraId="3A2D3FFB" w14:textId="77777777" w:rsidR="00D13B90" w:rsidRDefault="00D13B90" w:rsidP="00D13B90">
      <w:pPr>
        <w:pStyle w:val="Overskrift1"/>
        <w:numPr>
          <w:ilvl w:val="0"/>
          <w:numId w:val="0"/>
        </w:numPr>
        <w:spacing w:before="0" w:after="0" w:line="240" w:lineRule="auto"/>
        <w:contextualSpacing/>
        <w:jc w:val="center"/>
        <w:rPr>
          <w:sz w:val="24"/>
          <w:szCs w:val="24"/>
          <w:lang w:val="uk-UA"/>
        </w:rPr>
      </w:pPr>
      <w:bookmarkStart w:id="23" w:name="_Toc163065354"/>
      <w:r w:rsidRPr="00CF001E">
        <w:rPr>
          <w:sz w:val="24"/>
          <w:szCs w:val="24"/>
          <w:lang w:val="uk-UA"/>
        </w:rPr>
        <w:t xml:space="preserve">Перелік основних нормативно-правових та технічних документів </w:t>
      </w:r>
    </w:p>
    <w:p w14:paraId="74FC6004" w14:textId="77777777" w:rsidR="00D13B90" w:rsidRPr="00CF001E" w:rsidRDefault="00D13B90" w:rsidP="00D13B90">
      <w:pPr>
        <w:pStyle w:val="Overskrift1"/>
        <w:numPr>
          <w:ilvl w:val="0"/>
          <w:numId w:val="0"/>
        </w:numPr>
        <w:spacing w:before="0" w:after="0" w:line="240" w:lineRule="auto"/>
        <w:contextualSpacing/>
        <w:jc w:val="center"/>
        <w:rPr>
          <w:sz w:val="24"/>
          <w:szCs w:val="24"/>
          <w:lang w:val="uk-UA"/>
        </w:rPr>
      </w:pPr>
      <w:r w:rsidRPr="00CF001E">
        <w:rPr>
          <w:sz w:val="24"/>
          <w:szCs w:val="24"/>
          <w:lang w:val="uk-UA"/>
        </w:rPr>
        <w:t>до вимог яких необхідно надавати послуги</w:t>
      </w:r>
      <w:bookmarkEnd w:id="23"/>
    </w:p>
    <w:tbl>
      <w:tblPr>
        <w:tblStyle w:val="af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13B90" w:rsidRPr="00CF001E" w14:paraId="3CE8C0FD" w14:textId="77777777" w:rsidTr="006B6C69">
        <w:tc>
          <w:tcPr>
            <w:tcW w:w="9634" w:type="dxa"/>
            <w:shd w:val="clear" w:color="auto" w:fill="C1E4F5" w:themeFill="accent1" w:themeFillTint="33"/>
          </w:tcPr>
          <w:p w14:paraId="10FC5F82" w14:textId="77777777" w:rsidR="00D13B90" w:rsidRPr="00CF001E" w:rsidRDefault="00D13B90" w:rsidP="006B6C69">
            <w:p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b/>
                <w:sz w:val="24"/>
                <w:szCs w:val="24"/>
                <w:lang w:val="uk-UA"/>
              </w:rPr>
              <w:t>Назва нормативно-правового або технічного документа</w:t>
            </w:r>
          </w:p>
        </w:tc>
      </w:tr>
      <w:tr w:rsidR="00D13B90" w:rsidRPr="00CF001E" w14:paraId="6D2258E5" w14:textId="77777777" w:rsidTr="006B6C69">
        <w:tc>
          <w:tcPr>
            <w:tcW w:w="9634" w:type="dxa"/>
          </w:tcPr>
          <w:p w14:paraId="48407DAE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Закон України «Про топографо-геодезичну і картографічну діяльність»</w:t>
            </w:r>
          </w:p>
        </w:tc>
      </w:tr>
      <w:tr w:rsidR="00D13B90" w:rsidRPr="00CF001E" w14:paraId="32786DED" w14:textId="77777777" w:rsidTr="006B6C69">
        <w:tc>
          <w:tcPr>
            <w:tcW w:w="9634" w:type="dxa"/>
          </w:tcPr>
          <w:p w14:paraId="59B93D7B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Закон України «Про географічні назви»</w:t>
            </w:r>
          </w:p>
        </w:tc>
      </w:tr>
      <w:tr w:rsidR="00D13B90" w:rsidRPr="00CF001E" w14:paraId="05FBC256" w14:textId="77777777" w:rsidTr="006B6C69">
        <w:tc>
          <w:tcPr>
            <w:tcW w:w="9634" w:type="dxa"/>
          </w:tcPr>
          <w:p w14:paraId="511DF98F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 xml:space="preserve">Закон України «Про національну інфраструктуру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геопросторових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даних»</w:t>
            </w:r>
          </w:p>
        </w:tc>
      </w:tr>
      <w:tr w:rsidR="00D13B90" w:rsidRPr="00CF001E" w14:paraId="0FED8563" w14:textId="77777777" w:rsidTr="006B6C69">
        <w:tc>
          <w:tcPr>
            <w:tcW w:w="9634" w:type="dxa"/>
          </w:tcPr>
          <w:p w14:paraId="265B197D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Закон України «Про регулювання містобудівної діяльності»</w:t>
            </w:r>
          </w:p>
        </w:tc>
      </w:tr>
      <w:tr w:rsidR="00D13B90" w:rsidRPr="00CF001E" w14:paraId="248CF6EB" w14:textId="77777777" w:rsidTr="006B6C69">
        <w:tc>
          <w:tcPr>
            <w:tcW w:w="9634" w:type="dxa"/>
          </w:tcPr>
          <w:p w14:paraId="2622EA8D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Закони України «Про державний кордон України»</w:t>
            </w:r>
          </w:p>
        </w:tc>
      </w:tr>
      <w:tr w:rsidR="00D13B90" w:rsidRPr="00CF001E" w14:paraId="6BBE2366" w14:textId="77777777" w:rsidTr="006B6C69">
        <w:tc>
          <w:tcPr>
            <w:tcW w:w="9634" w:type="dxa"/>
          </w:tcPr>
          <w:p w14:paraId="4EE96B17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Закон України «Про землеустрій» </w:t>
            </w:r>
          </w:p>
        </w:tc>
      </w:tr>
      <w:tr w:rsidR="00D13B90" w:rsidRPr="00CF001E" w14:paraId="3BBB5CA7" w14:textId="77777777" w:rsidTr="006B6C69">
        <w:tc>
          <w:tcPr>
            <w:tcW w:w="9634" w:type="dxa"/>
          </w:tcPr>
          <w:p w14:paraId="7860FC48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 w:eastAsia="uk-UA"/>
              </w:rPr>
              <w:t>Постанова Кабінету Міністрів України «Деякі питання застосування геодезичної системи координат» від 21.09.2004 № 1259</w:t>
            </w:r>
          </w:p>
        </w:tc>
      </w:tr>
      <w:tr w:rsidR="00D13B90" w:rsidRPr="00CF001E" w14:paraId="746EE5CB" w14:textId="77777777" w:rsidTr="006B6C69">
        <w:tc>
          <w:tcPr>
            <w:tcW w:w="9634" w:type="dxa"/>
          </w:tcPr>
          <w:p w14:paraId="1DDE4E4F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Наказ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Укргеодезкартографії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«Про упорядкування застосування державної геодезичної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референціної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системи координат УСК-2000» від 14.04.2011 № 23;</w:t>
            </w:r>
          </w:p>
        </w:tc>
      </w:tr>
      <w:tr w:rsidR="00D13B90" w:rsidRPr="00CF001E" w14:paraId="0D97CF15" w14:textId="77777777" w:rsidTr="006B6C69">
        <w:tc>
          <w:tcPr>
            <w:tcW w:w="9634" w:type="dxa"/>
          </w:tcPr>
          <w:p w14:paraId="5D728652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Постанова Кабінету Міністрів України № 513 від 23.05.2012 року «Порядок проведення інвентаризації земель»</w:t>
            </w:r>
          </w:p>
        </w:tc>
      </w:tr>
      <w:tr w:rsidR="00D13B90" w:rsidRPr="00CF001E" w14:paraId="7E90F0FF" w14:textId="77777777" w:rsidTr="006B6C69">
        <w:tc>
          <w:tcPr>
            <w:tcW w:w="9634" w:type="dxa"/>
          </w:tcPr>
          <w:p w14:paraId="13F0238F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Наказ Мінагрополітики, №509 від 02.12.2016 року «Про затвердження Порядку використання Державної геодезичної референтної системи координат УСК-2000 при здійсненні робіт із землеустрою»</w:t>
            </w:r>
          </w:p>
        </w:tc>
      </w:tr>
      <w:tr w:rsidR="00D13B90" w:rsidRPr="00CF001E" w14:paraId="09E19FBF" w14:textId="77777777" w:rsidTr="006B6C69">
        <w:tc>
          <w:tcPr>
            <w:tcW w:w="9634" w:type="dxa"/>
          </w:tcPr>
          <w:p w14:paraId="197A74DA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pacing w:val="-1"/>
                <w:sz w:val="24"/>
                <w:szCs w:val="24"/>
                <w:lang w:val="uk-UA"/>
              </w:rPr>
              <w:t>Основні положення створення та оновлення топографічних карт масштабів 1:10 000, 1:25 000, 1:50 000, 1:100 000, 1:200 000, 1:500 000, 1:1 000 000. Затверджено Головним управлінням геодезії, картографії та кадастру України (№156 від 31.12.1999 р.)</w:t>
            </w:r>
          </w:p>
        </w:tc>
      </w:tr>
      <w:tr w:rsidR="00D13B90" w:rsidRPr="00CF001E" w14:paraId="12699F80" w14:textId="77777777" w:rsidTr="006B6C69">
        <w:tc>
          <w:tcPr>
            <w:tcW w:w="9634" w:type="dxa"/>
          </w:tcPr>
          <w:p w14:paraId="2FBA1FFB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Інструкція про порядок контролю і приймання топографо-геодезичних та картографічних робіт.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Укргеодезкартографія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, №19 від 17.02.2000 року</w:t>
            </w:r>
          </w:p>
        </w:tc>
      </w:tr>
      <w:tr w:rsidR="00D13B90" w:rsidRPr="00CF001E" w14:paraId="44499C4A" w14:textId="77777777" w:rsidTr="006B6C69">
        <w:tc>
          <w:tcPr>
            <w:tcW w:w="9634" w:type="dxa"/>
          </w:tcPr>
          <w:p w14:paraId="7918B7A1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Інструкція з обстеження та оновлення пунктів Державної геодезичної мережі України.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Укргеодезкартографія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№ 23 від 29.02.2000 року</w:t>
            </w:r>
          </w:p>
        </w:tc>
      </w:tr>
      <w:tr w:rsidR="00D13B90" w:rsidRPr="00CF001E" w14:paraId="5BD6A6D7" w14:textId="77777777" w:rsidTr="006B6C69">
        <w:tc>
          <w:tcPr>
            <w:tcW w:w="9634" w:type="dxa"/>
          </w:tcPr>
          <w:p w14:paraId="56FDA603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ДСТУ 3008-95 "Документація. Звіти у сфері науки і техніки. Структура і правила оформлення"</w:t>
            </w:r>
          </w:p>
        </w:tc>
      </w:tr>
      <w:tr w:rsidR="00D13B90" w:rsidRPr="00CF001E" w14:paraId="1D03AC5C" w14:textId="77777777" w:rsidTr="006B6C69">
        <w:tc>
          <w:tcPr>
            <w:tcW w:w="9634" w:type="dxa"/>
          </w:tcPr>
          <w:p w14:paraId="54CB7992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Інструкція про порядок контролю і приймання топографо-геодезичних та картографічних робіт.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Укргеодезкартографія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. 2000 року</w:t>
            </w:r>
          </w:p>
        </w:tc>
      </w:tr>
      <w:tr w:rsidR="00D13B90" w:rsidRPr="00CF001E" w14:paraId="358450AC" w14:textId="77777777" w:rsidTr="006B6C69">
        <w:tc>
          <w:tcPr>
            <w:tcW w:w="9634" w:type="dxa"/>
          </w:tcPr>
          <w:p w14:paraId="30F8027D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Постанова Кабінету Міністрів України № 836 від 8 листопада 2017 року «Про затвердження Порядку охорони геодезичних пунктів»;</w:t>
            </w:r>
          </w:p>
        </w:tc>
      </w:tr>
      <w:tr w:rsidR="00D13B90" w:rsidRPr="00CF001E" w14:paraId="1932E20D" w14:textId="77777777" w:rsidTr="006B6C69">
        <w:tc>
          <w:tcPr>
            <w:tcW w:w="9634" w:type="dxa"/>
          </w:tcPr>
          <w:p w14:paraId="3017B977" w14:textId="77777777" w:rsidR="00D13B90" w:rsidRPr="00CF001E" w:rsidRDefault="00D13B90" w:rsidP="006B6C69">
            <w:pPr>
              <w:widowControl w:val="0"/>
              <w:tabs>
                <w:tab w:val="left" w:pos="851"/>
                <w:tab w:val="left" w:pos="1134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 w:eastAsia="uk-UA"/>
              </w:rPr>
              <w:t>Постанова Кабінету Міністрів України № 1259 від 22 вересня 2004 року «Деякі питання застосування геодезичної системи координат»</w:t>
            </w:r>
          </w:p>
        </w:tc>
      </w:tr>
      <w:tr w:rsidR="00D13B90" w:rsidRPr="00CF001E" w14:paraId="132BBDF6" w14:textId="77777777" w:rsidTr="006B6C69">
        <w:tc>
          <w:tcPr>
            <w:tcW w:w="9634" w:type="dxa"/>
          </w:tcPr>
          <w:p w14:paraId="5016BBB4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 w:eastAsia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Постанова Кабінету Міністрів України № 661 від 4 вересня 2013 року «Про затвердження порядку загальнодержавного топографічного і тематичного картографування»</w:t>
            </w:r>
          </w:p>
        </w:tc>
      </w:tr>
      <w:tr w:rsidR="00D13B90" w:rsidRPr="00CF001E" w14:paraId="34ED086E" w14:textId="77777777" w:rsidTr="006B6C69">
        <w:tc>
          <w:tcPr>
            <w:tcW w:w="9634" w:type="dxa"/>
          </w:tcPr>
          <w:p w14:paraId="10234A7B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Постанова Кабінету Міністрів України № 646 від 7 серпня 2013 року «Деякі питання реалізації частини першої статті 12 Закону України «Про топографо-геодезичну і картографічну діяльність»;</w:t>
            </w:r>
          </w:p>
        </w:tc>
      </w:tr>
      <w:tr w:rsidR="00D13B90" w:rsidRPr="00CF001E" w14:paraId="5543A9D5" w14:textId="77777777" w:rsidTr="006B6C69">
        <w:tc>
          <w:tcPr>
            <w:tcW w:w="9634" w:type="dxa"/>
          </w:tcPr>
          <w:p w14:paraId="04694333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Постанова Кабінету Міністрів України № 959 від 09.09.2009 року «Деякі питання державного регулювання у сфері супутникової навігації»</w:t>
            </w:r>
          </w:p>
        </w:tc>
      </w:tr>
      <w:tr w:rsidR="00D13B90" w:rsidRPr="00CF001E" w14:paraId="1DF12735" w14:textId="77777777" w:rsidTr="006B6C69">
        <w:tc>
          <w:tcPr>
            <w:tcW w:w="9634" w:type="dxa"/>
          </w:tcPr>
          <w:p w14:paraId="1FD733F6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Наказ Мінагрополітики №435 від 03.11.2014 року «Порядок обстеження та оновлення пунктів Державної геодезичної мережі»</w:t>
            </w:r>
          </w:p>
        </w:tc>
      </w:tr>
      <w:tr w:rsidR="00D13B90" w:rsidRPr="00CF001E" w14:paraId="2745890E" w14:textId="77777777" w:rsidTr="006B6C69">
        <w:tc>
          <w:tcPr>
            <w:tcW w:w="9634" w:type="dxa"/>
          </w:tcPr>
          <w:p w14:paraId="4779D0A1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Інструкція про типи центрів геодезичних пунктів, ГКНТА-2.01, 02-01-93, 1994 року;</w:t>
            </w:r>
          </w:p>
        </w:tc>
      </w:tr>
      <w:tr w:rsidR="00D13B90" w:rsidRPr="00CF001E" w14:paraId="088D24B0" w14:textId="77777777" w:rsidTr="006B6C69">
        <w:tc>
          <w:tcPr>
            <w:tcW w:w="9634" w:type="dxa"/>
          </w:tcPr>
          <w:p w14:paraId="31A7AC63" w14:textId="77777777" w:rsidR="00D13B90" w:rsidRPr="00CF001E" w:rsidRDefault="00D13B90" w:rsidP="006B6C69">
            <w:pPr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Класифікатор інформації, яка відображається на топографічних картах масштабів 1:10000, 1: 25 000, 1:50 000,1:100 000, 1:200 000, 1: 500 000, 1:1 000 000</w:t>
            </w:r>
          </w:p>
        </w:tc>
      </w:tr>
      <w:tr w:rsidR="00D13B90" w:rsidRPr="00CF001E" w14:paraId="0E93BC02" w14:textId="77777777" w:rsidTr="006B6C69">
        <w:tc>
          <w:tcPr>
            <w:tcW w:w="9634" w:type="dxa"/>
          </w:tcPr>
          <w:p w14:paraId="29C53BCC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«Умовні знаки для топографічної карти масштабу 1:10 000-1:50 000», затверджені Наказом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Мінекоресурсів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України від 09.07.2001 № 254;</w:t>
            </w:r>
          </w:p>
        </w:tc>
      </w:tr>
      <w:tr w:rsidR="00D13B90" w:rsidRPr="00CF001E" w14:paraId="234507D3" w14:textId="77777777" w:rsidTr="006B6C69">
        <w:tc>
          <w:tcPr>
            <w:tcW w:w="9634" w:type="dxa"/>
          </w:tcPr>
          <w:p w14:paraId="54A0435C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«Положення про порядок організації контролю при виготовленні цифрових карт», затверджене начальником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Укргеодезкартографії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 від 13.02.1997;</w:t>
            </w:r>
          </w:p>
        </w:tc>
      </w:tr>
      <w:tr w:rsidR="00D13B90" w:rsidRPr="00CF001E" w14:paraId="728660B0" w14:textId="77777777" w:rsidTr="006B6C69">
        <w:tc>
          <w:tcPr>
            <w:tcW w:w="9634" w:type="dxa"/>
          </w:tcPr>
          <w:p w14:paraId="2A49F69B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«Положення про порядок надходження, зберігання, використання та обліку матеріалів Державного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картографо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-геодезичного фонду України», затверджене постановою КМУ від 22.07.1999 № 1344;</w:t>
            </w:r>
          </w:p>
        </w:tc>
      </w:tr>
      <w:tr w:rsidR="00D13B90" w:rsidRPr="00CF001E" w14:paraId="0DEDDA43" w14:textId="77777777" w:rsidTr="006B6C69">
        <w:tc>
          <w:tcPr>
            <w:tcW w:w="9634" w:type="dxa"/>
          </w:tcPr>
          <w:p w14:paraId="28382B9C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29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«Інструкція про порядок контролю і приймання топографо-геодезичних та картографічних робіт», затверджена наказом ГУГКК при КМУ від 28.02.2000 № 19.</w:t>
            </w:r>
          </w:p>
        </w:tc>
      </w:tr>
      <w:tr w:rsidR="00D13B90" w:rsidRPr="00CF001E" w14:paraId="05A72EA4" w14:textId="77777777" w:rsidTr="006B6C69">
        <w:tc>
          <w:tcPr>
            <w:tcW w:w="9634" w:type="dxa"/>
          </w:tcPr>
          <w:p w14:paraId="78DB06F7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СОУ 74.2-00013735-0002:2009 «Правила розроблення нормативних документів у сфері топографо-геодезичної та картографічної діяльності» № 586 2009-11-05;</w:t>
            </w:r>
          </w:p>
        </w:tc>
      </w:tr>
      <w:tr w:rsidR="00D13B90" w:rsidRPr="00CF001E" w14:paraId="2E31E136" w14:textId="77777777" w:rsidTr="006B6C69">
        <w:tc>
          <w:tcPr>
            <w:tcW w:w="9634" w:type="dxa"/>
          </w:tcPr>
          <w:p w14:paraId="79B4F542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ДСТУ ISO 19101:2009 Географічна інформація. Еталонна модель (ISO 19101:2002, IDT)</w:t>
            </w:r>
          </w:p>
        </w:tc>
      </w:tr>
      <w:tr w:rsidR="00D13B90" w:rsidRPr="00CF001E" w14:paraId="7FF84786" w14:textId="77777777" w:rsidTr="006B6C69">
        <w:tc>
          <w:tcPr>
            <w:tcW w:w="9634" w:type="dxa"/>
          </w:tcPr>
          <w:p w14:paraId="4A998E63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ISO 19105:2000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Geographic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information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Conformance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and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testing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</w:tc>
      </w:tr>
      <w:tr w:rsidR="00D13B90" w:rsidRPr="00CF001E" w14:paraId="1E51F52E" w14:textId="77777777" w:rsidTr="006B6C69">
        <w:tc>
          <w:tcPr>
            <w:tcW w:w="9634" w:type="dxa"/>
          </w:tcPr>
          <w:p w14:paraId="72DCDE88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ISO 19106:2004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Geographic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information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Profiles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</w:tc>
      </w:tr>
      <w:tr w:rsidR="00D13B90" w:rsidRPr="00CF001E" w14:paraId="7597D11F" w14:textId="77777777" w:rsidTr="006B6C69">
        <w:tc>
          <w:tcPr>
            <w:tcW w:w="9634" w:type="dxa"/>
          </w:tcPr>
          <w:p w14:paraId="49379D3C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ДСТУ 8774:2018 Географічна інформація. Правила моделювання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геопросторових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даних;</w:t>
            </w:r>
          </w:p>
        </w:tc>
      </w:tr>
      <w:tr w:rsidR="00D13B90" w:rsidRPr="00CF001E" w14:paraId="6899A48F" w14:textId="77777777" w:rsidTr="006B6C69">
        <w:tc>
          <w:tcPr>
            <w:tcW w:w="9634" w:type="dxa"/>
          </w:tcPr>
          <w:p w14:paraId="5C3E99A8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ISO 19115:2003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Geographic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information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 xml:space="preserve"> — </w:t>
            </w:r>
            <w:proofErr w:type="spellStart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Metadata</w:t>
            </w:r>
            <w:proofErr w:type="spellEnd"/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</w:tr>
      <w:tr w:rsidR="00D13B90" w:rsidRPr="00CF001E" w14:paraId="7CCC8D47" w14:textId="77777777" w:rsidTr="006B6C69">
        <w:tc>
          <w:tcPr>
            <w:tcW w:w="9634" w:type="dxa"/>
          </w:tcPr>
          <w:p w14:paraId="694AFCAE" w14:textId="77777777" w:rsidR="00D13B90" w:rsidRPr="00CF001E" w:rsidRDefault="00D13B90" w:rsidP="006B6C69">
            <w:pPr>
              <w:widowControl w:val="0"/>
              <w:tabs>
                <w:tab w:val="left" w:pos="851"/>
              </w:tabs>
              <w:jc w:val="lef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ДБН Б.1-1-93 СМБД. Порядок створення і ведення містобудівних кадастрів населених пунктів</w:t>
            </w:r>
          </w:p>
        </w:tc>
      </w:tr>
      <w:tr w:rsidR="00D13B90" w:rsidRPr="00CF001E" w14:paraId="27B4DF90" w14:textId="77777777" w:rsidTr="006B6C69">
        <w:tc>
          <w:tcPr>
            <w:tcW w:w="9634" w:type="dxa"/>
          </w:tcPr>
          <w:p w14:paraId="4E54D67A" w14:textId="77777777" w:rsidR="00D13B90" w:rsidRPr="00CF001E" w:rsidRDefault="00D13B90" w:rsidP="006B6C6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uk-UA"/>
              </w:rPr>
            </w:pPr>
            <w:r w:rsidRPr="00CF001E">
              <w:rPr>
                <w:rFonts w:ascii="Arial" w:hAnsi="Arial" w:cs="Arial"/>
                <w:sz w:val="24"/>
                <w:szCs w:val="24"/>
                <w:lang w:val="uk-UA"/>
              </w:rPr>
              <w:t>ДБН А. 2.1-1-2014 «Інженерні вишукування для будівництва»</w:t>
            </w:r>
          </w:p>
        </w:tc>
      </w:tr>
    </w:tbl>
    <w:p w14:paraId="60F15799" w14:textId="77777777" w:rsidR="00D13B90" w:rsidRPr="00E75226" w:rsidRDefault="00D13B90" w:rsidP="00D13B9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</w:p>
    <w:p w14:paraId="25BA82F1" w14:textId="77777777" w:rsidR="00D13B90" w:rsidRPr="00E75226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E75226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>Обґрунтування розміру бюджетного призначення: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</w:t>
      </w:r>
      <w:r w:rsidRPr="00E75226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розмір бюджетного призначення визначений відповідно до 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ухвали Львівської міської ради від 28.03.2024 № 4511 «Про внесення змін до бюджету Львівської міської територіальної громади на 2024 рік».</w:t>
      </w:r>
    </w:p>
    <w:p w14:paraId="7F3E22C6" w14:textId="77777777" w:rsidR="00D13B90" w:rsidRPr="00E75226" w:rsidRDefault="00D13B90" w:rsidP="00D13B90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</w:pPr>
      <w:r w:rsidRPr="00E75226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>Обґрунтування очікуваної вартості предмета закупівлі:</w:t>
      </w:r>
      <w:r w:rsidRPr="00CF001E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 xml:space="preserve"> </w:t>
      </w:r>
      <w:r w:rsidRPr="00E75226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Розрахунок очікуваної вартості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здійснено 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 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275 «Про затвердження примірної методики визначення очікуваної вартості предмета закупівлі», а саме здійснено пошук, збір та аналіз загальнодоступної інформації про ціну, до якої відноситься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у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тому числі: інформація про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вартість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послуг, що міститься в мережі Інтернет у відкритому доступі,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зокрема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на 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сайтах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надавачів послуг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та </w:t>
      </w:r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в електронній системі закупівель “</w:t>
      </w:r>
      <w:proofErr w:type="spellStart"/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Prozorro</w:t>
      </w:r>
      <w:proofErr w:type="spellEnd"/>
      <w:r w:rsidRPr="00B96760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”</w:t>
      </w:r>
      <w:r w:rsidRPr="00E75226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.</w:t>
      </w:r>
    </w:p>
    <w:p w14:paraId="348FD55D" w14:textId="5D29AF17" w:rsidR="00246AF3" w:rsidRPr="00517017" w:rsidRDefault="00D13B90" w:rsidP="00517017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</w:pPr>
      <w:r w:rsidRPr="00E75226">
        <w:rPr>
          <w:rFonts w:ascii="Arial" w:eastAsia="Times New Roman" w:hAnsi="Arial" w:cs="Arial"/>
          <w:b/>
          <w:bCs/>
          <w:color w:val="000000" w:themeColor="text1"/>
          <w:kern w:val="0"/>
          <w:lang w:eastAsia="uk-UA"/>
          <w14:ligatures w14:val="none"/>
        </w:rPr>
        <w:t>Процедура закупівлі:</w:t>
      </w:r>
      <w:r w:rsidRPr="00CF001E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 xml:space="preserve"> </w:t>
      </w:r>
      <w:r w:rsidRPr="00E75226">
        <w:rPr>
          <w:rFonts w:ascii="Arial" w:eastAsia="Times New Roman" w:hAnsi="Arial" w:cs="Arial"/>
          <w:color w:val="000000" w:themeColor="text1"/>
          <w:kern w:val="0"/>
          <w:lang w:eastAsia="uk-UA"/>
          <w14:ligatures w14:val="none"/>
        </w:rPr>
        <w:t>відкриті торги з особливостями.</w:t>
      </w:r>
    </w:p>
    <w:sectPr w:rsidR="00246AF3" w:rsidRPr="00517017" w:rsidSect="003214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C5E82"/>
    <w:multiLevelType w:val="hybridMultilevel"/>
    <w:tmpl w:val="008E807C"/>
    <w:lvl w:ilvl="0" w:tplc="9A0C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D4D80"/>
    <w:multiLevelType w:val="multilevel"/>
    <w:tmpl w:val="DF6A6D96"/>
    <w:styleLink w:val="WWOutlineListStyl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Oversk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3F835B2"/>
    <w:multiLevelType w:val="hybridMultilevel"/>
    <w:tmpl w:val="5C3E4454"/>
    <w:lvl w:ilvl="0" w:tplc="9056A5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41D9F"/>
    <w:multiLevelType w:val="hybridMultilevel"/>
    <w:tmpl w:val="2D50E426"/>
    <w:lvl w:ilvl="0" w:tplc="BC9AD686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94801699">
    <w:abstractNumId w:val="0"/>
  </w:num>
  <w:num w:numId="2" w16cid:durableId="1833520127">
    <w:abstractNumId w:val="1"/>
    <w:lvlOverride w:ilvl="0">
      <w:lvl w:ilvl="0">
        <w:start w:val="1"/>
        <w:numFmt w:val="decimal"/>
        <w:pStyle w:val="Oversk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ind w:left="432" w:hanging="432"/>
        </w:pPr>
        <w:rPr>
          <w:rFonts w:asciiTheme="majorHAnsi" w:eastAsia="Times New Roman" w:hAnsiTheme="majorHAnsi" w:cs="Times New Roman" w:hint="default"/>
          <w:sz w:val="22"/>
          <w:szCs w:val="24"/>
        </w:rPr>
      </w:lvl>
    </w:lvlOverride>
    <w:lvlOverride w:ilvl="2">
      <w:lvl w:ilvl="2">
        <w:start w:val="1"/>
        <w:numFmt w:val="decimal"/>
        <w:pStyle w:val="Overskrift3"/>
        <w:lvlText w:val="%1.%2.%3."/>
        <w:lvlJc w:val="left"/>
        <w:pPr>
          <w:ind w:left="0" w:firstLine="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Overskrift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versk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versk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versk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versk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 w16cid:durableId="359280066">
    <w:abstractNumId w:val="1"/>
  </w:num>
  <w:num w:numId="4" w16cid:durableId="1028144108">
    <w:abstractNumId w:val="2"/>
  </w:num>
  <w:num w:numId="5" w16cid:durableId="122541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90"/>
    <w:rsid w:val="00246AF3"/>
    <w:rsid w:val="00321408"/>
    <w:rsid w:val="00517017"/>
    <w:rsid w:val="00660373"/>
    <w:rsid w:val="00D13B90"/>
    <w:rsid w:val="00E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66E8"/>
  <w15:chartTrackingRefBased/>
  <w15:docId w15:val="{90D8EC02-9D79-4E09-AF14-04B8C8FC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90"/>
  </w:style>
  <w:style w:type="paragraph" w:styleId="1">
    <w:name w:val="heading 1"/>
    <w:basedOn w:val="a"/>
    <w:next w:val="a"/>
    <w:link w:val="10"/>
    <w:uiPriority w:val="9"/>
    <w:qFormat/>
    <w:rsid w:val="00D1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B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B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B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B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B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B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3B90"/>
    <w:rPr>
      <w:i/>
      <w:iCs/>
      <w:color w:val="404040" w:themeColor="text1" w:themeTint="BF"/>
    </w:rPr>
  </w:style>
  <w:style w:type="paragraph" w:styleId="a9">
    <w:name w:val="List Paragraph"/>
    <w:aliases w:val="Список уровня 2,название табл/рис,заголовок 1.1,Текст таблицы"/>
    <w:basedOn w:val="a"/>
    <w:link w:val="aa"/>
    <w:uiPriority w:val="99"/>
    <w:qFormat/>
    <w:rsid w:val="00D13B9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3B9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D13B9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3B90"/>
    <w:rPr>
      <w:b/>
      <w:bCs/>
      <w:smallCaps/>
      <w:color w:val="0F4761" w:themeColor="accent1" w:themeShade="BF"/>
      <w:spacing w:val="5"/>
    </w:rPr>
  </w:style>
  <w:style w:type="numbering" w:customStyle="1" w:styleId="WWOutlineListStyle">
    <w:name w:val="WW_OutlineListStyle"/>
    <w:basedOn w:val="a2"/>
    <w:rsid w:val="00D13B90"/>
    <w:pPr>
      <w:numPr>
        <w:numId w:val="2"/>
      </w:numPr>
    </w:pPr>
  </w:style>
  <w:style w:type="paragraph" w:customStyle="1" w:styleId="Overskrift1">
    <w:name w:val="Overskrift 1"/>
    <w:basedOn w:val="a"/>
    <w:next w:val="a"/>
    <w:link w:val="Overskrift10"/>
    <w:rsid w:val="00D13B90"/>
    <w:pPr>
      <w:keepNext/>
      <w:numPr>
        <w:numId w:val="2"/>
      </w:numPr>
      <w:suppressAutoHyphens/>
      <w:autoSpaceDN w:val="0"/>
      <w:spacing w:before="240" w:after="60" w:line="300" w:lineRule="atLeast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  <w:lang w:val="en-GB" w:eastAsia="nb-NO"/>
      <w14:ligatures w14:val="none"/>
    </w:rPr>
  </w:style>
  <w:style w:type="paragraph" w:customStyle="1" w:styleId="Overskrift2">
    <w:name w:val="Overskrift 2"/>
    <w:basedOn w:val="a"/>
    <w:next w:val="a"/>
    <w:link w:val="Overskrift20"/>
    <w:rsid w:val="00D13B90"/>
    <w:pPr>
      <w:keepNext/>
      <w:numPr>
        <w:ilvl w:val="1"/>
        <w:numId w:val="2"/>
      </w:numPr>
      <w:suppressAutoHyphens/>
      <w:autoSpaceDN w:val="0"/>
      <w:spacing w:before="240" w:after="60" w:line="300" w:lineRule="atLeast"/>
      <w:textAlignment w:val="baseline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en-GB" w:eastAsia="nb-NO"/>
      <w14:ligatures w14:val="none"/>
    </w:rPr>
  </w:style>
  <w:style w:type="paragraph" w:customStyle="1" w:styleId="Overskrift3">
    <w:name w:val="Overskrift 3"/>
    <w:basedOn w:val="a"/>
    <w:next w:val="Brdtekst"/>
    <w:rsid w:val="00D13B90"/>
    <w:pPr>
      <w:keepNext/>
      <w:keepLines/>
      <w:numPr>
        <w:ilvl w:val="2"/>
        <w:numId w:val="2"/>
      </w:numPr>
      <w:tabs>
        <w:tab w:val="left" w:pos="1134"/>
      </w:tabs>
      <w:suppressAutoHyphens/>
      <w:autoSpaceDN w:val="0"/>
      <w:spacing w:before="480" w:after="24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kern w:val="3"/>
      <w:sz w:val="28"/>
      <w:szCs w:val="28"/>
      <w:lang w:val="en-GB"/>
      <w14:ligatures w14:val="none"/>
    </w:rPr>
  </w:style>
  <w:style w:type="paragraph" w:customStyle="1" w:styleId="Overskrift4">
    <w:name w:val="Overskrift 4"/>
    <w:basedOn w:val="a"/>
    <w:next w:val="a"/>
    <w:rsid w:val="00D13B90"/>
    <w:pPr>
      <w:keepNext/>
      <w:numPr>
        <w:ilvl w:val="3"/>
        <w:numId w:val="2"/>
      </w:numPr>
      <w:suppressAutoHyphens/>
      <w:autoSpaceDN w:val="0"/>
      <w:spacing w:before="240" w:after="60" w:line="300" w:lineRule="atLeast"/>
      <w:textAlignment w:val="baseline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GB" w:eastAsia="nb-NO"/>
      <w14:ligatures w14:val="none"/>
    </w:rPr>
  </w:style>
  <w:style w:type="paragraph" w:customStyle="1" w:styleId="Overskrift5">
    <w:name w:val="Overskrift 5"/>
    <w:basedOn w:val="a"/>
    <w:next w:val="a"/>
    <w:rsid w:val="00D13B90"/>
    <w:pPr>
      <w:numPr>
        <w:ilvl w:val="4"/>
        <w:numId w:val="2"/>
      </w:numPr>
      <w:suppressAutoHyphens/>
      <w:autoSpaceDN w:val="0"/>
      <w:spacing w:before="240" w:after="60" w:line="300" w:lineRule="atLeast"/>
      <w:textAlignment w:val="baseline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en-GB" w:eastAsia="nb-NO"/>
      <w14:ligatures w14:val="none"/>
    </w:rPr>
  </w:style>
  <w:style w:type="paragraph" w:customStyle="1" w:styleId="Overskrift6">
    <w:name w:val="Overskrift 6"/>
    <w:basedOn w:val="a"/>
    <w:next w:val="a"/>
    <w:rsid w:val="00D13B90"/>
    <w:pPr>
      <w:numPr>
        <w:ilvl w:val="5"/>
        <w:numId w:val="2"/>
      </w:numPr>
      <w:suppressAutoHyphens/>
      <w:autoSpaceDN w:val="0"/>
      <w:spacing w:before="240" w:after="60" w:line="300" w:lineRule="atLeast"/>
      <w:textAlignment w:val="baseline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GB" w:eastAsia="nb-NO"/>
      <w14:ligatures w14:val="none"/>
    </w:rPr>
  </w:style>
  <w:style w:type="paragraph" w:customStyle="1" w:styleId="Overskrift7">
    <w:name w:val="Overskrift 7"/>
    <w:basedOn w:val="a"/>
    <w:next w:val="a"/>
    <w:rsid w:val="00D13B90"/>
    <w:pPr>
      <w:numPr>
        <w:ilvl w:val="6"/>
        <w:numId w:val="2"/>
      </w:numPr>
      <w:suppressAutoHyphens/>
      <w:autoSpaceDN w:val="0"/>
      <w:spacing w:before="240" w:after="60" w:line="300" w:lineRule="atLeast"/>
      <w:textAlignment w:val="baseline"/>
      <w:outlineLvl w:val="6"/>
    </w:pPr>
    <w:rPr>
      <w:rFonts w:ascii="Times New Roman" w:eastAsia="Times New Roman" w:hAnsi="Times New Roman" w:cs="Times New Roman"/>
      <w:kern w:val="0"/>
      <w:lang w:val="en-GB" w:eastAsia="nb-NO"/>
      <w14:ligatures w14:val="none"/>
    </w:rPr>
  </w:style>
  <w:style w:type="paragraph" w:customStyle="1" w:styleId="Overskrift8">
    <w:name w:val="Overskrift 8"/>
    <w:basedOn w:val="a"/>
    <w:next w:val="a"/>
    <w:rsid w:val="00D13B90"/>
    <w:pPr>
      <w:numPr>
        <w:ilvl w:val="7"/>
        <w:numId w:val="2"/>
      </w:numPr>
      <w:suppressAutoHyphens/>
      <w:autoSpaceDN w:val="0"/>
      <w:spacing w:before="240" w:after="60" w:line="300" w:lineRule="atLeast"/>
      <w:textAlignment w:val="baseline"/>
      <w:outlineLvl w:val="7"/>
    </w:pPr>
    <w:rPr>
      <w:rFonts w:ascii="Times New Roman" w:eastAsia="Times New Roman" w:hAnsi="Times New Roman" w:cs="Times New Roman"/>
      <w:i/>
      <w:iCs/>
      <w:kern w:val="0"/>
      <w:lang w:val="en-GB" w:eastAsia="nb-NO"/>
      <w14:ligatures w14:val="none"/>
    </w:rPr>
  </w:style>
  <w:style w:type="paragraph" w:customStyle="1" w:styleId="Overskrift9">
    <w:name w:val="Overskrift 9"/>
    <w:basedOn w:val="a"/>
    <w:next w:val="a"/>
    <w:rsid w:val="00D13B90"/>
    <w:pPr>
      <w:numPr>
        <w:ilvl w:val="8"/>
        <w:numId w:val="2"/>
      </w:numPr>
      <w:suppressAutoHyphens/>
      <w:autoSpaceDN w:val="0"/>
      <w:spacing w:before="240" w:after="60" w:line="300" w:lineRule="atLeast"/>
      <w:textAlignment w:val="baseline"/>
      <w:outlineLvl w:val="8"/>
    </w:pPr>
    <w:rPr>
      <w:rFonts w:ascii="Arial" w:eastAsia="Times New Roman" w:hAnsi="Arial" w:cs="Arial"/>
      <w:kern w:val="0"/>
      <w:sz w:val="22"/>
      <w:szCs w:val="22"/>
      <w:lang w:val="en-GB" w:eastAsia="nb-NO"/>
      <w14:ligatures w14:val="none"/>
    </w:rPr>
  </w:style>
  <w:style w:type="character" w:customStyle="1" w:styleId="Standardskriftforavsnitt">
    <w:name w:val="Standardskrift for avsnitt"/>
    <w:rsid w:val="00D13B90"/>
  </w:style>
  <w:style w:type="paragraph" w:customStyle="1" w:styleId="Listeavsnitt">
    <w:name w:val="Listeavsnitt"/>
    <w:basedOn w:val="a"/>
    <w:rsid w:val="00D13B90"/>
    <w:pPr>
      <w:suppressAutoHyphens/>
      <w:autoSpaceDN w:val="0"/>
      <w:spacing w:after="0" w:line="300" w:lineRule="atLeast"/>
      <w:ind w:left="708"/>
      <w:textAlignment w:val="baseline"/>
    </w:pPr>
    <w:rPr>
      <w:rFonts w:ascii="Arial" w:eastAsia="Times New Roman" w:hAnsi="Arial" w:cs="Times New Roman"/>
      <w:kern w:val="0"/>
      <w:sz w:val="19"/>
      <w:szCs w:val="19"/>
      <w:lang w:val="en-GB" w:eastAsia="nb-NO"/>
      <w14:ligatures w14:val="none"/>
    </w:rPr>
  </w:style>
  <w:style w:type="paragraph" w:customStyle="1" w:styleId="Brdtekst">
    <w:name w:val="Brødtekst"/>
    <w:basedOn w:val="a"/>
    <w:rsid w:val="00D13B90"/>
    <w:pPr>
      <w:suppressAutoHyphens/>
      <w:autoSpaceDN w:val="0"/>
      <w:spacing w:after="240" w:line="240" w:lineRule="auto"/>
      <w:ind w:left="1134"/>
      <w:jc w:val="both"/>
      <w:textAlignment w:val="baseline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11">
    <w:name w:val="Заг 1"/>
    <w:basedOn w:val="Overskrift1"/>
    <w:link w:val="12"/>
    <w:qFormat/>
    <w:rsid w:val="00D13B90"/>
    <w:rPr>
      <w:rFonts w:ascii="Verdana" w:hAnsi="Verdana"/>
      <w:caps/>
      <w:sz w:val="28"/>
      <w:lang w:val="ru-RU"/>
    </w:rPr>
  </w:style>
  <w:style w:type="paragraph" w:customStyle="1" w:styleId="21">
    <w:name w:val="Заг 2"/>
    <w:basedOn w:val="Overskrift2"/>
    <w:link w:val="22"/>
    <w:qFormat/>
    <w:rsid w:val="00D13B90"/>
    <w:rPr>
      <w:rFonts w:ascii="Verdana" w:hAnsi="Verdana"/>
      <w:lang w:val="ru-RU"/>
    </w:rPr>
  </w:style>
  <w:style w:type="character" w:customStyle="1" w:styleId="Overskrift10">
    <w:name w:val="Overskrift 1 Знак"/>
    <w:basedOn w:val="a0"/>
    <w:link w:val="Overskrift1"/>
    <w:rsid w:val="00D13B90"/>
    <w:rPr>
      <w:rFonts w:ascii="Arial" w:eastAsia="Times New Roman" w:hAnsi="Arial" w:cs="Arial"/>
      <w:b/>
      <w:bCs/>
      <w:kern w:val="3"/>
      <w:sz w:val="32"/>
      <w:szCs w:val="32"/>
      <w:lang w:val="en-GB" w:eastAsia="nb-NO"/>
      <w14:ligatures w14:val="none"/>
    </w:rPr>
  </w:style>
  <w:style w:type="character" w:customStyle="1" w:styleId="12">
    <w:name w:val="Заг 1 Знак"/>
    <w:basedOn w:val="Overskrift10"/>
    <w:link w:val="11"/>
    <w:rsid w:val="00D13B90"/>
    <w:rPr>
      <w:rFonts w:ascii="Verdana" w:eastAsia="Times New Roman" w:hAnsi="Verdana" w:cs="Arial"/>
      <w:b/>
      <w:bCs/>
      <w:caps/>
      <w:kern w:val="3"/>
      <w:sz w:val="28"/>
      <w:szCs w:val="32"/>
      <w:lang w:val="ru-RU" w:eastAsia="nb-NO"/>
      <w14:ligatures w14:val="none"/>
    </w:rPr>
  </w:style>
  <w:style w:type="character" w:customStyle="1" w:styleId="Overskrift20">
    <w:name w:val="Overskrift 2 Знак"/>
    <w:basedOn w:val="a0"/>
    <w:link w:val="Overskrift2"/>
    <w:rsid w:val="00D13B90"/>
    <w:rPr>
      <w:rFonts w:ascii="Arial" w:eastAsia="Times New Roman" w:hAnsi="Arial" w:cs="Arial"/>
      <w:b/>
      <w:bCs/>
      <w:i/>
      <w:iCs/>
      <w:kern w:val="0"/>
      <w:sz w:val="28"/>
      <w:szCs w:val="28"/>
      <w:lang w:val="en-GB" w:eastAsia="nb-NO"/>
      <w14:ligatures w14:val="none"/>
    </w:rPr>
  </w:style>
  <w:style w:type="character" w:customStyle="1" w:styleId="22">
    <w:name w:val="Заг 2 Знак"/>
    <w:basedOn w:val="Overskrift20"/>
    <w:link w:val="21"/>
    <w:rsid w:val="00D13B90"/>
    <w:rPr>
      <w:rFonts w:ascii="Verdana" w:eastAsia="Times New Roman" w:hAnsi="Verdana" w:cs="Arial"/>
      <w:b/>
      <w:bCs/>
      <w:i/>
      <w:iCs/>
      <w:kern w:val="0"/>
      <w:sz w:val="28"/>
      <w:szCs w:val="28"/>
      <w:lang w:val="ru-RU" w:eastAsia="nb-NO"/>
      <w14:ligatures w14:val="none"/>
    </w:rPr>
  </w:style>
  <w:style w:type="table" w:customStyle="1" w:styleId="13">
    <w:name w:val="Сетка таблицы1"/>
    <w:basedOn w:val="a1"/>
    <w:next w:val="af"/>
    <w:rsid w:val="00D13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13B90"/>
    <w:pPr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nb-NO"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rsid w:val="00D13B90"/>
    <w:pPr>
      <w:widowControl w:val="0"/>
      <w:autoSpaceDE w:val="0"/>
      <w:autoSpaceDN w:val="0"/>
      <w:spacing w:before="112" w:line="259" w:lineRule="auto"/>
      <w:ind w:left="108"/>
    </w:pPr>
    <w:rPr>
      <w:rFonts w:eastAsia="Times New Roman"/>
      <w:kern w:val="0"/>
      <w:sz w:val="22"/>
      <w:szCs w:val="22"/>
      <w:lang w:val="uk" w:eastAsia="uk"/>
      <w14:ligatures w14:val="none"/>
    </w:rPr>
  </w:style>
  <w:style w:type="paragraph" w:customStyle="1" w:styleId="14">
    <w:name w:val="Стиль1"/>
    <w:qFormat/>
    <w:rsid w:val="00D13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a">
    <w:name w:val="Абзац списку Знак"/>
    <w:aliases w:val="Список уровня 2 Знак,название табл/рис Знак,заголовок 1.1 Знак,Текст таблицы Знак"/>
    <w:link w:val="a9"/>
    <w:uiPriority w:val="99"/>
    <w:rsid w:val="00D1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12284</Words>
  <Characters>7003</Characters>
  <Application>Microsoft Office Word</Application>
  <DocSecurity>0</DocSecurity>
  <Lines>58</Lines>
  <Paragraphs>38</Paragraphs>
  <ScaleCrop>false</ScaleCrop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cp:keywords/>
  <dc:description/>
  <cp:lastModifiedBy>Курило Богдан</cp:lastModifiedBy>
  <cp:revision>3</cp:revision>
  <dcterms:created xsi:type="dcterms:W3CDTF">2024-04-26T07:58:00Z</dcterms:created>
  <dcterms:modified xsi:type="dcterms:W3CDTF">2024-04-26T08:08:00Z</dcterms:modified>
</cp:coreProperties>
</file>