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88F98" w14:textId="6761279B" w:rsidR="00D11EE9" w:rsidRPr="009C4F55" w:rsidRDefault="00D11EE9" w:rsidP="00D11EE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sz w:val="24"/>
          <w:szCs w:val="24"/>
        </w:rPr>
        <w:t>ОБГРУНТУВАННЯ</w:t>
      </w:r>
    </w:p>
    <w:p w14:paraId="6629439C" w14:textId="77777777" w:rsidR="000D350A" w:rsidRPr="009C4F55" w:rsidRDefault="00D11EE9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sz w:val="24"/>
          <w:szCs w:val="24"/>
        </w:rPr>
        <w:t xml:space="preserve">для здійснення </w:t>
      </w:r>
      <w:r w:rsidR="00C62A73" w:rsidRPr="009C4F55">
        <w:rPr>
          <w:rFonts w:ascii="Times New Roman" w:hAnsi="Times New Roman" w:cs="Times New Roman"/>
          <w:b/>
          <w:bCs/>
          <w:sz w:val="24"/>
          <w:szCs w:val="24"/>
        </w:rPr>
        <w:t>відритих торгів з особливостями</w:t>
      </w:r>
      <w:r w:rsidRPr="009C4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E102A8" w14:textId="0418F0C2" w:rsidR="00301BC7" w:rsidRPr="009C4F55" w:rsidRDefault="00C62A73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sz w:val="24"/>
          <w:szCs w:val="24"/>
        </w:rPr>
        <w:t>«</w:t>
      </w:r>
      <w:r w:rsidR="001C26F2" w:rsidRPr="001C26F2">
        <w:rPr>
          <w:rFonts w:ascii="Times New Roman" w:hAnsi="Times New Roman" w:cs="Times New Roman"/>
          <w:b/>
          <w:i/>
          <w:sz w:val="24"/>
          <w:szCs w:val="24"/>
        </w:rPr>
        <w:t>Облаштування зовнішніх мереж водопостачання та каналізації на вул. І. Миколайчука у м. Львові до меж земельної ділянки та у межах земельної ділянки (кадастровий номер 4610137500:08:001:0976) як об'єкта: «Нове будівництво багатофункціонального комплексу з житлом для тимчасового проживання внутрішньо переміщених осіб, вбудованим паркінгом, трансформаторною підстанцією та об'єктами інженерного забезпечення на вул. І. Миколайчука у м.Львові (кадастровий номер 4610137500:08:001:0976)», як частина зобов’язань міста перед Європейською комісією з виконання Грантового договору № 2022/439-724 у рамках проєкту "Підтримка ЄС у забезпеченні житлом внутрішньо переміщених осіб у Львові" підписаного 19 грудня 2022 року між Львівською міською радою та Європейською Комісією (ДК 021:2015: 45231000-5 — Будівництво трубопроводів, ліній зв’язку та електропередач)</w:t>
      </w:r>
      <w:r w:rsidR="00150C65" w:rsidRPr="009C4F5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12FBCFA" w14:textId="77777777" w:rsidR="00301BC7" w:rsidRPr="009C4F55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18368" w14:textId="77777777" w:rsidR="00B33343" w:rsidRPr="009C4F5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33343" w:rsidRPr="009C4F55">
        <w:rPr>
          <w:rFonts w:ascii="Times New Roman" w:hAnsi="Times New Roman" w:cs="Times New Roman"/>
          <w:sz w:val="24"/>
          <w:szCs w:val="24"/>
        </w:rPr>
        <w:t>постанови КМУ від 11 жовтня 2016 р. № 710 «Про ефективне використання державних коштів»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у зв’язку із не</w:t>
      </w:r>
      <w:r w:rsidR="00B16C66" w:rsidRPr="009C4F55">
        <w:rPr>
          <w:rFonts w:ascii="Times New Roman" w:hAnsi="Times New Roman" w:cs="Times New Roman"/>
          <w:sz w:val="24"/>
          <w:szCs w:val="24"/>
        </w:rPr>
        <w:t>обхідністю проведення закупівлі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C4F55">
        <w:rPr>
          <w:rFonts w:ascii="Times New Roman" w:hAnsi="Times New Roman" w:cs="Times New Roman"/>
          <w:sz w:val="24"/>
          <w:szCs w:val="24"/>
        </w:rPr>
        <w:t xml:space="preserve"> (або на сайті головного органу)</w:t>
      </w:r>
      <w:r w:rsidR="00B33343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72475FF5" w14:textId="23DA7630" w:rsidR="00D10984" w:rsidRPr="009C4F55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D10984" w:rsidRPr="009C4F55">
        <w:rPr>
          <w:rFonts w:ascii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97E8A5A" w14:textId="78A59DCB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1C25D8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Львівське комунальне підприємство «Львівське міжміське бюро технічної інвентаризації», </w:t>
      </w:r>
    </w:p>
    <w:p w14:paraId="50740B4E" w14:textId="0F3A4F79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79008, Україна, Львів, Львівська область, Галицький район, пл. Галицька, буд. 15, </w:t>
      </w:r>
    </w:p>
    <w:p w14:paraId="5EF79BE7" w14:textId="7D73E030" w:rsidR="00D10984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8B23E3" w:rsidRPr="009C4F55">
        <w:rPr>
          <w:rFonts w:ascii="Times New Roman" w:hAnsi="Times New Roman" w:cs="Times New Roman"/>
          <w:bCs/>
          <w:iCs/>
          <w:sz w:val="24"/>
          <w:szCs w:val="24"/>
        </w:rPr>
        <w:t>34521986</w:t>
      </w:r>
    </w:p>
    <w:p w14:paraId="272CDE46" w14:textId="02C28378" w:rsidR="00A8492A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2. Ідентифікатор закупівлі: — </w:t>
      </w:r>
      <w:r w:rsidR="00CA0349" w:rsidRPr="00CA0349">
        <w:rPr>
          <w:rFonts w:ascii="Times New Roman" w:hAnsi="Times New Roman" w:cs="Times New Roman"/>
          <w:b/>
          <w:i/>
          <w:sz w:val="24"/>
          <w:szCs w:val="24"/>
        </w:rPr>
        <w:t>UA-2024-05-13-002533-a</w:t>
      </w:r>
    </w:p>
    <w:p w14:paraId="14FEB121" w14:textId="34CBD98F" w:rsidR="00B02A2F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33343" w:rsidRPr="009C4F55">
        <w:rPr>
          <w:rFonts w:ascii="Times New Roman" w:hAnsi="Times New Roman" w:cs="Times New Roman"/>
          <w:b/>
          <w:i/>
          <w:sz w:val="24"/>
          <w:szCs w:val="24"/>
        </w:rPr>
        <w:t>Назва предмета закупівлі із зазначенням коду за Єдиним закупівельним словником: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7215" w:rsidRPr="009C4F55">
        <w:rPr>
          <w:rFonts w:ascii="Times New Roman" w:hAnsi="Times New Roman" w:cs="Times New Roman"/>
          <w:sz w:val="24"/>
          <w:szCs w:val="24"/>
        </w:rPr>
        <w:t>«</w:t>
      </w:r>
      <w:r w:rsidR="001C26F2" w:rsidRPr="001C26F2">
        <w:rPr>
          <w:rFonts w:ascii="Times New Roman" w:hAnsi="Times New Roman" w:cs="Times New Roman"/>
          <w:sz w:val="24"/>
          <w:szCs w:val="24"/>
        </w:rPr>
        <w:t>Облаштування зовнішніх мереж водопостачання та каналізації на вул. І. Миколайчука у м. Львові до меж земельної ділянки та у межах земельної ділянки (кадастровий номер 4610137500:08:001:0976) як об'єкта: «Нове будівництво багатофункціонального комплексу з житлом для тимчасового проживання внутрішньо переміщених осіб, вбудованим паркінгом, трансформаторною підстанцією та об'єктами інженерного забезпечення на вул. І. Миколайчука у м.Львові (кадастровий номер 4610137500:08:001:0976)», як частина зобов’язань міста перед Європейською комісією з виконання Грантового договору № 2022/439-724 у рамках проєкту "Підтримка ЄС у забезпеченні житлом внутрішньо переміщених осіб у Львові" підписаного 19 грудня 2022 року між Львівською міською радою та Європейською Комісією (ДК 021:2015: 45231000-5 — Будівництво трубопроводів, ліній зв’язку та електропередач)</w:t>
      </w:r>
      <w:r w:rsidR="00C62A73" w:rsidRPr="009C4F55">
        <w:rPr>
          <w:rFonts w:ascii="Times New Roman" w:hAnsi="Times New Roman" w:cs="Times New Roman"/>
          <w:sz w:val="24"/>
          <w:szCs w:val="24"/>
        </w:rPr>
        <w:t>»</w:t>
      </w:r>
      <w:r w:rsidR="00A05738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4E436233" w14:textId="77777777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DAD53" w14:textId="7C60131F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Обґрунтування технічних та якісних характеристик предмета закупівлі</w:t>
      </w:r>
      <w:r w:rsidRPr="009C4F55">
        <w:rPr>
          <w:rFonts w:ascii="Times New Roman" w:hAnsi="Times New Roman" w:cs="Times New Roman"/>
          <w:sz w:val="24"/>
          <w:szCs w:val="24"/>
        </w:rPr>
        <w:t xml:space="preserve">: Технічні та якісні характеристики предмета закупівлі визначені відповідно до потреб замовника та з урахуванням Робочого проекту </w:t>
      </w:r>
      <w:r w:rsidR="00CA0349">
        <w:rPr>
          <w:rFonts w:ascii="Times New Roman" w:hAnsi="Times New Roman" w:cs="Times New Roman"/>
          <w:sz w:val="24"/>
          <w:szCs w:val="24"/>
        </w:rPr>
        <w:t xml:space="preserve">№ </w:t>
      </w:r>
      <w:r w:rsidR="00CA0349" w:rsidRPr="009C4F55">
        <w:rPr>
          <w:rFonts w:ascii="Times New Roman" w:hAnsi="Times New Roman" w:cs="Times New Roman"/>
          <w:sz w:val="24"/>
          <w:szCs w:val="24"/>
        </w:rPr>
        <w:t>А-23-23</w:t>
      </w:r>
      <w:r w:rsidR="00CA0349">
        <w:rPr>
          <w:rFonts w:ascii="Times New Roman" w:hAnsi="Times New Roman" w:cs="Times New Roman"/>
          <w:sz w:val="24"/>
          <w:szCs w:val="24"/>
        </w:rPr>
        <w:t xml:space="preserve">/3- К </w:t>
      </w:r>
      <w:r w:rsidRPr="009C4F55">
        <w:rPr>
          <w:rFonts w:ascii="Times New Roman" w:hAnsi="Times New Roman" w:cs="Times New Roman"/>
          <w:sz w:val="24"/>
          <w:szCs w:val="24"/>
        </w:rPr>
        <w:t>Том 2 Кошторисної документації 608-2023-1.0-К ПП «АВР ДЕВЕЛОПМЕНТ» «Нове будівництво багатофункціонального комплексу з житлом для тимчасового проживання внутрішньо переміщених осіб, вбудованим паркінгом, трансформаторною підстанцією та об’єктами інженерного забезпечення на вул. І. Миколайчука у м. Львові (кадастровий номер 4610137500:08:001:0921)</w:t>
      </w:r>
      <w:r w:rsidR="00CA0349">
        <w:rPr>
          <w:rFonts w:ascii="Times New Roman" w:hAnsi="Times New Roman" w:cs="Times New Roman"/>
          <w:sz w:val="24"/>
          <w:szCs w:val="24"/>
        </w:rPr>
        <w:t>»</w:t>
      </w:r>
      <w:r w:rsidRPr="009C4F55">
        <w:rPr>
          <w:rFonts w:ascii="Times New Roman" w:hAnsi="Times New Roman" w:cs="Times New Roman"/>
          <w:sz w:val="24"/>
          <w:szCs w:val="24"/>
        </w:rPr>
        <w:t xml:space="preserve"> </w:t>
      </w:r>
      <w:r w:rsidR="00CA0349">
        <w:rPr>
          <w:rFonts w:ascii="Times New Roman" w:hAnsi="Times New Roman" w:cs="Times New Roman"/>
          <w:sz w:val="24"/>
          <w:szCs w:val="24"/>
        </w:rPr>
        <w:t>1 черга</w:t>
      </w:r>
      <w:r w:rsidRPr="009C4F55">
        <w:rPr>
          <w:rFonts w:ascii="Times New Roman" w:hAnsi="Times New Roman" w:cs="Times New Roman"/>
          <w:sz w:val="24"/>
          <w:szCs w:val="24"/>
        </w:rPr>
        <w:t>.</w:t>
      </w:r>
    </w:p>
    <w:p w14:paraId="55B181E4" w14:textId="77777777" w:rsidR="00A05738" w:rsidRPr="009C4F55" w:rsidRDefault="00A0573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2FB092" w14:textId="77777777" w:rsidR="000616F8" w:rsidRDefault="00B02A2F" w:rsidP="00905A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5. Обґрунтування розміру бюджетного призначення:</w:t>
      </w:r>
      <w:r w:rsidR="000F753F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A55E5EF" w14:textId="205025D8" w:rsidR="002160A6" w:rsidRPr="009C4F55" w:rsidRDefault="00B02A2F" w:rsidP="0090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>Очікувана вартість</w:t>
      </w:r>
      <w:r w:rsidR="000F753F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0349" w:rsidRPr="00CA0349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14 574 358,00 </w:t>
      </w:r>
      <w:r w:rsidR="00C33D17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грн. </w:t>
      </w:r>
      <w:r w:rsidR="006A2D19" w:rsidRPr="009C4F55">
        <w:rPr>
          <w:rFonts w:ascii="Times New Roman" w:hAnsi="Times New Roman" w:cs="Times New Roman"/>
          <w:sz w:val="24"/>
          <w:szCs w:val="24"/>
        </w:rPr>
        <w:t>з ПДВ</w:t>
      </w:r>
      <w:r w:rsidRPr="009C4F55">
        <w:rPr>
          <w:rFonts w:ascii="Times New Roman" w:hAnsi="Times New Roman" w:cs="Times New Roman"/>
          <w:sz w:val="24"/>
          <w:szCs w:val="24"/>
        </w:rPr>
        <w:t xml:space="preserve"> </w:t>
      </w:r>
      <w:r w:rsidR="00234306" w:rsidRPr="00234306">
        <w:rPr>
          <w:rFonts w:ascii="Times New Roman" w:hAnsi="Times New Roman" w:cs="Times New Roman"/>
          <w:bCs/>
          <w:iCs/>
          <w:sz w:val="24"/>
          <w:szCs w:val="24"/>
        </w:rPr>
        <w:t>розрахована згідно з Експертним звітом</w:t>
      </w:r>
      <w:r w:rsidR="00CA034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24ABC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2542F22" w14:textId="77777777" w:rsidR="00026812" w:rsidRPr="009C4F55" w:rsidRDefault="00026812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F54A9E" w14:textId="065E2D04" w:rsidR="008763A1" w:rsidRPr="009C4F55" w:rsidRDefault="00B02A2F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763A1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Особливості здійснення закупівлі:</w:t>
      </w:r>
    </w:p>
    <w:p w14:paraId="3B4E1324" w14:textId="4CF1B0A5" w:rsidR="008763A1" w:rsidRPr="009C4F55" w:rsidRDefault="00DF552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8763A1" w:rsidRPr="009C4F55">
        <w:rPr>
          <w:rFonts w:ascii="Times New Roman" w:hAnsi="Times New Roman" w:cs="Times New Roman"/>
          <w:sz w:val="24"/>
          <w:szCs w:val="24"/>
        </w:rPr>
        <w:t>пункту 1</w:t>
      </w:r>
      <w:r w:rsidR="00584233" w:rsidRPr="009C4F55">
        <w:rPr>
          <w:rFonts w:ascii="Times New Roman" w:hAnsi="Times New Roman" w:cs="Times New Roman"/>
          <w:sz w:val="24"/>
          <w:szCs w:val="24"/>
        </w:rPr>
        <w:t>0</w:t>
      </w:r>
      <w:r w:rsidR="008763A1" w:rsidRPr="009C4F55">
        <w:rPr>
          <w:rFonts w:ascii="Times New Roman" w:hAnsi="Times New Roman" w:cs="Times New Roman"/>
          <w:sz w:val="24"/>
          <w:szCs w:val="24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</w:t>
      </w:r>
      <w:r w:rsidR="008763A1" w:rsidRPr="009C4F55">
        <w:rPr>
          <w:rFonts w:ascii="Times New Roman" w:hAnsi="Times New Roman" w:cs="Times New Roman"/>
          <w:sz w:val="24"/>
          <w:szCs w:val="24"/>
        </w:rPr>
        <w:lastRenderedPageBreak/>
        <w:t>скасування, затвердженими постановою від 12.10.2022 № 1178 (далі — Особливості)</w:t>
      </w:r>
      <w:r w:rsidRPr="009C4F55">
        <w:rPr>
          <w:rFonts w:ascii="Times New Roman" w:hAnsi="Times New Roman" w:cs="Times New Roman"/>
          <w:sz w:val="24"/>
          <w:szCs w:val="24"/>
        </w:rPr>
        <w:t xml:space="preserve">,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застосування відкритих торгів у порядку, визначеному цими особливостями,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  <w:r w:rsidR="000A4944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7EDE3704" w14:textId="77777777" w:rsidR="00607205" w:rsidRPr="009C4F55" w:rsidRDefault="00607205" w:rsidP="0087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3E949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93EBEA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6A9608" w14:textId="2F53A6C0" w:rsidR="00AE2A77" w:rsidRPr="009C4F55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Уповноважена особа                                                                       </w:t>
      </w:r>
      <w:bookmarkStart w:id="0" w:name="_Hlk125300619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СТАШКІВ</w:t>
      </w:r>
      <w:bookmarkEnd w:id="0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040A8F9F" w14:textId="7ECE305E" w:rsidR="00201C33" w:rsidRPr="009C4F55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46AA8" w14:textId="77777777" w:rsidR="004E489E" w:rsidRPr="009C4F55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4"/>
          <w:szCs w:val="24"/>
        </w:rPr>
      </w:pPr>
    </w:p>
    <w:sectPr w:rsidR="004E489E" w:rsidRPr="009C4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4620">
    <w:abstractNumId w:val="0"/>
  </w:num>
  <w:num w:numId="2" w16cid:durableId="2048025340">
    <w:abstractNumId w:val="1"/>
  </w:num>
  <w:num w:numId="3" w16cid:durableId="1245653116">
    <w:abstractNumId w:val="3"/>
  </w:num>
  <w:num w:numId="4" w16cid:durableId="14254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4A44"/>
    <w:rsid w:val="0002657F"/>
    <w:rsid w:val="00026812"/>
    <w:rsid w:val="000372C6"/>
    <w:rsid w:val="00041F96"/>
    <w:rsid w:val="000616F8"/>
    <w:rsid w:val="000A4944"/>
    <w:rsid w:val="000A6FF8"/>
    <w:rsid w:val="000D350A"/>
    <w:rsid w:val="000E4611"/>
    <w:rsid w:val="000F753F"/>
    <w:rsid w:val="00150C65"/>
    <w:rsid w:val="00153D47"/>
    <w:rsid w:val="00167B68"/>
    <w:rsid w:val="001B20D6"/>
    <w:rsid w:val="001C25D8"/>
    <w:rsid w:val="001C26F2"/>
    <w:rsid w:val="001E1383"/>
    <w:rsid w:val="001F6E44"/>
    <w:rsid w:val="00201C33"/>
    <w:rsid w:val="002160A6"/>
    <w:rsid w:val="00234306"/>
    <w:rsid w:val="0023728C"/>
    <w:rsid w:val="00271D87"/>
    <w:rsid w:val="002B7B53"/>
    <w:rsid w:val="002C2732"/>
    <w:rsid w:val="00301BC7"/>
    <w:rsid w:val="00305EE4"/>
    <w:rsid w:val="0037047A"/>
    <w:rsid w:val="0037526F"/>
    <w:rsid w:val="00377E08"/>
    <w:rsid w:val="003A5FEF"/>
    <w:rsid w:val="003C59E6"/>
    <w:rsid w:val="003D3B1D"/>
    <w:rsid w:val="003D7C5E"/>
    <w:rsid w:val="004073DC"/>
    <w:rsid w:val="004239F7"/>
    <w:rsid w:val="00425F69"/>
    <w:rsid w:val="004333C5"/>
    <w:rsid w:val="00461738"/>
    <w:rsid w:val="00471AF2"/>
    <w:rsid w:val="0048700A"/>
    <w:rsid w:val="004B3B8A"/>
    <w:rsid w:val="004B54CF"/>
    <w:rsid w:val="004D17C0"/>
    <w:rsid w:val="004E1B81"/>
    <w:rsid w:val="004E489E"/>
    <w:rsid w:val="005623ED"/>
    <w:rsid w:val="00584233"/>
    <w:rsid w:val="005944DD"/>
    <w:rsid w:val="005A147B"/>
    <w:rsid w:val="005B08C7"/>
    <w:rsid w:val="00607205"/>
    <w:rsid w:val="00624ABC"/>
    <w:rsid w:val="00624EDC"/>
    <w:rsid w:val="006817A7"/>
    <w:rsid w:val="00683DDC"/>
    <w:rsid w:val="006A2D19"/>
    <w:rsid w:val="006B1DA6"/>
    <w:rsid w:val="006D6C9E"/>
    <w:rsid w:val="00731BA0"/>
    <w:rsid w:val="0076366B"/>
    <w:rsid w:val="007732E7"/>
    <w:rsid w:val="007C7A7B"/>
    <w:rsid w:val="00823EA4"/>
    <w:rsid w:val="00825693"/>
    <w:rsid w:val="00864949"/>
    <w:rsid w:val="008763A1"/>
    <w:rsid w:val="008A3735"/>
    <w:rsid w:val="008B23E3"/>
    <w:rsid w:val="00900FC7"/>
    <w:rsid w:val="00905AF5"/>
    <w:rsid w:val="00941F09"/>
    <w:rsid w:val="00946837"/>
    <w:rsid w:val="00946CE0"/>
    <w:rsid w:val="00972837"/>
    <w:rsid w:val="009845FE"/>
    <w:rsid w:val="0098629E"/>
    <w:rsid w:val="009C4F55"/>
    <w:rsid w:val="009D66DF"/>
    <w:rsid w:val="009F4FD2"/>
    <w:rsid w:val="00A05738"/>
    <w:rsid w:val="00A357F2"/>
    <w:rsid w:val="00A424C5"/>
    <w:rsid w:val="00A47FAC"/>
    <w:rsid w:val="00A77080"/>
    <w:rsid w:val="00A77857"/>
    <w:rsid w:val="00A81052"/>
    <w:rsid w:val="00A82A0C"/>
    <w:rsid w:val="00A8492A"/>
    <w:rsid w:val="00AB0DFA"/>
    <w:rsid w:val="00AE2A77"/>
    <w:rsid w:val="00AF6AA1"/>
    <w:rsid w:val="00B02A2F"/>
    <w:rsid w:val="00B13026"/>
    <w:rsid w:val="00B162B5"/>
    <w:rsid w:val="00B16C66"/>
    <w:rsid w:val="00B33343"/>
    <w:rsid w:val="00B5390E"/>
    <w:rsid w:val="00B638EE"/>
    <w:rsid w:val="00BA60DE"/>
    <w:rsid w:val="00C0088E"/>
    <w:rsid w:val="00C07553"/>
    <w:rsid w:val="00C33D17"/>
    <w:rsid w:val="00C57D3F"/>
    <w:rsid w:val="00C62A73"/>
    <w:rsid w:val="00C82190"/>
    <w:rsid w:val="00CA0349"/>
    <w:rsid w:val="00CA42A4"/>
    <w:rsid w:val="00CB29B7"/>
    <w:rsid w:val="00CE5EEA"/>
    <w:rsid w:val="00D10984"/>
    <w:rsid w:val="00D11EE9"/>
    <w:rsid w:val="00D15CC3"/>
    <w:rsid w:val="00D542EF"/>
    <w:rsid w:val="00D7189D"/>
    <w:rsid w:val="00D85F7B"/>
    <w:rsid w:val="00DB7215"/>
    <w:rsid w:val="00DC37C9"/>
    <w:rsid w:val="00DD1DF0"/>
    <w:rsid w:val="00DF5527"/>
    <w:rsid w:val="00E01F4F"/>
    <w:rsid w:val="00EA272B"/>
    <w:rsid w:val="00ED0AC6"/>
    <w:rsid w:val="00F074E8"/>
    <w:rsid w:val="00F83B33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4868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4116</Characters>
  <Application>Microsoft Office Word</Application>
  <DocSecurity>0</DocSecurity>
  <Lines>72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3</cp:revision>
  <dcterms:created xsi:type="dcterms:W3CDTF">2024-05-29T09:56:00Z</dcterms:created>
  <dcterms:modified xsi:type="dcterms:W3CDTF">2024-05-29T10:06:00Z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b6bccf5124e188380879ce53dc918687cca17fb2c631f4e6a23fd7472dd971db</vt:lpwstr>
  </property>
</Properties>
</file>