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38" w:rsidRPr="00925909" w:rsidRDefault="00B32138" w:rsidP="00B321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4503A">
        <w:rPr>
          <w:rFonts w:ascii="Times New Roman" w:hAnsi="Times New Roman"/>
          <w:b/>
          <w:i/>
          <w:sz w:val="28"/>
          <w:szCs w:val="28"/>
        </w:rPr>
        <w:t>«Розподіл електричної енергії» (ДК 021:2015: 65310000-9 Розподіл електричної енергії)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2138" w:rsidRPr="00925909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>Відповідно до постанови КМУ від 11 жовтня 2016 р. № 710 «Про ефективне використання державних коштів», у зв’язку із необхідністю проведення закупівлі,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B32138" w:rsidRPr="00471F0C" w:rsidRDefault="00B32138" w:rsidP="00B3213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B32138" w:rsidRPr="008714F3" w:rsidRDefault="00CB11BF" w:rsidP="00B3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bookmarkStart w:id="0" w:name="_GoBack"/>
      <w:bookmarkEnd w:id="0"/>
      <w:r w:rsidR="00B32138" w:rsidRPr="008714F3">
        <w:rPr>
          <w:rFonts w:ascii="Times New Roman" w:hAnsi="Times New Roman" w:cs="Times New Roman"/>
        </w:rPr>
        <w:t xml:space="preserve"> Личаківська районна адміністрація Львівської міської ради</w:t>
      </w:r>
    </w:p>
    <w:p w:rsidR="00B32138" w:rsidRPr="00A77080" w:rsidRDefault="00B32138" w:rsidP="00B3213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2138" w:rsidRDefault="00B32138" w:rsidP="00B321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- </w:t>
      </w:r>
      <w:r w:rsidRPr="0084503A">
        <w:rPr>
          <w:rFonts w:ascii="Times New Roman" w:hAnsi="Times New Roman" w:cs="Times New Roman"/>
        </w:rPr>
        <w:t>«Розподіл електричної енергії» (ДК 021:2015: 65310000-9 Розподіл електричної енергії)</w:t>
      </w:r>
    </w:p>
    <w:p w:rsidR="00B32138" w:rsidRPr="00925909" w:rsidRDefault="00B32138" w:rsidP="00B3213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Pr="00925909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закупівлі:</w:t>
      </w:r>
    </w:p>
    <w:p w:rsidR="00B32138" w:rsidRDefault="00B32138" w:rsidP="00B321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урахуванням вимог Закону України «Про ринок електричної енергії», Правил роздрібного ринку електричної енергії, затверджених постановою Національної комісією, що здійснює державне регулювання у сферах енергетики та комунальних послуг, від 14 березня 2018 року № 312, Кодексу системи передачі, затвердженого постановою НКРЕКП від 14 березня 2018 року № 309, Кодексу систем розподілу, затвердженого постановою НКРЕКП від 14 березня 2018 року № 310, Кодексу комерційного обліку електричної енергії, затвердженого постановою НКРЕКП від 14 березня 2018 року № 311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C6E37">
        <w:rPr>
          <w:rFonts w:ascii="Times New Roman" w:hAnsi="Times New Roman"/>
        </w:rPr>
        <w:t>Згідно інформації наведеної у Зведеному переліку суб’єктів природних монополій станом на 31.12.2023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>
        <w:rPr>
          <w:rFonts w:ascii="Times New Roman" w:eastAsia="Times New Roman" w:hAnsi="Times New Roman"/>
          <w:spacing w:val="-1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>
        <w:rPr>
          <w:rFonts w:ascii="Times New Roman" w:eastAsia="Times New Roman" w:hAnsi="Times New Roman"/>
          <w:lang w:eastAsia="ru-RU"/>
        </w:rPr>
        <w:t>.</w:t>
      </w:r>
    </w:p>
    <w:p w:rsidR="00B32138" w:rsidRDefault="00B32138" w:rsidP="00B3213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 Очікувана вартість</w:t>
      </w:r>
      <w:r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Очікувана вартість закупівлі становить – 25 000</w:t>
      </w:r>
      <w:r w:rsidRPr="007C6E37">
        <w:rPr>
          <w:rFonts w:ascii="Times New Roman" w:hAnsi="Times New Roman" w:cs="Times New Roman"/>
        </w:rPr>
        <w:t>,00 грн.</w:t>
      </w:r>
      <w:r>
        <w:rPr>
          <w:rFonts w:ascii="Times New Roman" w:hAnsi="Times New Roman" w:cs="Times New Roman"/>
        </w:rPr>
        <w:t xml:space="preserve"> з ПДВ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Очікувана вартість предмета закупівлі розраховується </w:t>
      </w:r>
      <w:r w:rsidRPr="003F53FC">
        <w:rPr>
          <w:rFonts w:ascii="Times New Roman" w:hAnsi="Times New Roman" w:cs="Times New Roman"/>
        </w:rPr>
        <w:t>Замовником з урахуванням орієнтованих потреб для забезпечення функціонування фонтан</w:t>
      </w:r>
      <w:r>
        <w:rPr>
          <w:rFonts w:ascii="Times New Roman" w:hAnsi="Times New Roman" w:cs="Times New Roman"/>
        </w:rPr>
        <w:t>у</w:t>
      </w:r>
      <w:r w:rsidRPr="003F53FC">
        <w:rPr>
          <w:rFonts w:ascii="Times New Roman" w:hAnsi="Times New Roman" w:cs="Times New Roman"/>
        </w:rPr>
        <w:t xml:space="preserve"> (враховуючи показники минулих років). </w:t>
      </w:r>
      <w:r>
        <w:rPr>
          <w:rFonts w:ascii="Times New Roman" w:hAnsi="Times New Roman" w:cs="Times New Roman"/>
        </w:rPr>
        <w:t>Очікувана вартість це гранична ціна послуг, яка формується за рахунок коштів бюджетних асигнувань та відшкодування суми коштів орендарями приміщень у будівлі Замовника.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визначення вартості предмета закупівлі було враховано тарифи на послуги з розподілу електричної енергії, що встановлюються Національною комісією, що здійснює державне регулювання </w:t>
      </w:r>
      <w:r>
        <w:rPr>
          <w:rFonts w:ascii="Times New Roman" w:hAnsi="Times New Roman" w:cs="Times New Roman"/>
        </w:rPr>
        <w:lastRenderedPageBreak/>
        <w:t>у сферах енергетики та комунальних послуг, опубліковані на веб-порталі ПрАТ «</w:t>
      </w:r>
      <w:proofErr w:type="spellStart"/>
      <w:r>
        <w:rPr>
          <w:rFonts w:ascii="Times New Roman" w:hAnsi="Times New Roman" w:cs="Times New Roman"/>
        </w:rPr>
        <w:t>Львівобленерго</w:t>
      </w:r>
      <w:proofErr w:type="spellEnd"/>
      <w:r>
        <w:rPr>
          <w:rFonts w:ascii="Times New Roman" w:hAnsi="Times New Roman" w:cs="Times New Roman"/>
        </w:rPr>
        <w:t>» (</w:t>
      </w:r>
      <w:hyperlink r:id="rId4" w:history="1">
        <w:r>
          <w:rPr>
            <w:rStyle w:val="a3"/>
            <w:rFonts w:ascii="Times New Roman" w:hAnsi="Times New Roman" w:cs="Times New Roman"/>
          </w:rPr>
          <w:t>https://loe.lviv.ua/ua/rozpodil_taryfy</w:t>
        </w:r>
      </w:hyperlink>
      <w:r>
        <w:rPr>
          <w:rFonts w:ascii="Times New Roman" w:hAnsi="Times New Roman" w:cs="Times New Roman"/>
        </w:rPr>
        <w:t>), зокрема із врахуванням запланованих бюджетних призначень на 2024 рік.</w:t>
      </w:r>
    </w:p>
    <w:p w:rsidR="00B32138" w:rsidRPr="00252F3D" w:rsidRDefault="00B32138" w:rsidP="00B3213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</w:p>
    <w:p w:rsidR="00F04083" w:rsidRPr="00B32138" w:rsidRDefault="00B32138">
      <w:pPr>
        <w:rPr>
          <w:rFonts w:ascii="Times New Roman" w:hAnsi="Times New Roman" w:cs="Times New Roman"/>
        </w:rPr>
      </w:pPr>
      <w:r w:rsidRPr="00B32138">
        <w:rPr>
          <w:rFonts w:ascii="Times New Roman" w:hAnsi="Times New Roman" w:cs="Times New Roman"/>
        </w:rPr>
        <w:t>Уповноважена особа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B32138">
        <w:rPr>
          <w:rFonts w:ascii="Times New Roman" w:hAnsi="Times New Roman" w:cs="Times New Roman"/>
        </w:rPr>
        <w:t xml:space="preserve"> Тарас ПАПЛИК</w:t>
      </w:r>
    </w:p>
    <w:sectPr w:rsidR="00F04083" w:rsidRPr="00B321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05"/>
    <w:rsid w:val="001F1105"/>
    <w:rsid w:val="00B32138"/>
    <w:rsid w:val="00CB11BF"/>
    <w:rsid w:val="00F0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59CB"/>
  <w15:chartTrackingRefBased/>
  <w15:docId w15:val="{99F85F98-9B91-49D3-B286-2DADD1EE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1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e.lviv.ua/ua/rozpodil_taryf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3310</Words>
  <Characters>1888</Characters>
  <Application>Microsoft Office Word</Application>
  <DocSecurity>0</DocSecurity>
  <Lines>15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2024-06-07T11:04:00Z</dcterms:created>
  <dcterms:modified xsi:type="dcterms:W3CDTF">2024-06-07T11:07:00Z</dcterms:modified>
</cp:coreProperties>
</file>