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12CEE" w14:textId="77777777" w:rsidR="00636B5C" w:rsidRPr="004734C0" w:rsidRDefault="00636B5C" w:rsidP="00636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14:paraId="07756E52" w14:textId="77777777" w:rsidR="00636B5C" w:rsidRPr="004734C0" w:rsidRDefault="00636B5C" w:rsidP="00636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14:paraId="3F15FAAF" w14:textId="77777777" w:rsidR="00636B5C" w:rsidRPr="004734C0" w:rsidRDefault="00636B5C" w:rsidP="00636B5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14:paraId="493EDC92" w14:textId="77777777" w:rsidR="00636B5C" w:rsidRPr="004734C0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14:paraId="0BA0B472" w14:textId="77777777" w:rsid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14:paraId="2F372001" w14:textId="77777777" w:rsid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14:paraId="70D38EBE" w14:textId="77777777" w:rsid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14:paraId="7F17FAB1" w14:textId="7D348B46" w:rsidR="00636B5C" w:rsidRPr="00374548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4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3302C">
        <w:rPr>
          <w:rFonts w:ascii="Times New Roman" w:hAnsi="Times New Roman" w:cs="Times New Roman"/>
          <w:sz w:val="24"/>
          <w:szCs w:val="24"/>
        </w:rPr>
        <w:t>"</w:t>
      </w:r>
      <w:r w:rsidR="0083302C" w:rsidRPr="0083302C">
        <w:rPr>
          <w:rFonts w:ascii="Times New Roman" w:hAnsi="Times New Roman" w:cs="Times New Roman"/>
          <w:sz w:val="24"/>
          <w:szCs w:val="24"/>
        </w:rPr>
        <w:t>Код ДК 021:2015: 98340000-8 - Послуги з тимчасового розміщення (проживання) та офісні послуги (Послуги з тимчасового розміщення (проживання) та харчування учасників навчально-тренувального збору з загальної фізичної підготовки до Чемпіонату України та Кубка України з регбі-7 - відповідний код ДК (ДК 021:2015: 98341000-5 - Послуги з тимчасового розміщення (проживання)"</w:t>
      </w:r>
      <w:r w:rsidRPr="00374548">
        <w:rPr>
          <w:rFonts w:ascii="Times New Roman" w:hAnsi="Times New Roman" w:cs="Times New Roman"/>
          <w:sz w:val="24"/>
          <w:szCs w:val="24"/>
        </w:rPr>
        <w:t>.</w:t>
      </w:r>
    </w:p>
    <w:p w14:paraId="55F95940" w14:textId="77777777" w:rsid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 xml:space="preserve">Код ДК 021-2015 (CPV) - </w:t>
      </w:r>
      <w:r w:rsidRPr="00636B5C">
        <w:rPr>
          <w:rFonts w:ascii="Times New Roman" w:hAnsi="Times New Roman" w:cs="Times New Roman"/>
          <w:sz w:val="24"/>
          <w:szCs w:val="24"/>
        </w:rPr>
        <w:t>98340000-8 - Послуги з тимчасового розміщення (проживання) та офісні послуги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B5C">
        <w:rPr>
          <w:rFonts w:ascii="Times New Roman" w:hAnsi="Times New Roman" w:cs="Times New Roman"/>
          <w:sz w:val="24"/>
          <w:szCs w:val="24"/>
        </w:rPr>
        <w:t>- відповідний код ДК (ДК 021:2015: 98341000-5 - Послуги з тимчасового розміщення (проживання)"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E1DD51" w14:textId="09536AB0" w:rsidR="00636B5C" w:rsidRPr="00164447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4447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="0083302C" w:rsidRPr="0083302C">
        <w:rPr>
          <w:rFonts w:ascii="Times New Roman" w:hAnsi="Times New Roman" w:cs="Times New Roman"/>
          <w:sz w:val="24"/>
          <w:szCs w:val="24"/>
        </w:rPr>
        <w:t>UA-2024-07-11-010574-a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F449F0" w14:textId="77777777" w:rsid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14:paraId="5EC54A09" w14:textId="738BDC53" w:rsidR="00636B5C" w:rsidRDefault="00636B5C" w:rsidP="004E59C8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CB73A7">
        <w:rPr>
          <w:rFonts w:ascii="Times New Roman" w:hAnsi="Times New Roman" w:cs="Times New Roman"/>
          <w:sz w:val="24"/>
          <w:szCs w:val="24"/>
        </w:rPr>
        <w:t xml:space="preserve"> документаці</w:t>
      </w:r>
      <w:r>
        <w:rPr>
          <w:rFonts w:ascii="Times New Roman" w:hAnsi="Times New Roman" w:cs="Times New Roman"/>
          <w:sz w:val="24"/>
          <w:szCs w:val="24"/>
        </w:rPr>
        <w:t xml:space="preserve">ї (відкриті торги) на закупівлю </w:t>
      </w:r>
      <w:r w:rsidRPr="00636B5C">
        <w:rPr>
          <w:rFonts w:ascii="Times New Roman" w:hAnsi="Times New Roman" w:cs="Times New Roman"/>
          <w:sz w:val="24"/>
          <w:szCs w:val="24"/>
        </w:rPr>
        <w:t>"</w:t>
      </w:r>
      <w:r w:rsidR="0083302C" w:rsidRPr="0083302C">
        <w:rPr>
          <w:rFonts w:ascii="Times New Roman" w:hAnsi="Times New Roman" w:cs="Times New Roman"/>
          <w:sz w:val="24"/>
          <w:szCs w:val="24"/>
        </w:rPr>
        <w:t>Код ДК 021:2015: 98340000-8 - Послуги з тимчасового розміщення (проживання) та офісні послуги (Послуги з тимчасового розміщення (проживання) та харчування учасників навчально-тренувального збору з загальної фізичної підготовки до Чемпіонату України та Кубка України з регбі-7 - відповідний код ДК (ДК 021:2015:98341000-5 - Послуги з тимчасового розміщення (проживання)"</w:t>
      </w:r>
      <w:r w:rsidRPr="00CB73A7">
        <w:rPr>
          <w:rFonts w:ascii="Times New Roman" w:hAnsi="Times New Roman" w:cs="Times New Roman"/>
          <w:sz w:val="24"/>
          <w:szCs w:val="24"/>
        </w:rPr>
        <w:t xml:space="preserve">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 xml:space="preserve">вимоги щодо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умов, місця проживання та харчування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</w:t>
      </w:r>
      <w:r>
        <w:rPr>
          <w:rFonts w:ascii="Times New Roman" w:hAnsi="Times New Roman" w:cs="Times New Roman"/>
          <w:sz w:val="24"/>
          <w:szCs w:val="24"/>
        </w:rPr>
        <w:t>відповідних послуг для забезпечення проведення навчально-тренувального збору команди з регбі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B630E8" w14:textId="77777777" w:rsid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 Закупівля здійснюється для забезп</w:t>
      </w:r>
      <w:r>
        <w:rPr>
          <w:rFonts w:ascii="Times New Roman" w:hAnsi="Times New Roman" w:cs="Times New Roman"/>
          <w:sz w:val="24"/>
          <w:szCs w:val="24"/>
        </w:rPr>
        <w:t>ечення відповідної потреби у 2024</w:t>
      </w:r>
      <w:r w:rsidRPr="00040A2A">
        <w:rPr>
          <w:rFonts w:ascii="Times New Roman" w:hAnsi="Times New Roman" w:cs="Times New Roman"/>
          <w:sz w:val="24"/>
          <w:szCs w:val="24"/>
        </w:rPr>
        <w:t xml:space="preserve"> році.</w:t>
      </w:r>
    </w:p>
    <w:p w14:paraId="557F14DD" w14:textId="329BAB53" w:rsidR="00636B5C" w:rsidRPr="00636B5C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6B5C">
        <w:rPr>
          <w:rFonts w:ascii="Times New Roman" w:hAnsi="Times New Roman" w:cs="Times New Roman"/>
          <w:sz w:val="24"/>
          <w:szCs w:val="24"/>
        </w:rPr>
        <w:t>Очікувана вартість предмета закупівлі:</w:t>
      </w:r>
      <w:r w:rsidRPr="00C377B2">
        <w:t xml:space="preserve"> </w:t>
      </w:r>
      <w:r w:rsidR="0083302C" w:rsidRPr="0083302C">
        <w:rPr>
          <w:rFonts w:ascii="Times New Roman" w:hAnsi="Times New Roman" w:cs="Times New Roman"/>
          <w:sz w:val="24"/>
          <w:szCs w:val="24"/>
        </w:rPr>
        <w:t>183</w:t>
      </w:r>
      <w:r w:rsidR="0083302C">
        <w:rPr>
          <w:rFonts w:ascii="Times New Roman" w:hAnsi="Times New Roman" w:cs="Times New Roman"/>
          <w:sz w:val="24"/>
          <w:szCs w:val="24"/>
        </w:rPr>
        <w:t xml:space="preserve"> </w:t>
      </w:r>
      <w:r w:rsidR="0083302C" w:rsidRPr="0083302C">
        <w:rPr>
          <w:rFonts w:ascii="Times New Roman" w:hAnsi="Times New Roman" w:cs="Times New Roman"/>
          <w:sz w:val="24"/>
          <w:szCs w:val="24"/>
        </w:rPr>
        <w:t>937</w:t>
      </w:r>
      <w:r w:rsidR="0083302C">
        <w:rPr>
          <w:rFonts w:ascii="Times New Roman" w:hAnsi="Times New Roman" w:cs="Times New Roman"/>
          <w:sz w:val="24"/>
          <w:szCs w:val="24"/>
        </w:rPr>
        <w:t>.</w:t>
      </w:r>
      <w:r w:rsidR="0083302C" w:rsidRPr="0083302C">
        <w:rPr>
          <w:rFonts w:ascii="Times New Roman" w:hAnsi="Times New Roman" w:cs="Times New Roman"/>
          <w:sz w:val="24"/>
          <w:szCs w:val="24"/>
        </w:rPr>
        <w:t>10</w:t>
      </w:r>
      <w:r w:rsidR="0083302C">
        <w:rPr>
          <w:rFonts w:ascii="Times New Roman" w:hAnsi="Times New Roman" w:cs="Times New Roman"/>
          <w:sz w:val="24"/>
          <w:szCs w:val="24"/>
        </w:rPr>
        <w:t xml:space="preserve"> </w:t>
      </w:r>
      <w:r w:rsidRPr="00636B5C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14:paraId="0750414C" w14:textId="6321274D" w:rsidR="004E59C8" w:rsidRPr="004E59C8" w:rsidRDefault="00636B5C" w:rsidP="004E59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809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моніторингу, </w:t>
      </w:r>
      <w:r>
        <w:rPr>
          <w:rFonts w:ascii="Times New Roman" w:hAnsi="Times New Roman" w:cs="Times New Roman"/>
          <w:sz w:val="24"/>
          <w:szCs w:val="24"/>
        </w:rPr>
        <w:t>попереднього аналізу цін, граничних норм на харчування</w:t>
      </w:r>
      <w:r w:rsidR="004E59C8">
        <w:rPr>
          <w:rFonts w:ascii="Times New Roman" w:hAnsi="Times New Roman" w:cs="Times New Roman"/>
          <w:sz w:val="24"/>
          <w:szCs w:val="24"/>
        </w:rPr>
        <w:t xml:space="preserve"> та проживання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Вартість харчування </w:t>
      </w:r>
      <w:r w:rsidR="004E59C8">
        <w:rPr>
          <w:rFonts w:ascii="Times New Roman" w:hAnsi="Times New Roman"/>
          <w:sz w:val="24"/>
          <w:szCs w:val="24"/>
          <w:lang w:eastAsia="ru-RU"/>
        </w:rPr>
        <w:t xml:space="preserve">учасників </w:t>
      </w:r>
      <w:proofErr w:type="spellStart"/>
      <w:r w:rsidR="004E59C8">
        <w:rPr>
          <w:rFonts w:ascii="Times New Roman" w:hAnsi="Times New Roman"/>
          <w:sz w:val="24"/>
          <w:szCs w:val="24"/>
          <w:lang w:eastAsia="ru-RU"/>
        </w:rPr>
        <w:t>нтз</w:t>
      </w:r>
      <w:proofErr w:type="spellEnd"/>
      <w:r w:rsidR="004E59C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розраховувалася на 1 особу за одну добу відповідно до граничних норм (г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ранична вартість харчування спортсмена за добу – </w:t>
      </w:r>
      <w:r w:rsidRPr="00D9264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282,62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грн., тренера-викладача за добу 141,31 грн.)</w:t>
      </w:r>
      <w:r>
        <w:rPr>
          <w:rFonts w:ascii="Times New Roman" w:hAnsi="Times New Roman"/>
          <w:sz w:val="24"/>
          <w:szCs w:val="24"/>
          <w:lang w:eastAsia="ru-RU"/>
        </w:rPr>
        <w:t xml:space="preserve">*.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</w:t>
      </w:r>
      <w:r w:rsidR="004E59C8">
        <w:rPr>
          <w:rFonts w:ascii="Times New Roman" w:hAnsi="Times New Roman" w:cs="Times New Roman"/>
          <w:color w:val="000000"/>
          <w:sz w:val="24"/>
          <w:szCs w:val="24"/>
        </w:rPr>
        <w:t xml:space="preserve">аної вартості здійснено шляхом додавання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вартості</w:t>
      </w:r>
      <w:r w:rsidR="004E59C8">
        <w:rPr>
          <w:rFonts w:ascii="Times New Roman" w:hAnsi="Times New Roman" w:cs="Times New Roman"/>
          <w:color w:val="000000"/>
          <w:sz w:val="24"/>
          <w:szCs w:val="24"/>
        </w:rPr>
        <w:t xml:space="preserve"> проживання та вартості харчування з огляду на кількість учасників та кількість діб проведення </w:t>
      </w:r>
      <w:proofErr w:type="spellStart"/>
      <w:r w:rsidR="004E59C8">
        <w:rPr>
          <w:rFonts w:ascii="Times New Roman" w:hAnsi="Times New Roman" w:cs="Times New Roman"/>
          <w:color w:val="000000"/>
          <w:sz w:val="24"/>
          <w:szCs w:val="24"/>
        </w:rPr>
        <w:t>нтз</w:t>
      </w:r>
      <w:proofErr w:type="spellEnd"/>
      <w:r w:rsidR="004E59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E5C060" w14:textId="77777777" w:rsidR="00D52692" w:rsidRDefault="004E59C8" w:rsidP="005B0872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4E5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B5C" w:rsidRPr="004E59C8">
        <w:rPr>
          <w:rFonts w:ascii="Times New Roman" w:hAnsi="Times New Roman" w:cs="Times New Roman"/>
          <w:sz w:val="24"/>
          <w:szCs w:val="24"/>
        </w:rPr>
        <w:t xml:space="preserve">Процедура закупівлі: Відкриті торги з особливостями.  </w:t>
      </w:r>
    </w:p>
    <w:sectPr w:rsidR="00D52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60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BE"/>
    <w:rsid w:val="00095B9C"/>
    <w:rsid w:val="003F18BE"/>
    <w:rsid w:val="004E59C8"/>
    <w:rsid w:val="00636B5C"/>
    <w:rsid w:val="0083302C"/>
    <w:rsid w:val="00D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5149"/>
  <w15:chartTrackingRefBased/>
  <w15:docId w15:val="{41F6DF86-0B6E-4632-A18D-70392B8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B5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Andrii - Ivan Shchur</cp:lastModifiedBy>
  <cp:revision>3</cp:revision>
  <dcterms:created xsi:type="dcterms:W3CDTF">2024-02-19T17:44:00Z</dcterms:created>
  <dcterms:modified xsi:type="dcterms:W3CDTF">2024-07-16T11:25:00Z</dcterms:modified>
</cp:coreProperties>
</file>