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6A6" w:rsidRPr="009316A6" w:rsidRDefault="009316A6" w:rsidP="009316A6">
      <w:pPr>
        <w:jc w:val="center"/>
        <w:rPr>
          <w:rFonts w:ascii="Arial" w:hAnsi="Arial" w:cs="Arial"/>
          <w:b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>Повідомлення Львівське міське комунальне підприємство ”</w:t>
      </w:r>
      <w:proofErr w:type="spellStart"/>
      <w:r w:rsidRPr="009316A6">
        <w:rPr>
          <w:rFonts w:ascii="Arial" w:hAnsi="Arial" w:cs="Arial"/>
          <w:b/>
          <w:sz w:val="24"/>
          <w:szCs w:val="24"/>
        </w:rPr>
        <w:t>Львівводоканал</w:t>
      </w:r>
      <w:proofErr w:type="spellEnd"/>
      <w:r w:rsidRPr="009316A6">
        <w:rPr>
          <w:rFonts w:ascii="Arial" w:hAnsi="Arial" w:cs="Arial"/>
          <w:b/>
          <w:sz w:val="24"/>
          <w:szCs w:val="24"/>
        </w:rPr>
        <w:t>” Про клопотання щодо отримання дозволу на викиди забруднюючих речовин в атмосферне повітря.</w:t>
      </w:r>
    </w:p>
    <w:p w:rsidR="009316A6" w:rsidRDefault="009316A6" w:rsidP="009316A6">
      <w:pPr>
        <w:jc w:val="both"/>
        <w:rPr>
          <w:rFonts w:ascii="Arial" w:hAnsi="Arial" w:cs="Arial"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>1. Повне найменування суб’єкта господарювання</w:t>
      </w:r>
      <w:r w:rsidRPr="009316A6">
        <w:rPr>
          <w:rFonts w:ascii="Arial" w:hAnsi="Arial" w:cs="Arial"/>
          <w:sz w:val="24"/>
          <w:szCs w:val="24"/>
        </w:rPr>
        <w:t>: Львівське міське комунальне підприємство ”</w:t>
      </w:r>
      <w:proofErr w:type="spellStart"/>
      <w:r w:rsidRPr="009316A6">
        <w:rPr>
          <w:rFonts w:ascii="Arial" w:hAnsi="Arial" w:cs="Arial"/>
          <w:sz w:val="24"/>
          <w:szCs w:val="24"/>
        </w:rPr>
        <w:t>Львівводоканал</w:t>
      </w:r>
      <w:proofErr w:type="spellEnd"/>
      <w:r w:rsidRPr="009316A6">
        <w:rPr>
          <w:rFonts w:ascii="Arial" w:hAnsi="Arial" w:cs="Arial"/>
          <w:sz w:val="24"/>
          <w:szCs w:val="24"/>
        </w:rPr>
        <w:t>”; Скорочене найменування суб’єкта господарювання: ЛМКП ”</w:t>
      </w:r>
      <w:proofErr w:type="spellStart"/>
      <w:r w:rsidRPr="009316A6">
        <w:rPr>
          <w:rFonts w:ascii="Arial" w:hAnsi="Arial" w:cs="Arial"/>
          <w:sz w:val="24"/>
          <w:szCs w:val="24"/>
        </w:rPr>
        <w:t>Львівводоканал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”; </w:t>
      </w:r>
    </w:p>
    <w:p w:rsidR="009316A6" w:rsidRPr="009316A6" w:rsidRDefault="009316A6" w:rsidP="009316A6">
      <w:pPr>
        <w:jc w:val="both"/>
        <w:rPr>
          <w:rFonts w:ascii="Arial" w:hAnsi="Arial" w:cs="Arial"/>
          <w:b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 xml:space="preserve">2. Ідентифікаційний код юридичної особи в ЄДРПОУ: 03348471; </w:t>
      </w:r>
    </w:p>
    <w:p w:rsidR="009316A6" w:rsidRDefault="009316A6" w:rsidP="009316A6">
      <w:pPr>
        <w:jc w:val="both"/>
        <w:rPr>
          <w:rFonts w:ascii="Arial" w:hAnsi="Arial" w:cs="Arial"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>3.</w:t>
      </w:r>
      <w:r w:rsidRPr="009316A6">
        <w:rPr>
          <w:rFonts w:ascii="Arial" w:hAnsi="Arial" w:cs="Arial"/>
          <w:sz w:val="24"/>
          <w:szCs w:val="24"/>
        </w:rPr>
        <w:t xml:space="preserve"> </w:t>
      </w:r>
      <w:r w:rsidRPr="009316A6">
        <w:rPr>
          <w:rFonts w:ascii="Arial" w:hAnsi="Arial" w:cs="Arial"/>
          <w:b/>
          <w:sz w:val="24"/>
          <w:szCs w:val="24"/>
        </w:rPr>
        <w:t>Місцезнаходження суб’єкта господарювання</w:t>
      </w:r>
      <w:r w:rsidRPr="009316A6">
        <w:rPr>
          <w:rFonts w:ascii="Arial" w:hAnsi="Arial" w:cs="Arial"/>
          <w:sz w:val="24"/>
          <w:szCs w:val="24"/>
        </w:rPr>
        <w:t xml:space="preserve">: 79017, Львівська обл., м. Львів, вул. Зелена, 64; Контактний номер телефону: (032) 275-34-39; </w:t>
      </w:r>
    </w:p>
    <w:p w:rsidR="009316A6" w:rsidRDefault="009316A6" w:rsidP="009316A6">
      <w:pPr>
        <w:jc w:val="both"/>
        <w:rPr>
          <w:rFonts w:ascii="Arial" w:hAnsi="Arial" w:cs="Arial"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>4.</w:t>
      </w:r>
      <w:r w:rsidRPr="009316A6">
        <w:rPr>
          <w:rFonts w:ascii="Arial" w:hAnsi="Arial" w:cs="Arial"/>
          <w:sz w:val="24"/>
          <w:szCs w:val="24"/>
        </w:rPr>
        <w:t xml:space="preserve"> </w:t>
      </w:r>
      <w:r w:rsidRPr="009316A6">
        <w:rPr>
          <w:rFonts w:ascii="Arial" w:hAnsi="Arial" w:cs="Arial"/>
          <w:b/>
          <w:sz w:val="24"/>
          <w:szCs w:val="24"/>
        </w:rPr>
        <w:t>Місцезнаходження об’єкта/промислового майданчика</w:t>
      </w:r>
      <w:r w:rsidRPr="009316A6">
        <w:rPr>
          <w:rFonts w:ascii="Arial" w:hAnsi="Arial" w:cs="Arial"/>
          <w:sz w:val="24"/>
          <w:szCs w:val="24"/>
        </w:rPr>
        <w:t xml:space="preserve">: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№1: Львівська обл., Львівський р-н, Львівська ТГ, м. Львів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№2: Львівська обл., Львівський р-н, Львівська ТГ, с. Рясне-Руське;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№3: Львівська обл., Львівський р-н, Львівська ТГ, смт. </w:t>
      </w:r>
      <w:proofErr w:type="spellStart"/>
      <w:r w:rsidRPr="009316A6">
        <w:rPr>
          <w:rFonts w:ascii="Arial" w:hAnsi="Arial" w:cs="Arial"/>
          <w:sz w:val="24"/>
          <w:szCs w:val="24"/>
        </w:rPr>
        <w:t>Брюховичі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№4: Львівська обл., Львівський р-н, Львівська ТГ, м. Львів;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№5: Львівська обл., Львівський р-н, Львівська ТГ, м. Винники;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№6: Львівська обл., Львівський р-н, Львівська ТГ, м. Винники. Відповідно до рішення Ради національної безпеки і оборони Ук</w:t>
      </w:r>
      <w:bookmarkStart w:id="0" w:name="_GoBack"/>
      <w:bookmarkEnd w:id="0"/>
      <w:r w:rsidRPr="009316A6">
        <w:rPr>
          <w:rFonts w:ascii="Arial" w:hAnsi="Arial" w:cs="Arial"/>
          <w:sz w:val="24"/>
          <w:szCs w:val="24"/>
        </w:rPr>
        <w:t xml:space="preserve">раїни від 17 жовтня 2023 р. ”Про організацію захисту та забезпечення безпеки функціонування об’єктів критичної інфраструктури та енергетики України в умовах ведення воєнних дій” фактичні адреси розташування промислових майданчиків не надаються. </w:t>
      </w:r>
    </w:p>
    <w:p w:rsidR="009316A6" w:rsidRDefault="009316A6" w:rsidP="009316A6">
      <w:pPr>
        <w:jc w:val="both"/>
        <w:rPr>
          <w:rFonts w:ascii="Arial" w:hAnsi="Arial" w:cs="Arial"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>5.</w:t>
      </w:r>
      <w:r w:rsidRPr="009316A6">
        <w:rPr>
          <w:rFonts w:ascii="Arial" w:hAnsi="Arial" w:cs="Arial"/>
          <w:sz w:val="24"/>
          <w:szCs w:val="24"/>
        </w:rPr>
        <w:t xml:space="preserve"> </w:t>
      </w:r>
      <w:r w:rsidRPr="009316A6">
        <w:rPr>
          <w:rFonts w:ascii="Arial" w:hAnsi="Arial" w:cs="Arial"/>
          <w:b/>
          <w:sz w:val="24"/>
          <w:szCs w:val="24"/>
        </w:rPr>
        <w:t>Мета отримання дозволу на викиди</w:t>
      </w:r>
      <w:r w:rsidRPr="009316A6">
        <w:rPr>
          <w:rFonts w:ascii="Arial" w:hAnsi="Arial" w:cs="Arial"/>
          <w:sz w:val="24"/>
          <w:szCs w:val="24"/>
        </w:rPr>
        <w:t>: Отримання дозволу на викиди для діючих об’єктів; Відомості про наявність висновку з оцінки впливу на довкілля: Виробнича діяльність, яку здійснює ЛМКП ”</w:t>
      </w:r>
      <w:proofErr w:type="spellStart"/>
      <w:r w:rsidRPr="009316A6">
        <w:rPr>
          <w:rFonts w:ascii="Arial" w:hAnsi="Arial" w:cs="Arial"/>
          <w:sz w:val="24"/>
          <w:szCs w:val="24"/>
        </w:rPr>
        <w:t>Львівводоканал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” не підлягає оцінці впливу на довкілля та прямо не передбачена вимогами ч. 2 та ч. 3 ст. 3 Закону України «Про оцінку впливу на довкілля»; </w:t>
      </w:r>
    </w:p>
    <w:p w:rsidR="009316A6" w:rsidRDefault="009316A6" w:rsidP="009316A6">
      <w:pPr>
        <w:jc w:val="both"/>
        <w:rPr>
          <w:rFonts w:ascii="Arial" w:hAnsi="Arial" w:cs="Arial"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>6.</w:t>
      </w:r>
      <w:r w:rsidRPr="009316A6">
        <w:rPr>
          <w:rFonts w:ascii="Arial" w:hAnsi="Arial" w:cs="Arial"/>
          <w:sz w:val="24"/>
          <w:szCs w:val="24"/>
        </w:rPr>
        <w:t xml:space="preserve"> </w:t>
      </w:r>
      <w:r w:rsidRPr="009316A6">
        <w:rPr>
          <w:rFonts w:ascii="Arial" w:hAnsi="Arial" w:cs="Arial"/>
          <w:b/>
          <w:sz w:val="24"/>
          <w:szCs w:val="24"/>
        </w:rPr>
        <w:t>Загальний опис об’єкта (опис виробництв та технологічного устаткування):</w:t>
      </w:r>
      <w:r w:rsidRPr="009316A6">
        <w:rPr>
          <w:rFonts w:ascii="Arial" w:hAnsi="Arial" w:cs="Arial"/>
          <w:sz w:val="24"/>
          <w:szCs w:val="24"/>
        </w:rPr>
        <w:t xml:space="preserve"> ЛМКП ”</w:t>
      </w:r>
      <w:proofErr w:type="spellStart"/>
      <w:r w:rsidRPr="009316A6">
        <w:rPr>
          <w:rFonts w:ascii="Arial" w:hAnsi="Arial" w:cs="Arial"/>
          <w:sz w:val="24"/>
          <w:szCs w:val="24"/>
        </w:rPr>
        <w:t>Львівводоканал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” займається забором, очищенням та постачанням води (КВЕД: 36.00 – Забір, очищення та постачання води). Джерелами викидів забруднюючих речовин на: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майданчику №1 є: 6 газових котлів, газова плита, витяжна шафа лабораторії та 2 дизель генератора аварійного енергопостачання;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майданчику №2 є: каналізаційна насосна станція та дизель генератор аварійного енергопостачання;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майданчику №3 є: каналізаційна насосна станція та дизель генератор аварійного енергопостачання;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майданчику №4 є: каналізаційна насосна станція та дизель генератор аварійного енергопостачання;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майданчику №5 є: каналізаційна насосна станція та дизель генератор аварійного енергопостачання;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майданчику №6 є: каналізаційна насосна станція та дизель генератор аварійного енергопостачання; </w:t>
      </w:r>
    </w:p>
    <w:p w:rsidR="009316A6" w:rsidRDefault="009316A6" w:rsidP="009316A6">
      <w:pPr>
        <w:jc w:val="both"/>
        <w:rPr>
          <w:rFonts w:ascii="Arial" w:hAnsi="Arial" w:cs="Arial"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>7. Відомості щодо видів та обсягів викидів (т/рік):</w:t>
      </w:r>
      <w:r w:rsidRPr="009316A6">
        <w:rPr>
          <w:rFonts w:ascii="Arial" w:hAnsi="Arial" w:cs="Arial"/>
          <w:sz w:val="24"/>
          <w:szCs w:val="24"/>
        </w:rPr>
        <w:t xml:space="preserve">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№1: Азоту діоксид – 0,9738; Сірки діоксид - 0,0723; Вуглецю оксид – 0,8878; Речовини у вигляді суспендованих твердих частинок - 0,0018; Метан – 0,0058; Діоксид вуглецю – 260,2610; Оксид </w:t>
      </w:r>
      <w:proofErr w:type="spellStart"/>
      <w:r w:rsidRPr="009316A6">
        <w:rPr>
          <w:rFonts w:ascii="Arial" w:hAnsi="Arial" w:cs="Arial"/>
          <w:sz w:val="24"/>
          <w:szCs w:val="24"/>
        </w:rPr>
        <w:t>діазоту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– 0,0023; Вуглеводні граничні С12-С19 - 0,0393; Кислота сірчана - 0,0000051; Кислота соляна - 0,00013;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№2: Сірководень - 0,00000091; Аміак - 0,0000063; </w:t>
      </w:r>
      <w:proofErr w:type="spellStart"/>
      <w:r w:rsidRPr="009316A6">
        <w:rPr>
          <w:rFonts w:ascii="Arial" w:hAnsi="Arial" w:cs="Arial"/>
          <w:sz w:val="24"/>
          <w:szCs w:val="24"/>
        </w:rPr>
        <w:t>Етилмеркаптан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- 0,00000000060; </w:t>
      </w:r>
      <w:proofErr w:type="spellStart"/>
      <w:r w:rsidRPr="009316A6">
        <w:rPr>
          <w:rFonts w:ascii="Arial" w:hAnsi="Arial" w:cs="Arial"/>
          <w:sz w:val="24"/>
          <w:szCs w:val="24"/>
        </w:rPr>
        <w:t>Метилмеркаптан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- 0,0000000010; Азоту діоксид – 0,0532; Сірки діоксид - 0,0049; Вуглецю оксид – 0,0021; Речовини у вигляді суспендованих СЕД Львівської міської ради IT-</w:t>
      </w:r>
      <w:proofErr w:type="spellStart"/>
      <w:r w:rsidRPr="009316A6">
        <w:rPr>
          <w:rFonts w:ascii="Arial" w:hAnsi="Arial" w:cs="Arial"/>
          <w:sz w:val="24"/>
          <w:szCs w:val="24"/>
        </w:rPr>
        <w:t>Enterprise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№ 2-14782-24 від 15.07.2024 Реєстратор: </w:t>
      </w:r>
      <w:proofErr w:type="spellStart"/>
      <w:r w:rsidRPr="009316A6">
        <w:rPr>
          <w:rFonts w:ascii="Arial" w:hAnsi="Arial" w:cs="Arial"/>
          <w:sz w:val="24"/>
          <w:szCs w:val="24"/>
        </w:rPr>
        <w:t>Ахундова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6A6">
        <w:rPr>
          <w:rFonts w:ascii="Arial" w:hAnsi="Arial" w:cs="Arial"/>
          <w:sz w:val="24"/>
          <w:szCs w:val="24"/>
        </w:rPr>
        <w:t>Карима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6A6">
        <w:rPr>
          <w:rFonts w:ascii="Arial" w:hAnsi="Arial" w:cs="Arial"/>
          <w:sz w:val="24"/>
          <w:szCs w:val="24"/>
        </w:rPr>
        <w:t>Баліяр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Час реєстрації: 12:16 твердих частинок - 0,00012; Метан – 0,00051; Діоксид вуглецю – 3,9674; Оксид </w:t>
      </w:r>
      <w:proofErr w:type="spellStart"/>
      <w:r w:rsidRPr="009316A6">
        <w:rPr>
          <w:rFonts w:ascii="Arial" w:hAnsi="Arial" w:cs="Arial"/>
          <w:sz w:val="24"/>
          <w:szCs w:val="24"/>
        </w:rPr>
        <w:t>діазоту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– </w:t>
      </w:r>
      <w:r w:rsidRPr="009316A6">
        <w:rPr>
          <w:rFonts w:ascii="Arial" w:hAnsi="Arial" w:cs="Arial"/>
          <w:sz w:val="24"/>
          <w:szCs w:val="24"/>
        </w:rPr>
        <w:lastRenderedPageBreak/>
        <w:t xml:space="preserve">0,00013; Вуглеводні граничні С12-С19 - 0,0027;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№3: Сірководень - 0,0000054; Аміак - 0,000037; </w:t>
      </w:r>
      <w:proofErr w:type="spellStart"/>
      <w:r w:rsidRPr="009316A6">
        <w:rPr>
          <w:rFonts w:ascii="Arial" w:hAnsi="Arial" w:cs="Arial"/>
          <w:sz w:val="24"/>
          <w:szCs w:val="24"/>
        </w:rPr>
        <w:t>Етилмеркаптан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- 0,0000000035; </w:t>
      </w:r>
      <w:proofErr w:type="spellStart"/>
      <w:r w:rsidRPr="009316A6">
        <w:rPr>
          <w:rFonts w:ascii="Arial" w:hAnsi="Arial" w:cs="Arial"/>
          <w:sz w:val="24"/>
          <w:szCs w:val="24"/>
        </w:rPr>
        <w:t>Метилмеркаптан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- 0,0000000063; Азоту діоксид – 0,9904; Сірки діоксид - 0,1035; Вуглецю оксид – 0,0451; Речовини у вигляді суспендованих твердих частинок - 0,0026; Метан – 0,0055; Діоксид вуглецю – 83,9506; Оксид </w:t>
      </w:r>
      <w:proofErr w:type="spellStart"/>
      <w:r w:rsidRPr="009316A6">
        <w:rPr>
          <w:rFonts w:ascii="Arial" w:hAnsi="Arial" w:cs="Arial"/>
          <w:sz w:val="24"/>
          <w:szCs w:val="24"/>
        </w:rPr>
        <w:t>діазоту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– 0,0028; Вуглеводні граничні С12-С19 - 0,0563;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№4: Сірководень - 0,0000069; Аміак - 0,000047; </w:t>
      </w:r>
      <w:proofErr w:type="spellStart"/>
      <w:r w:rsidRPr="009316A6">
        <w:rPr>
          <w:rFonts w:ascii="Arial" w:hAnsi="Arial" w:cs="Arial"/>
          <w:sz w:val="24"/>
          <w:szCs w:val="24"/>
        </w:rPr>
        <w:t>Етилмеркаптан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- 0,0000000045; </w:t>
      </w:r>
      <w:proofErr w:type="spellStart"/>
      <w:r w:rsidRPr="009316A6">
        <w:rPr>
          <w:rFonts w:ascii="Arial" w:hAnsi="Arial" w:cs="Arial"/>
          <w:sz w:val="24"/>
          <w:szCs w:val="24"/>
        </w:rPr>
        <w:t>Метилмеркаптан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- 0,0000000079; Азоту діоксид – 0,9628; Сірки діоксид - 0,1006; Вуглецю оксид – 0,0438; Речовини у вигляді суспендованих твердих частинок - 0,0026; Метан – 0,0033; Діоксид вуглецю – 81,6109; Оксид </w:t>
      </w:r>
      <w:proofErr w:type="spellStart"/>
      <w:r w:rsidRPr="009316A6">
        <w:rPr>
          <w:rFonts w:ascii="Arial" w:hAnsi="Arial" w:cs="Arial"/>
          <w:sz w:val="24"/>
          <w:szCs w:val="24"/>
        </w:rPr>
        <w:t>діазоту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– 0,0027; Вуглеводні граничні С12-С19 - 0,0547;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№5: Сірководень - 0,0000076; Аміак - 0,000052; </w:t>
      </w:r>
      <w:proofErr w:type="spellStart"/>
      <w:r w:rsidRPr="009316A6">
        <w:rPr>
          <w:rFonts w:ascii="Arial" w:hAnsi="Arial" w:cs="Arial"/>
          <w:sz w:val="24"/>
          <w:szCs w:val="24"/>
        </w:rPr>
        <w:t>Етилмеркаптан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- 0,0000000050; </w:t>
      </w:r>
      <w:proofErr w:type="spellStart"/>
      <w:r w:rsidRPr="009316A6">
        <w:rPr>
          <w:rFonts w:ascii="Arial" w:hAnsi="Arial" w:cs="Arial"/>
          <w:sz w:val="24"/>
          <w:szCs w:val="24"/>
        </w:rPr>
        <w:t>Метилмеркаптан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- 0,0000000088; Азоту діоксид – 0,9526; Сірки діоксид – 0,0996; Вуглецю оксид – 0,0435; Речовини у вигляді суспендованих твердих частинок - 0,0025; Метан – 0,0062; Діоксид вуглецю – 80,7398; Оксид </w:t>
      </w:r>
      <w:proofErr w:type="spellStart"/>
      <w:r w:rsidRPr="009316A6">
        <w:rPr>
          <w:rFonts w:ascii="Arial" w:hAnsi="Arial" w:cs="Arial"/>
          <w:sz w:val="24"/>
          <w:szCs w:val="24"/>
        </w:rPr>
        <w:t>діазоту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– 0,0027; Вуглеводні граничні С12-С19 - 0,0541; </w:t>
      </w:r>
      <w:r w:rsidRPr="009316A6">
        <w:rPr>
          <w:rFonts w:ascii="Arial" w:hAnsi="Arial" w:cs="Arial"/>
          <w:sz w:val="24"/>
          <w:szCs w:val="24"/>
        </w:rPr>
        <w:sym w:font="Symbol" w:char="F0B7"/>
      </w:r>
      <w:r w:rsidRPr="009316A6">
        <w:rPr>
          <w:rFonts w:ascii="Arial" w:hAnsi="Arial" w:cs="Arial"/>
          <w:sz w:val="24"/>
          <w:szCs w:val="24"/>
        </w:rPr>
        <w:t xml:space="preserve"> майданчик №6: Сірководень - 0,000092; Аміак - 0,00063; </w:t>
      </w:r>
      <w:proofErr w:type="spellStart"/>
      <w:r w:rsidRPr="009316A6">
        <w:rPr>
          <w:rFonts w:ascii="Arial" w:hAnsi="Arial" w:cs="Arial"/>
          <w:sz w:val="24"/>
          <w:szCs w:val="24"/>
        </w:rPr>
        <w:t>Етилмеркаптан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- 0,000000060; </w:t>
      </w:r>
      <w:proofErr w:type="spellStart"/>
      <w:r w:rsidRPr="009316A6">
        <w:rPr>
          <w:rFonts w:ascii="Arial" w:hAnsi="Arial" w:cs="Arial"/>
          <w:sz w:val="24"/>
          <w:szCs w:val="24"/>
        </w:rPr>
        <w:t>Метилмеркаптан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- 0,00000011; Азоту діоксид – 0,5284; Сірки діоксид – 0,0623; Вуглецю оксид – 0,0291; Речовини у вигляді суспендованих твердих частинок - 0,0016; Метан – 0,0377; Діоксид вуглецю – 50,5204; Оксид </w:t>
      </w:r>
      <w:proofErr w:type="spellStart"/>
      <w:r w:rsidRPr="009316A6">
        <w:rPr>
          <w:rFonts w:ascii="Arial" w:hAnsi="Arial" w:cs="Arial"/>
          <w:sz w:val="24"/>
          <w:szCs w:val="24"/>
        </w:rPr>
        <w:t>діазоту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 – 0,0017; Вуглеводні граничні С12-С19 - 0,0339; </w:t>
      </w:r>
    </w:p>
    <w:p w:rsidR="009316A6" w:rsidRDefault="009316A6" w:rsidP="009316A6">
      <w:pPr>
        <w:jc w:val="both"/>
        <w:rPr>
          <w:rFonts w:ascii="Arial" w:hAnsi="Arial" w:cs="Arial"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>8. Заходи щодо впровадження найкращих існуючих технологій виробництва, що виконані або/та які потребують виконання:</w:t>
      </w:r>
      <w:r w:rsidRPr="009316A6">
        <w:rPr>
          <w:rFonts w:ascii="Arial" w:hAnsi="Arial" w:cs="Arial"/>
          <w:sz w:val="24"/>
          <w:szCs w:val="24"/>
        </w:rPr>
        <w:t xml:space="preserve"> Підприємство відноситься до третьої групи об’єктів за ступенем впливу на забруднення атмосферного повітря і не має виробництв або технологічного устаткування, на яких повинні впроваджуватися найкращі доступні технології та методи керування. Впровадження заходів щодо впровадження найкращих існуючих технологій виробництва, що виконані або/та які потребують виконання не передбачено; </w:t>
      </w:r>
    </w:p>
    <w:p w:rsidR="009316A6" w:rsidRDefault="009316A6" w:rsidP="009316A6">
      <w:pPr>
        <w:jc w:val="both"/>
        <w:rPr>
          <w:rFonts w:ascii="Arial" w:hAnsi="Arial" w:cs="Arial"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>9. Перелік заходів щодо скорочення викидів</w:t>
      </w:r>
      <w:r w:rsidRPr="009316A6">
        <w:rPr>
          <w:rFonts w:ascii="Arial" w:hAnsi="Arial" w:cs="Arial"/>
          <w:sz w:val="24"/>
          <w:szCs w:val="24"/>
        </w:rPr>
        <w:t xml:space="preserve">: Не передбачено; </w:t>
      </w:r>
    </w:p>
    <w:p w:rsidR="009316A6" w:rsidRDefault="009316A6" w:rsidP="009316A6">
      <w:pPr>
        <w:jc w:val="both"/>
        <w:rPr>
          <w:rFonts w:ascii="Arial" w:hAnsi="Arial" w:cs="Arial"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 xml:space="preserve">10. Дотримання виконання природоохоронних заходів щодо скорочення викидів: </w:t>
      </w:r>
      <w:r w:rsidRPr="009316A6">
        <w:rPr>
          <w:rFonts w:ascii="Arial" w:hAnsi="Arial" w:cs="Arial"/>
          <w:sz w:val="24"/>
          <w:szCs w:val="24"/>
        </w:rPr>
        <w:t xml:space="preserve">Не передбачено; </w:t>
      </w:r>
    </w:p>
    <w:p w:rsidR="009316A6" w:rsidRDefault="009316A6" w:rsidP="009316A6">
      <w:pPr>
        <w:jc w:val="both"/>
        <w:rPr>
          <w:rFonts w:ascii="Arial" w:hAnsi="Arial" w:cs="Arial"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>11. Відповідність пропозицій щодо дозволених обсягів викидів законодавству:</w:t>
      </w:r>
      <w:r w:rsidRPr="009316A6">
        <w:rPr>
          <w:rFonts w:ascii="Arial" w:hAnsi="Arial" w:cs="Arial"/>
          <w:sz w:val="24"/>
          <w:szCs w:val="24"/>
        </w:rPr>
        <w:t xml:space="preserve"> Для визначення рівня забруднення атмосферного повітря в районі розташування промислових майданчиків ЛМКП ”</w:t>
      </w:r>
      <w:proofErr w:type="spellStart"/>
      <w:r w:rsidRPr="009316A6">
        <w:rPr>
          <w:rFonts w:ascii="Arial" w:hAnsi="Arial" w:cs="Arial"/>
          <w:sz w:val="24"/>
          <w:szCs w:val="24"/>
        </w:rPr>
        <w:t>Львівводоканал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”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зони впливу.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та відповідають вимогам чинного законодавства. </w:t>
      </w:r>
    </w:p>
    <w:p w:rsidR="003426A9" w:rsidRPr="009316A6" w:rsidRDefault="009316A6" w:rsidP="009316A6">
      <w:pPr>
        <w:jc w:val="both"/>
        <w:rPr>
          <w:rFonts w:ascii="Arial" w:hAnsi="Arial" w:cs="Arial"/>
          <w:sz w:val="24"/>
          <w:szCs w:val="24"/>
        </w:rPr>
      </w:pPr>
      <w:r w:rsidRPr="009316A6">
        <w:rPr>
          <w:rFonts w:ascii="Arial" w:hAnsi="Arial" w:cs="Arial"/>
          <w:b/>
          <w:sz w:val="24"/>
          <w:szCs w:val="24"/>
        </w:rPr>
        <w:t>12. 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9316A6">
        <w:rPr>
          <w:rFonts w:ascii="Arial" w:hAnsi="Arial" w:cs="Arial"/>
          <w:sz w:val="24"/>
          <w:szCs w:val="24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</w:t>
      </w:r>
      <w:proofErr w:type="spellStart"/>
      <w:r w:rsidRPr="009316A6">
        <w:rPr>
          <w:rFonts w:ascii="Arial" w:hAnsi="Arial" w:cs="Arial"/>
          <w:sz w:val="24"/>
          <w:szCs w:val="24"/>
        </w:rPr>
        <w:t>обл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, м. Львів, вул. Винниченка, 19; (79026, Львівська </w:t>
      </w:r>
      <w:proofErr w:type="spellStart"/>
      <w:r w:rsidRPr="009316A6">
        <w:rPr>
          <w:rFonts w:ascii="Arial" w:hAnsi="Arial" w:cs="Arial"/>
          <w:sz w:val="24"/>
          <w:szCs w:val="24"/>
        </w:rPr>
        <w:t>обл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9316A6">
        <w:rPr>
          <w:rFonts w:ascii="Arial" w:hAnsi="Arial" w:cs="Arial"/>
          <w:sz w:val="24"/>
          <w:szCs w:val="24"/>
        </w:rPr>
        <w:t>Стрийська</w:t>
      </w:r>
      <w:proofErr w:type="spellEnd"/>
      <w:r w:rsidRPr="009316A6">
        <w:rPr>
          <w:rFonts w:ascii="Arial" w:hAnsi="Arial" w:cs="Arial"/>
          <w:sz w:val="24"/>
          <w:szCs w:val="24"/>
        </w:rPr>
        <w:t xml:space="preserve">, 98), електронна пошта: envir@loda.gov.ua, телефон: 0322 387 383. 13. Строки подання зауважень та </w:t>
      </w:r>
      <w:r w:rsidRPr="009316A6">
        <w:rPr>
          <w:rFonts w:ascii="Arial" w:hAnsi="Arial" w:cs="Arial"/>
          <w:sz w:val="24"/>
          <w:szCs w:val="24"/>
        </w:rPr>
        <w:lastRenderedPageBreak/>
        <w:t>пропозицій: Пропозиції та рекомендації просимо надсилати протягом 30 днів з дня опублікування.</w:t>
      </w:r>
    </w:p>
    <w:sectPr w:rsidR="003426A9" w:rsidRPr="009316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31"/>
    <w:rsid w:val="003426A9"/>
    <w:rsid w:val="009316A6"/>
    <w:rsid w:val="00F1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6943"/>
  <w15:chartTrackingRefBased/>
  <w15:docId w15:val="{AE0421F5-E2AB-4E71-B2EF-70B4B124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4373</Words>
  <Characters>2494</Characters>
  <Application>Microsoft Office Word</Application>
  <DocSecurity>0</DocSecurity>
  <Lines>20</Lines>
  <Paragraphs>13</Paragraphs>
  <ScaleCrop>false</ScaleCrop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Палюх Тетяна</dc:creator>
  <cp:keywords/>
  <dc:description/>
  <cp:lastModifiedBy>Палюх Тетяна</cp:lastModifiedBy>
  <cp:revision>2</cp:revision>
  <dcterms:created xsi:type="dcterms:W3CDTF">2024-07-22T06:17:00Z</dcterms:created>
  <dcterms:modified xsi:type="dcterms:W3CDTF">2024-07-22T06:25:00Z</dcterms:modified>
</cp:coreProperties>
</file>