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162F44"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162F44">
        <w:rPr>
          <w:rFonts w:ascii="Arial" w:hAnsi="Arial" w:cs="Arial"/>
          <w:iCs/>
          <w:color w:val="242424"/>
        </w:rPr>
        <w:t>;</w:t>
      </w:r>
      <w:r w:rsidRPr="00B33B2A">
        <w:rPr>
          <w:rFonts w:ascii="Arial" w:hAnsi="Arial" w:cs="Arial"/>
          <w:iCs/>
          <w:color w:val="242424"/>
        </w:rPr>
        <w:t xml:space="preserve"> </w:t>
      </w:r>
      <w:proofErr w:type="spellStart"/>
      <w:r w:rsidRPr="00B33B2A">
        <w:rPr>
          <w:rFonts w:ascii="Arial" w:hAnsi="Arial" w:cs="Arial"/>
          <w:iCs/>
          <w:color w:val="242424"/>
        </w:rPr>
        <w:t>пл</w:t>
      </w:r>
      <w:proofErr w:type="spellEnd"/>
      <w:r w:rsidRPr="00B33B2A">
        <w:rPr>
          <w:rFonts w:ascii="Arial" w:hAnsi="Arial" w:cs="Arial"/>
          <w:iCs/>
          <w:color w:val="242424"/>
        </w:rPr>
        <w:t>. Ринок, 1, м. Львів, 79006; код за ЄДРПОУ —43582049 . </w:t>
      </w:r>
    </w:p>
    <w:p w:rsidR="001F3459" w:rsidRPr="004951EC" w:rsidRDefault="00225144" w:rsidP="004951EC">
      <w:pPr>
        <w:rPr>
          <w:rFonts w:ascii="Arial" w:hAnsi="Arial" w:cs="Arial"/>
          <w:color w:val="555555"/>
          <w:sz w:val="20"/>
          <w:szCs w:val="20"/>
          <w:u w:val="single"/>
          <w:shd w:val="clear" w:color="auto" w:fill="FFFFFF"/>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4951EC" w:rsidRPr="004951EC">
        <w:rPr>
          <w:rFonts w:ascii="Arial" w:hAnsi="Arial" w:cs="Arial"/>
          <w:b/>
          <w:bCs/>
          <w:iCs/>
          <w:color w:val="242424"/>
          <w:u w:val="single"/>
        </w:rPr>
        <w:t>Акумуляторні батареї</w:t>
      </w:r>
      <w:r w:rsidR="001F3459" w:rsidRPr="004951EC">
        <w:rPr>
          <w:rFonts w:ascii="Arial" w:hAnsi="Arial" w:cs="Arial"/>
          <w:b/>
          <w:bCs/>
          <w:iCs/>
          <w:color w:val="242424"/>
          <w:u w:val="single"/>
          <w:lang w:val="en-US"/>
        </w:rPr>
        <w:t xml:space="preserve">. </w:t>
      </w:r>
      <w:r w:rsidR="001F3459" w:rsidRPr="004951EC">
        <w:rPr>
          <w:b/>
          <w:u w:val="single"/>
          <w:lang w:val="en-US"/>
        </w:rPr>
        <w:t xml:space="preserve"> </w:t>
      </w:r>
      <w:proofErr w:type="spellStart"/>
      <w:r w:rsidR="001F3459" w:rsidRPr="004951EC">
        <w:rPr>
          <w:b/>
          <w:u w:val="single"/>
          <w:lang w:val="en-US"/>
        </w:rPr>
        <w:t>Код</w:t>
      </w:r>
      <w:proofErr w:type="spellEnd"/>
      <w:r w:rsidR="001F3459" w:rsidRPr="004951EC">
        <w:rPr>
          <w:b/>
          <w:u w:val="single"/>
          <w:lang w:val="en-US"/>
        </w:rPr>
        <w:t xml:space="preserve"> ДК 021:2015: </w:t>
      </w:r>
      <w:r w:rsidR="004951EC" w:rsidRPr="004951EC">
        <w:rPr>
          <w:rFonts w:ascii="Arial" w:hAnsi="Arial" w:cs="Arial"/>
          <w:b/>
          <w:color w:val="555555"/>
          <w:sz w:val="20"/>
          <w:szCs w:val="20"/>
          <w:u w:val="single"/>
          <w:shd w:val="clear" w:color="auto" w:fill="FFFFFF"/>
        </w:rPr>
        <w:t>31440000-2</w:t>
      </w:r>
      <w:r w:rsidR="004951EC" w:rsidRPr="004951EC">
        <w:rPr>
          <w:rFonts w:ascii="Arial" w:hAnsi="Arial" w:cs="Arial"/>
          <w:b/>
          <w:color w:val="555555"/>
          <w:sz w:val="20"/>
          <w:szCs w:val="20"/>
          <w:u w:val="single"/>
          <w:shd w:val="clear" w:color="auto" w:fill="FFFFFF"/>
          <w:lang w:val="en-US"/>
        </w:rPr>
        <w:t xml:space="preserve"> </w:t>
      </w:r>
      <w:r w:rsidR="004951EC" w:rsidRPr="004951EC">
        <w:rPr>
          <w:rFonts w:ascii="Arial" w:hAnsi="Arial" w:cs="Arial"/>
          <w:b/>
          <w:color w:val="555555"/>
          <w:sz w:val="20"/>
          <w:szCs w:val="20"/>
          <w:u w:val="single"/>
          <w:shd w:val="clear" w:color="auto" w:fill="FFFFFF"/>
        </w:rPr>
        <w:t>Акумуляторні батареї</w:t>
      </w:r>
      <w:r w:rsidR="001F3459" w:rsidRPr="004951EC">
        <w:rPr>
          <w:rFonts w:ascii="Arial" w:hAnsi="Arial" w:cs="Arial"/>
          <w:b/>
          <w:color w:val="555555"/>
          <w:sz w:val="20"/>
          <w:szCs w:val="20"/>
          <w:u w:val="single"/>
          <w:shd w:val="clear" w:color="auto" w:fill="FFFFFF"/>
          <w:lang w:val="en-US"/>
        </w:rPr>
        <w:t>.</w:t>
      </w:r>
    </w:p>
    <w:p w:rsidR="00604FA6" w:rsidRPr="001F3459" w:rsidRDefault="00225144" w:rsidP="00225144">
      <w:pPr>
        <w:rPr>
          <w:rFonts w:ascii="Arial" w:hAnsi="Arial" w:cs="Arial"/>
          <w:b/>
          <w:bCs/>
          <w:i/>
          <w:iCs/>
          <w:color w:val="242424"/>
          <w:lang w:val="en-US"/>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w:t>
      </w:r>
      <w:r w:rsidR="00211130">
        <w:rPr>
          <w:rFonts w:ascii="Arial" w:hAnsi="Arial" w:cs="Arial"/>
        </w:rPr>
        <w:t xml:space="preserve"> з особливостями</w:t>
      </w:r>
      <w:r w:rsidRPr="00B33B2A">
        <w:rPr>
          <w:rFonts w:ascii="Arial" w:hAnsi="Arial" w:cs="Arial"/>
        </w:rPr>
        <w:t xml:space="preserve">  </w:t>
      </w:r>
      <w:r w:rsidR="00604FA6">
        <w:rPr>
          <w:rFonts w:ascii="Arial" w:hAnsi="Arial" w:cs="Arial"/>
          <w:color w:val="555555"/>
          <w:sz w:val="20"/>
          <w:szCs w:val="20"/>
          <w:shd w:val="clear" w:color="auto" w:fill="F3F7FA"/>
        </w:rPr>
        <w:t> </w:t>
      </w:r>
      <w:r w:rsidR="004951EC">
        <w:rPr>
          <w:rFonts w:ascii="Arial" w:hAnsi="Arial" w:cs="Arial"/>
          <w:b/>
          <w:bCs/>
          <w:color w:val="555555"/>
          <w:sz w:val="20"/>
          <w:szCs w:val="20"/>
          <w:shd w:val="clear" w:color="auto" w:fill="F3F7FA"/>
        </w:rPr>
        <w:t>UA-2024-08-23-003258-a</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00604FA6"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sidR="00072531">
        <w:rPr>
          <w:rFonts w:ascii="Arial" w:hAnsi="Arial" w:cs="Arial"/>
          <w:iCs/>
          <w:color w:val="242424"/>
        </w:rPr>
        <w:t>ачені в тендерній документації.</w:t>
      </w:r>
    </w:p>
    <w:p w:rsidR="00225144" w:rsidRPr="00604FA6" w:rsidRDefault="00225144" w:rsidP="00225144">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sidR="00211130">
        <w:rPr>
          <w:rFonts w:ascii="Arial" w:hAnsi="Arial" w:cs="Arial"/>
          <w:b/>
          <w:bCs/>
          <w:iCs/>
          <w:color w:val="242424"/>
        </w:rPr>
        <w:t xml:space="preserve"> та м</w:t>
      </w:r>
      <w:r w:rsidR="009A5AB8" w:rsidRPr="00604FA6">
        <w:rPr>
          <w:rFonts w:ascii="Arial" w:hAnsi="Arial" w:cs="Arial"/>
          <w:b/>
          <w:bCs/>
          <w:iCs/>
          <w:color w:val="242424"/>
        </w:rPr>
        <w:t>ісце надання послуг:</w:t>
      </w:r>
      <w:r w:rsidRPr="00B33B2A">
        <w:rPr>
          <w:rFonts w:ascii="Arial" w:hAnsi="Arial" w:cs="Arial"/>
          <w:b/>
          <w:bCs/>
          <w:i/>
          <w:iCs/>
          <w:color w:val="242424"/>
        </w:rPr>
        <w:t>  </w:t>
      </w:r>
      <w:r w:rsidRPr="00604FA6">
        <w:rPr>
          <w:rFonts w:ascii="Arial" w:hAnsi="Arial" w:cs="Arial"/>
          <w:bCs/>
          <w:iCs/>
          <w:color w:val="242424"/>
        </w:rPr>
        <w:t xml:space="preserve"> </w:t>
      </w:r>
    </w:p>
    <w:p w:rsidR="009A5AB8" w:rsidRPr="00BF28FB" w:rsidRDefault="009A5AB8" w:rsidP="009A5AB8">
      <w:pPr>
        <w:spacing w:after="0" w:line="240" w:lineRule="auto"/>
        <w:rPr>
          <w:rFonts w:ascii="Times New Roman" w:eastAsia="Times New Roman" w:hAnsi="Times New Roman"/>
          <w:b/>
        </w:rPr>
      </w:pPr>
    </w:p>
    <w:p w:rsidR="001F3459" w:rsidRPr="00862E2C" w:rsidRDefault="001F3459" w:rsidP="001F3459">
      <w:pPr>
        <w:spacing w:after="0" w:line="240" w:lineRule="auto"/>
        <w:jc w:val="both"/>
        <w:rPr>
          <w:rFonts w:ascii="Arial" w:hAnsi="Arial" w:cs="Arial"/>
          <w: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4394"/>
        <w:gridCol w:w="3402"/>
        <w:gridCol w:w="1843"/>
        <w:gridCol w:w="2551"/>
      </w:tblGrid>
      <w:tr w:rsidR="00C74A10" w:rsidRPr="00862E2C" w:rsidTr="00272E58">
        <w:tc>
          <w:tcPr>
            <w:tcW w:w="12328" w:type="dxa"/>
            <w:gridSpan w:val="5"/>
            <w:shd w:val="clear" w:color="auto" w:fill="auto"/>
          </w:tcPr>
          <w:p w:rsidR="00C74A10" w:rsidRPr="00862E2C" w:rsidRDefault="00C74A10" w:rsidP="00272E58">
            <w:pPr>
              <w:spacing w:after="0" w:line="240" w:lineRule="auto"/>
              <w:jc w:val="both"/>
              <w:rPr>
                <w:rFonts w:ascii="Arial" w:hAnsi="Arial" w:cs="Arial"/>
                <w:b/>
              </w:rPr>
            </w:pPr>
            <w:r w:rsidRPr="00862E2C">
              <w:rPr>
                <w:rFonts w:ascii="Arial" w:hAnsi="Arial" w:cs="Arial"/>
                <w:b/>
              </w:rPr>
              <w:t xml:space="preserve">2. Акумуляторні батареї – 14 шт. </w:t>
            </w:r>
          </w:p>
          <w:p w:rsidR="00C74A10" w:rsidRPr="00862E2C" w:rsidRDefault="00C74A10" w:rsidP="00272E58">
            <w:pPr>
              <w:spacing w:after="0" w:line="240" w:lineRule="auto"/>
              <w:jc w:val="both"/>
              <w:rPr>
                <w:rFonts w:ascii="Arial" w:hAnsi="Arial" w:cs="Arial"/>
              </w:rPr>
            </w:pPr>
            <w:r w:rsidRPr="00862E2C">
              <w:rPr>
                <w:rFonts w:ascii="Arial" w:hAnsi="Arial" w:cs="Arial"/>
                <w:b/>
              </w:rPr>
              <w:t>Технічні вимоги:</w:t>
            </w:r>
          </w:p>
        </w:tc>
        <w:tc>
          <w:tcPr>
            <w:tcW w:w="2551" w:type="dxa"/>
            <w:shd w:val="clear" w:color="auto" w:fill="auto"/>
          </w:tcPr>
          <w:p w:rsidR="00C74A10" w:rsidRPr="00862E2C" w:rsidRDefault="00C74A10" w:rsidP="00272E58">
            <w:pPr>
              <w:spacing w:after="0" w:line="240" w:lineRule="auto"/>
              <w:jc w:val="both"/>
              <w:rPr>
                <w:rFonts w:ascii="Arial" w:hAnsi="Arial" w:cs="Arial"/>
              </w:rPr>
            </w:pPr>
            <w:r w:rsidRPr="00862E2C">
              <w:rPr>
                <w:rFonts w:ascii="Arial" w:hAnsi="Arial" w:cs="Arial"/>
                <w:i/>
                <w:sz w:val="20"/>
              </w:rPr>
              <w:t>(учасник повинен вказати виробника та модель обладнання)</w:t>
            </w:r>
          </w:p>
        </w:tc>
      </w:tr>
      <w:tr w:rsidR="00C74A10" w:rsidRPr="00862E2C" w:rsidTr="00272E58">
        <w:tc>
          <w:tcPr>
            <w:tcW w:w="704" w:type="dxa"/>
            <w:vMerge w:val="restart"/>
            <w:shd w:val="clear" w:color="auto" w:fill="auto"/>
          </w:tcPr>
          <w:p w:rsidR="00C74A10" w:rsidRPr="00862E2C" w:rsidRDefault="00C74A10" w:rsidP="00272E58">
            <w:pPr>
              <w:spacing w:after="0" w:line="240" w:lineRule="auto"/>
              <w:jc w:val="both"/>
              <w:rPr>
                <w:rFonts w:ascii="Arial" w:hAnsi="Arial" w:cs="Arial"/>
              </w:rPr>
            </w:pPr>
          </w:p>
        </w:tc>
        <w:tc>
          <w:tcPr>
            <w:tcW w:w="1985" w:type="dxa"/>
            <w:vMerge w:val="restart"/>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shd w:val="clear" w:color="auto" w:fill="FFFFFF"/>
              </w:rPr>
              <w:t xml:space="preserve">Тип </w:t>
            </w:r>
            <w:r w:rsidRPr="00862E2C">
              <w:rPr>
                <w:rFonts w:ascii="Arial" w:hAnsi="Arial" w:cs="Arial"/>
              </w:rPr>
              <w:t xml:space="preserve">акумуляторних </w:t>
            </w:r>
            <w:proofErr w:type="spellStart"/>
            <w:r w:rsidRPr="00862E2C">
              <w:rPr>
                <w:rFonts w:ascii="Arial" w:hAnsi="Arial" w:cs="Arial"/>
              </w:rPr>
              <w:t>батарей</w:t>
            </w:r>
            <w:proofErr w:type="spellEnd"/>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shd w:val="clear" w:color="auto" w:fill="FFFFFF"/>
              </w:rPr>
              <w:t>Гелеві</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 xml:space="preserve">Номінальна напруга акумуляторних </w:t>
            </w:r>
            <w:proofErr w:type="spellStart"/>
            <w:r w:rsidRPr="00862E2C">
              <w:rPr>
                <w:rFonts w:ascii="Arial" w:hAnsi="Arial" w:cs="Arial"/>
              </w:rPr>
              <w:t>батарей</w:t>
            </w:r>
            <w:proofErr w:type="spellEnd"/>
            <w:r w:rsidRPr="00862E2C">
              <w:rPr>
                <w:rFonts w:ascii="Arial" w:hAnsi="Arial" w:cs="Arial"/>
              </w:rPr>
              <w:t>, V</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12</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 xml:space="preserve">Номінальна ємність, </w:t>
            </w:r>
            <w:proofErr w:type="spellStart"/>
            <w:r w:rsidRPr="00862E2C">
              <w:rPr>
                <w:rFonts w:ascii="Arial" w:hAnsi="Arial" w:cs="Arial"/>
              </w:rPr>
              <w:t>Ah</w:t>
            </w:r>
            <w:proofErr w:type="spellEnd"/>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Не менше 110</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lang w:val="en-US"/>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 xml:space="preserve">Тип під'єднання батареї до </w:t>
            </w:r>
            <w:r w:rsidRPr="00862E2C">
              <w:rPr>
                <w:rFonts w:ascii="Arial" w:hAnsi="Arial" w:cs="Arial"/>
                <w:shd w:val="clear" w:color="auto" w:fill="FFFFFF"/>
              </w:rPr>
              <w:t>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Клеми, болт М8</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 xml:space="preserve">Максимальний зарядний струм, А </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Не менше 30</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Максимальний струм розряду, А</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Не менше 800, на не менше ніж 5 секунд</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Внутрішній опір (при 25°C)</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 xml:space="preserve">Не більше 3,5 </w:t>
            </w:r>
            <w:proofErr w:type="spellStart"/>
            <w:r w:rsidRPr="00862E2C">
              <w:rPr>
                <w:rFonts w:ascii="Arial" w:hAnsi="Arial" w:cs="Arial"/>
              </w:rPr>
              <w:t>мΩ</w:t>
            </w:r>
            <w:proofErr w:type="spellEnd"/>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Автоматична система запечатування (коли тиск всередині гідроакумулятора стає занадто високим, клапани відкриваються, в результаті чого газ, що утворюється, безпечно виводиться за межі корпусу та запобігає пошкодженню. Така ситуація виникає, коли акумулятор перезаряджений)</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Наявна</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 xml:space="preserve">Матеріал корпусу акумулятора </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ABS</w:t>
            </w:r>
          </w:p>
        </w:tc>
        <w:tc>
          <w:tcPr>
            <w:tcW w:w="1843" w:type="dxa"/>
            <w:shd w:val="clear" w:color="auto" w:fill="auto"/>
          </w:tcPr>
          <w:p w:rsidR="00C74A10" w:rsidRPr="00862E2C" w:rsidRDefault="00C74A10" w:rsidP="00272E58">
            <w:pPr>
              <w:spacing w:after="0" w:line="240" w:lineRule="auto"/>
              <w:jc w:val="both"/>
              <w:rPr>
                <w:rFonts w:ascii="Arial" w:hAnsi="Arial" w:cs="Arial"/>
                <w:color w:val="FF0000"/>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Вага, кг</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Не менше ніж 28,</w:t>
            </w:r>
            <w:r w:rsidRPr="00862E2C">
              <w:rPr>
                <w:rFonts w:ascii="Arial" w:hAnsi="Arial" w:cs="Arial"/>
                <w:lang w:val="en-US"/>
              </w:rPr>
              <w:t>6</w:t>
            </w:r>
            <w:r w:rsidRPr="00862E2C">
              <w:rPr>
                <w:rFonts w:ascii="Arial" w:hAnsi="Arial" w:cs="Arial"/>
              </w:rPr>
              <w:t>±3%</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Розрахунковий термін служби (25°C)</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Не менше 12 років</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Саморозряд (25°C) 3 місяці</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Залишок не менше 91% від номінальної ємності</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Саморозряд (25°C) 6 місяців</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Залишок не менше 82% від номінальної ємності</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Ємність при температурі 0°C</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Не менше 85% від номінальної ємності</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862E2C"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Діапазон робочих температур - розряд</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В діапазоні не менше ніж від</w:t>
            </w:r>
          </w:p>
          <w:p w:rsidR="00C74A10" w:rsidRPr="00862E2C" w:rsidRDefault="00C74A10" w:rsidP="00272E58">
            <w:pPr>
              <w:spacing w:after="0" w:line="240" w:lineRule="auto"/>
              <w:jc w:val="both"/>
              <w:rPr>
                <w:rFonts w:ascii="Arial" w:hAnsi="Arial" w:cs="Arial"/>
              </w:rPr>
            </w:pPr>
            <w:r w:rsidRPr="00862E2C">
              <w:rPr>
                <w:rFonts w:ascii="Arial" w:hAnsi="Arial" w:cs="Arial"/>
              </w:rPr>
              <w:t>-15°C до +50°C</w:t>
            </w:r>
          </w:p>
        </w:tc>
        <w:tc>
          <w:tcPr>
            <w:tcW w:w="1843" w:type="dxa"/>
            <w:shd w:val="clear" w:color="auto" w:fill="auto"/>
          </w:tcPr>
          <w:p w:rsidR="00C74A10" w:rsidRPr="00862E2C" w:rsidRDefault="00C74A10" w:rsidP="00272E58">
            <w:pPr>
              <w:spacing w:after="0" w:line="240" w:lineRule="auto"/>
              <w:jc w:val="both"/>
              <w:rPr>
                <w:rFonts w:ascii="Arial" w:hAnsi="Arial" w:cs="Arial"/>
              </w:rPr>
            </w:pPr>
          </w:p>
        </w:tc>
        <w:tc>
          <w:tcPr>
            <w:tcW w:w="2551" w:type="dxa"/>
            <w:shd w:val="clear" w:color="auto" w:fill="auto"/>
          </w:tcPr>
          <w:p w:rsidR="00C74A10" w:rsidRPr="00862E2C" w:rsidRDefault="00C74A10" w:rsidP="00272E58">
            <w:pPr>
              <w:spacing w:after="0" w:line="240" w:lineRule="auto"/>
              <w:jc w:val="both"/>
              <w:rPr>
                <w:rFonts w:ascii="Arial" w:hAnsi="Arial" w:cs="Arial"/>
              </w:rPr>
            </w:pPr>
          </w:p>
        </w:tc>
      </w:tr>
      <w:tr w:rsidR="00C74A10" w:rsidRPr="007913D9" w:rsidTr="00272E58">
        <w:tc>
          <w:tcPr>
            <w:tcW w:w="704" w:type="dxa"/>
            <w:vMerge/>
            <w:shd w:val="clear" w:color="auto" w:fill="auto"/>
          </w:tcPr>
          <w:p w:rsidR="00C74A10" w:rsidRPr="00862E2C" w:rsidRDefault="00C74A10" w:rsidP="00272E58">
            <w:pPr>
              <w:spacing w:after="0" w:line="240" w:lineRule="auto"/>
              <w:jc w:val="both"/>
              <w:rPr>
                <w:rFonts w:ascii="Arial" w:hAnsi="Arial" w:cs="Arial"/>
              </w:rPr>
            </w:pPr>
          </w:p>
        </w:tc>
        <w:tc>
          <w:tcPr>
            <w:tcW w:w="1985" w:type="dxa"/>
            <w:vMerge/>
            <w:shd w:val="clear" w:color="auto" w:fill="auto"/>
          </w:tcPr>
          <w:p w:rsidR="00C74A10" w:rsidRPr="00862E2C" w:rsidRDefault="00C74A10" w:rsidP="00272E58">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Діапазон робочих температур - заряджання</w:t>
            </w:r>
          </w:p>
        </w:tc>
        <w:tc>
          <w:tcPr>
            <w:tcW w:w="3402" w:type="dxa"/>
            <w:tcBorders>
              <w:top w:val="single" w:sz="4" w:space="0" w:color="auto"/>
              <w:left w:val="single" w:sz="4" w:space="0" w:color="auto"/>
              <w:bottom w:val="single" w:sz="4" w:space="0" w:color="auto"/>
              <w:right w:val="single" w:sz="4" w:space="0" w:color="auto"/>
            </w:tcBorders>
          </w:tcPr>
          <w:p w:rsidR="00C74A10" w:rsidRPr="00862E2C" w:rsidRDefault="00C74A10" w:rsidP="00272E58">
            <w:pPr>
              <w:spacing w:after="0" w:line="240" w:lineRule="auto"/>
              <w:jc w:val="both"/>
              <w:rPr>
                <w:rFonts w:ascii="Arial" w:hAnsi="Arial" w:cs="Arial"/>
              </w:rPr>
            </w:pPr>
            <w:r w:rsidRPr="00862E2C">
              <w:rPr>
                <w:rFonts w:ascii="Arial" w:hAnsi="Arial" w:cs="Arial"/>
              </w:rPr>
              <w:t>В діапазоні не менше ніж від</w:t>
            </w:r>
          </w:p>
          <w:p w:rsidR="00C74A10" w:rsidRPr="00862E2C" w:rsidRDefault="00C74A10" w:rsidP="00272E58">
            <w:pPr>
              <w:spacing w:after="0" w:line="240" w:lineRule="auto"/>
              <w:jc w:val="both"/>
              <w:rPr>
                <w:rFonts w:ascii="Arial" w:hAnsi="Arial" w:cs="Arial"/>
              </w:rPr>
            </w:pPr>
            <w:r w:rsidRPr="00862E2C">
              <w:rPr>
                <w:rFonts w:ascii="Arial" w:hAnsi="Arial" w:cs="Arial"/>
              </w:rPr>
              <w:t>-10°C до 50°C</w:t>
            </w:r>
          </w:p>
        </w:tc>
        <w:tc>
          <w:tcPr>
            <w:tcW w:w="1843" w:type="dxa"/>
            <w:shd w:val="clear" w:color="auto" w:fill="auto"/>
          </w:tcPr>
          <w:p w:rsidR="00C74A10" w:rsidRPr="007913D9" w:rsidRDefault="00C74A10" w:rsidP="00272E58">
            <w:pPr>
              <w:spacing w:after="0" w:line="240" w:lineRule="auto"/>
              <w:jc w:val="both"/>
              <w:rPr>
                <w:rFonts w:ascii="Arial" w:hAnsi="Arial" w:cs="Arial"/>
              </w:rPr>
            </w:pPr>
          </w:p>
        </w:tc>
        <w:tc>
          <w:tcPr>
            <w:tcW w:w="2551" w:type="dxa"/>
            <w:shd w:val="clear" w:color="auto" w:fill="auto"/>
          </w:tcPr>
          <w:p w:rsidR="00C74A10" w:rsidRPr="007913D9" w:rsidRDefault="00C74A10" w:rsidP="00272E58">
            <w:pPr>
              <w:spacing w:after="0" w:line="240" w:lineRule="auto"/>
              <w:jc w:val="both"/>
              <w:rPr>
                <w:rFonts w:ascii="Arial" w:hAnsi="Arial" w:cs="Arial"/>
              </w:rPr>
            </w:pPr>
          </w:p>
        </w:tc>
      </w:tr>
    </w:tbl>
    <w:p w:rsidR="00C74A10" w:rsidRDefault="00C74A10" w:rsidP="00C74A10">
      <w:pPr>
        <w:spacing w:after="0" w:line="240" w:lineRule="auto"/>
        <w:jc w:val="both"/>
        <w:rPr>
          <w:rFonts w:ascii="Arial" w:hAnsi="Arial" w:cs="Arial"/>
          <w:b/>
        </w:rPr>
      </w:pPr>
    </w:p>
    <w:p w:rsidR="00C74A10" w:rsidRPr="007913D9" w:rsidRDefault="00C74A10" w:rsidP="00C74A10">
      <w:pPr>
        <w:spacing w:after="0" w:line="240" w:lineRule="auto"/>
        <w:jc w:val="both"/>
        <w:rPr>
          <w:rFonts w:ascii="Arial" w:hAnsi="Arial" w:cs="Arial"/>
          <w:b/>
        </w:rPr>
      </w:pPr>
    </w:p>
    <w:p w:rsidR="00C74A10" w:rsidRPr="007913D9" w:rsidRDefault="00C74A10" w:rsidP="00C74A10">
      <w:pPr>
        <w:spacing w:after="0"/>
        <w:jc w:val="both"/>
        <w:rPr>
          <w:rFonts w:ascii="Arial" w:hAnsi="Arial" w:cs="Arial"/>
        </w:rPr>
      </w:pPr>
    </w:p>
    <w:p w:rsidR="00C74A10" w:rsidRPr="007913D9" w:rsidRDefault="00C74A10" w:rsidP="00C74A10">
      <w:pPr>
        <w:spacing w:after="0" w:line="240" w:lineRule="auto"/>
        <w:jc w:val="both"/>
        <w:rPr>
          <w:rFonts w:ascii="Arial" w:hAnsi="Arial" w:cs="Arial"/>
          <w:b/>
        </w:rPr>
      </w:pPr>
      <w:r w:rsidRPr="007913D9">
        <w:rPr>
          <w:rFonts w:ascii="Arial" w:hAnsi="Arial" w:cs="Arial"/>
          <w:b/>
        </w:rPr>
        <w:t xml:space="preserve">Примітки: </w:t>
      </w:r>
    </w:p>
    <w:p w:rsidR="00C74A10" w:rsidRPr="007913D9" w:rsidRDefault="00C74A10" w:rsidP="00C74A10">
      <w:pPr>
        <w:spacing w:after="0" w:line="240" w:lineRule="auto"/>
        <w:jc w:val="both"/>
        <w:rPr>
          <w:rFonts w:ascii="Arial" w:hAnsi="Arial" w:cs="Arial"/>
        </w:rPr>
      </w:pPr>
      <w:r w:rsidRPr="007913D9">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C74A10" w:rsidRPr="007913D9" w:rsidRDefault="00C74A10" w:rsidP="00C74A10">
      <w:pPr>
        <w:spacing w:after="0" w:line="240" w:lineRule="auto"/>
        <w:jc w:val="both"/>
        <w:rPr>
          <w:rFonts w:ascii="Arial" w:hAnsi="Arial" w:cs="Arial"/>
        </w:rPr>
      </w:pPr>
      <w:r w:rsidRPr="007913D9">
        <w:rPr>
          <w:rFonts w:ascii="Arial" w:hAnsi="Arial" w:cs="Arial"/>
        </w:rPr>
        <w:t xml:space="preserve">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 у випадку наявності такого це буде вважатись помилкою учасника, що не відповідає умовам закупівлі. У пропозиції Учасника повинна бути </w:t>
      </w:r>
      <w:r w:rsidRPr="007913D9">
        <w:rPr>
          <w:rFonts w:ascii="Arial" w:hAnsi="Arial" w:cs="Arial"/>
          <w:b/>
        </w:rPr>
        <w:t>чітко (повністю)</w:t>
      </w:r>
      <w:r w:rsidRPr="007913D9">
        <w:rPr>
          <w:rFonts w:ascii="Arial" w:hAnsi="Arial" w:cs="Arial"/>
        </w:rPr>
        <w:t xml:space="preserve"> вказана назва товару (тип, назва виробника, модель). Невідповідність конфігурації, вказаної в пропозиції Учасника, умовам документації, у тому числі Технічної специфікації, або неповністю надана цінова пропозиція дає право на відхилення пропозиції Учасника.</w:t>
      </w:r>
    </w:p>
    <w:p w:rsidR="00C74A10" w:rsidRPr="007913D9" w:rsidRDefault="00C74A10" w:rsidP="00C74A10">
      <w:pPr>
        <w:spacing w:after="0" w:line="240" w:lineRule="auto"/>
        <w:jc w:val="both"/>
        <w:rPr>
          <w:rFonts w:ascii="Arial" w:hAnsi="Arial" w:cs="Arial"/>
        </w:rPr>
      </w:pPr>
      <w:r w:rsidRPr="007913D9">
        <w:rPr>
          <w:rFonts w:ascii="Arial" w:hAnsi="Arial" w:cs="Arial"/>
        </w:rPr>
        <w:t xml:space="preserve">3. 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C74A10" w:rsidRPr="007913D9" w:rsidRDefault="00C74A10" w:rsidP="00C74A10">
      <w:pPr>
        <w:spacing w:after="0"/>
        <w:jc w:val="both"/>
        <w:rPr>
          <w:rFonts w:ascii="Arial" w:hAnsi="Arial" w:cs="Arial"/>
        </w:rPr>
      </w:pPr>
      <w:r>
        <w:rPr>
          <w:rFonts w:ascii="Arial" w:hAnsi="Arial" w:cs="Arial"/>
        </w:rPr>
        <w:t>4</w:t>
      </w:r>
      <w:r w:rsidRPr="007913D9">
        <w:rPr>
          <w:rFonts w:ascii="Arial" w:hAnsi="Arial" w:cs="Arial"/>
        </w:rPr>
        <w:t>. Товар має бути новим, не бувшим у використанні, постачатися у передбаченому виробником комплекті.</w:t>
      </w:r>
    </w:p>
    <w:p w:rsidR="00C74A10" w:rsidRPr="007913D9" w:rsidRDefault="00C74A10" w:rsidP="00C74A10">
      <w:pPr>
        <w:spacing w:after="0"/>
        <w:jc w:val="both"/>
        <w:rPr>
          <w:rFonts w:ascii="Arial" w:hAnsi="Arial" w:cs="Arial"/>
        </w:rPr>
      </w:pPr>
      <w:r>
        <w:rPr>
          <w:rFonts w:ascii="Arial" w:hAnsi="Arial" w:cs="Arial"/>
        </w:rPr>
        <w:t>5</w:t>
      </w:r>
      <w:r w:rsidRPr="007913D9">
        <w:rPr>
          <w:rFonts w:ascii="Arial" w:hAnsi="Arial" w:cs="Arial"/>
        </w:rPr>
        <w:t>.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C74A10" w:rsidRPr="007913D9" w:rsidRDefault="00C74A10" w:rsidP="00C74A10">
      <w:pPr>
        <w:spacing w:after="0"/>
        <w:jc w:val="both"/>
        <w:rPr>
          <w:rFonts w:ascii="Arial" w:hAnsi="Arial" w:cs="Arial"/>
        </w:rPr>
      </w:pPr>
      <w:r>
        <w:rPr>
          <w:rFonts w:ascii="Arial" w:hAnsi="Arial" w:cs="Arial"/>
        </w:rPr>
        <w:lastRenderedPageBreak/>
        <w:t>6</w:t>
      </w:r>
      <w:r w:rsidRPr="007913D9">
        <w:rPr>
          <w:rFonts w:ascii="Arial" w:hAnsi="Arial" w:cs="Arial"/>
        </w:rPr>
        <w:t>.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C74A10" w:rsidRPr="007913D9" w:rsidRDefault="00C74A10" w:rsidP="00C74A10">
      <w:pPr>
        <w:spacing w:after="0"/>
        <w:jc w:val="both"/>
        <w:rPr>
          <w:rFonts w:ascii="Arial" w:hAnsi="Arial" w:cs="Arial"/>
        </w:rPr>
      </w:pPr>
      <w:r>
        <w:rPr>
          <w:rFonts w:ascii="Arial" w:hAnsi="Arial" w:cs="Arial"/>
        </w:rPr>
        <w:t>7</w:t>
      </w:r>
      <w:r w:rsidRPr="007913D9">
        <w:rPr>
          <w:rFonts w:ascii="Arial" w:hAnsi="Arial" w:cs="Arial"/>
        </w:rPr>
        <w:t>.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C74A10" w:rsidRPr="009E1FDC" w:rsidRDefault="00C74A10" w:rsidP="00C74A10">
      <w:pPr>
        <w:spacing w:after="0"/>
        <w:jc w:val="both"/>
        <w:rPr>
          <w:rFonts w:ascii="Arial" w:hAnsi="Arial" w:cs="Arial"/>
          <w:color w:val="000000" w:themeColor="text1"/>
        </w:rPr>
      </w:pPr>
      <w:r w:rsidRPr="009E1FDC">
        <w:rPr>
          <w:rFonts w:ascii="Arial" w:hAnsi="Arial" w:cs="Arial"/>
          <w:color w:val="000000" w:themeColor="text1"/>
        </w:rPr>
        <w:t>8. Строк гарантії, що надається Учасником на товар - не менше 12 місяців.</w:t>
      </w:r>
    </w:p>
    <w:p w:rsidR="00C74A10" w:rsidRPr="007913D9" w:rsidRDefault="00C74A10" w:rsidP="00C74A10">
      <w:pPr>
        <w:spacing w:after="0"/>
        <w:jc w:val="both"/>
        <w:rPr>
          <w:rFonts w:ascii="Arial" w:hAnsi="Arial" w:cs="Arial"/>
        </w:rPr>
      </w:pPr>
      <w:r>
        <w:rPr>
          <w:rFonts w:ascii="Arial" w:hAnsi="Arial" w:cs="Arial"/>
        </w:rPr>
        <w:t>9</w:t>
      </w:r>
      <w:r w:rsidRPr="007913D9">
        <w:rPr>
          <w:rFonts w:ascii="Arial" w:hAnsi="Arial" w:cs="Arial"/>
        </w:rPr>
        <w:t>.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C74A10" w:rsidRPr="007913D9" w:rsidRDefault="00C74A10" w:rsidP="00C74A10">
      <w:pPr>
        <w:spacing w:after="0"/>
        <w:jc w:val="both"/>
        <w:rPr>
          <w:rFonts w:ascii="Arial" w:hAnsi="Arial" w:cs="Arial"/>
        </w:rPr>
      </w:pPr>
      <w:r w:rsidRPr="007913D9">
        <w:rPr>
          <w:rFonts w:ascii="Arial" w:hAnsi="Arial" w:cs="Arial"/>
        </w:rPr>
        <w:t>11.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C74A10" w:rsidRPr="007913D9" w:rsidRDefault="00C74A10" w:rsidP="00C74A10">
      <w:pPr>
        <w:spacing w:after="0"/>
        <w:jc w:val="both"/>
        <w:rPr>
          <w:rFonts w:ascii="Arial" w:hAnsi="Arial" w:cs="Arial"/>
        </w:rPr>
      </w:pPr>
      <w:r w:rsidRPr="007913D9">
        <w:rPr>
          <w:rFonts w:ascii="Arial" w:hAnsi="Arial" w:cs="Arial"/>
        </w:rPr>
        <w:t>12.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C74A10" w:rsidRPr="007913D9" w:rsidRDefault="00C74A10" w:rsidP="00C74A10">
      <w:pPr>
        <w:spacing w:after="0"/>
        <w:jc w:val="both"/>
        <w:rPr>
          <w:rFonts w:ascii="Arial" w:hAnsi="Arial" w:cs="Arial"/>
        </w:rPr>
      </w:pPr>
      <w:r w:rsidRPr="007913D9">
        <w:rPr>
          <w:rFonts w:ascii="Arial" w:hAnsi="Arial" w:cs="Arial"/>
        </w:rPr>
        <w:t>13.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C74A10" w:rsidRPr="009E1FDC" w:rsidRDefault="00C74A10" w:rsidP="00C74A10">
      <w:pPr>
        <w:spacing w:after="0"/>
        <w:jc w:val="both"/>
        <w:rPr>
          <w:rFonts w:ascii="Arial" w:hAnsi="Arial" w:cs="Arial"/>
          <w:color w:val="000000" w:themeColor="text1"/>
        </w:rPr>
      </w:pPr>
      <w:r w:rsidRPr="007913D9">
        <w:rPr>
          <w:rFonts w:ascii="Arial" w:hAnsi="Arial" w:cs="Arial"/>
        </w:rPr>
        <w:t xml:space="preserve">14. Години прийому звернень Замовника щодо несправності товару чи гарантійних випадків (викликів) - </w:t>
      </w:r>
      <w:r w:rsidRPr="009E1FDC">
        <w:rPr>
          <w:rFonts w:ascii="Arial" w:hAnsi="Arial" w:cs="Arial"/>
          <w:color w:val="000000" w:themeColor="text1"/>
        </w:rPr>
        <w:t xml:space="preserve">з 08 год. 00 хв. до 17 год. 00 хв. у робочі дні засобами телефонного зв’язку або електронної пошти. </w:t>
      </w:r>
    </w:p>
    <w:p w:rsidR="00C74A10" w:rsidRPr="007913D9" w:rsidRDefault="00C74A10" w:rsidP="00C74A10">
      <w:pPr>
        <w:spacing w:after="0"/>
        <w:jc w:val="both"/>
        <w:rPr>
          <w:rFonts w:ascii="Arial" w:hAnsi="Arial" w:cs="Arial"/>
        </w:rPr>
      </w:pPr>
      <w:r w:rsidRPr="007913D9">
        <w:rPr>
          <w:rFonts w:ascii="Arial" w:hAnsi="Arial" w:cs="Arial"/>
        </w:rPr>
        <w:t>15.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C74A10" w:rsidRPr="007913D9" w:rsidRDefault="00C74A10" w:rsidP="00C74A10">
      <w:pPr>
        <w:spacing w:after="0"/>
        <w:jc w:val="both"/>
        <w:rPr>
          <w:rFonts w:ascii="Arial" w:hAnsi="Arial" w:cs="Arial"/>
        </w:rPr>
      </w:pPr>
      <w:r w:rsidRPr="007913D9">
        <w:rPr>
          <w:rFonts w:ascii="Arial" w:hAnsi="Arial" w:cs="Arial"/>
        </w:rPr>
        <w:t>16.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C74A10" w:rsidRPr="007913D9" w:rsidRDefault="00C74A10" w:rsidP="00C74A10">
      <w:pPr>
        <w:spacing w:after="0"/>
        <w:jc w:val="both"/>
        <w:rPr>
          <w:rFonts w:ascii="Arial" w:hAnsi="Arial" w:cs="Arial"/>
        </w:rPr>
      </w:pPr>
      <w:r w:rsidRPr="007913D9">
        <w:rPr>
          <w:rFonts w:ascii="Arial" w:hAnsi="Arial" w:cs="Arial"/>
        </w:rPr>
        <w:t>17. У разі невиконання умов гарантійного обслуговування, Учасник сплачує Замовнику штрафні санкції у сумі вартості обладнання, що вийшло з ладу.</w:t>
      </w:r>
    </w:p>
    <w:p w:rsidR="00C74A10" w:rsidRDefault="00C74A10" w:rsidP="00C74A10">
      <w:pPr>
        <w:spacing w:after="0"/>
        <w:jc w:val="both"/>
        <w:rPr>
          <w:rFonts w:ascii="Arial" w:hAnsi="Arial" w:cs="Arial"/>
        </w:rPr>
      </w:pPr>
      <w:r w:rsidRPr="007913D9">
        <w:rPr>
          <w:rFonts w:ascii="Arial" w:hAnsi="Arial" w:cs="Arial"/>
        </w:rPr>
        <w:t>18.</w:t>
      </w:r>
    </w:p>
    <w:p w:rsidR="00C74A10" w:rsidRDefault="00C74A10" w:rsidP="00C74A10">
      <w:pPr>
        <w:spacing w:after="0"/>
        <w:jc w:val="both"/>
        <w:rPr>
          <w:rFonts w:ascii="Arial" w:hAnsi="Arial" w:cs="Arial"/>
        </w:rPr>
      </w:pPr>
    </w:p>
    <w:tbl>
      <w:tblPr>
        <w:tblStyle w:val="a3"/>
        <w:tblW w:w="0" w:type="auto"/>
        <w:tblLook w:val="04A0" w:firstRow="1" w:lastRow="0" w:firstColumn="1" w:lastColumn="0" w:noHBand="0" w:noVBand="1"/>
      </w:tblPr>
      <w:tblGrid>
        <w:gridCol w:w="5807"/>
        <w:gridCol w:w="3969"/>
      </w:tblGrid>
      <w:tr w:rsidR="00C74A10" w:rsidRPr="001756BB" w:rsidTr="00272E58">
        <w:tc>
          <w:tcPr>
            <w:tcW w:w="5807" w:type="dxa"/>
            <w:tcBorders>
              <w:top w:val="single" w:sz="4" w:space="0" w:color="auto"/>
              <w:left w:val="single" w:sz="4" w:space="0" w:color="auto"/>
              <w:bottom w:val="single" w:sz="4" w:space="0" w:color="auto"/>
              <w:right w:val="single" w:sz="4" w:space="0" w:color="auto"/>
            </w:tcBorders>
            <w:hideMark/>
          </w:tcPr>
          <w:p w:rsidR="00C74A10" w:rsidRPr="00247AC0" w:rsidRDefault="00C74A10" w:rsidP="00272E58">
            <w:pPr>
              <w:widowControl w:val="0"/>
              <w:autoSpaceDE w:val="0"/>
              <w:autoSpaceDN w:val="0"/>
              <w:adjustRightInd w:val="0"/>
              <w:jc w:val="center"/>
              <w:rPr>
                <w:rFonts w:ascii="Arial" w:hAnsi="Arial" w:cs="Arial"/>
                <w:b/>
                <w:sz w:val="24"/>
                <w:szCs w:val="24"/>
                <w:lang w:eastAsia="ru-RU"/>
              </w:rPr>
            </w:pPr>
            <w:r w:rsidRPr="00247AC0">
              <w:rPr>
                <w:rFonts w:ascii="Arial" w:hAnsi="Arial" w:cs="Arial"/>
                <w:b/>
                <w:sz w:val="24"/>
                <w:szCs w:val="24"/>
              </w:rPr>
              <w:t>Адреса постачання</w:t>
            </w:r>
          </w:p>
        </w:tc>
        <w:tc>
          <w:tcPr>
            <w:tcW w:w="3969" w:type="dxa"/>
            <w:tcBorders>
              <w:top w:val="single" w:sz="4" w:space="0" w:color="auto"/>
              <w:left w:val="single" w:sz="4" w:space="0" w:color="auto"/>
              <w:bottom w:val="single" w:sz="4" w:space="0" w:color="auto"/>
              <w:right w:val="single" w:sz="4" w:space="0" w:color="auto"/>
            </w:tcBorders>
            <w:hideMark/>
          </w:tcPr>
          <w:p w:rsidR="00C74A10" w:rsidRPr="001756BB" w:rsidRDefault="00C74A10" w:rsidP="00272E58">
            <w:pPr>
              <w:widowControl w:val="0"/>
              <w:autoSpaceDE w:val="0"/>
              <w:autoSpaceDN w:val="0"/>
              <w:adjustRightInd w:val="0"/>
              <w:jc w:val="center"/>
              <w:rPr>
                <w:rFonts w:ascii="Arial" w:hAnsi="Arial" w:cs="Arial"/>
                <w:sz w:val="24"/>
                <w:szCs w:val="24"/>
              </w:rPr>
            </w:pP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w:t>
            </w:r>
            <w:proofErr w:type="spellStart"/>
            <w:r w:rsidRPr="00036C83">
              <w:rPr>
                <w:rFonts w:ascii="Arial" w:hAnsi="Arial" w:cs="Arial"/>
                <w:sz w:val="24"/>
                <w:szCs w:val="24"/>
              </w:rPr>
              <w:t>Лисиничі</w:t>
            </w:r>
            <w:proofErr w:type="spellEnd"/>
            <w:r w:rsidRPr="00036C83">
              <w:rPr>
                <w:rFonts w:ascii="Arial" w:hAnsi="Arial" w:cs="Arial"/>
                <w:sz w:val="24"/>
                <w:szCs w:val="24"/>
              </w:rPr>
              <w:t xml:space="preserve">, вул. </w:t>
            </w:r>
            <w:proofErr w:type="spellStart"/>
            <w:r w:rsidRPr="00036C83">
              <w:rPr>
                <w:rFonts w:ascii="Arial" w:hAnsi="Arial" w:cs="Arial"/>
                <w:sz w:val="24"/>
                <w:szCs w:val="24"/>
              </w:rPr>
              <w:t>Т.Шевченка</w:t>
            </w:r>
            <w:proofErr w:type="spellEnd"/>
            <w:r w:rsidRPr="00036C83">
              <w:rPr>
                <w:rFonts w:ascii="Arial" w:hAnsi="Arial" w:cs="Arial"/>
                <w:sz w:val="24"/>
                <w:szCs w:val="24"/>
              </w:rPr>
              <w:t>, 48</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lang w:val="en-US"/>
              </w:rPr>
            </w:pPr>
            <w:r w:rsidRPr="00036C83">
              <w:rPr>
                <w:rFonts w:ascii="Arial" w:hAnsi="Arial" w:cs="Arial"/>
                <w:sz w:val="24"/>
                <w:szCs w:val="24"/>
                <w:lang w:val="en-US"/>
              </w:rPr>
              <w:t>1</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Великі </w:t>
            </w:r>
            <w:proofErr w:type="spellStart"/>
            <w:r w:rsidRPr="00036C83">
              <w:rPr>
                <w:rFonts w:ascii="Arial" w:hAnsi="Arial" w:cs="Arial"/>
                <w:sz w:val="24"/>
                <w:szCs w:val="24"/>
              </w:rPr>
              <w:t>Грибовичі</w:t>
            </w:r>
            <w:proofErr w:type="spellEnd"/>
            <w:r w:rsidRPr="00036C83">
              <w:rPr>
                <w:rFonts w:ascii="Arial" w:hAnsi="Arial" w:cs="Arial"/>
                <w:sz w:val="24"/>
                <w:szCs w:val="24"/>
              </w:rPr>
              <w:t>, вул. Миру, 1</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hideMark/>
          </w:tcPr>
          <w:p w:rsidR="00C74A10" w:rsidRPr="00036C83"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м. </w:t>
            </w:r>
            <w:proofErr w:type="spellStart"/>
            <w:r w:rsidRPr="00036C83">
              <w:rPr>
                <w:rFonts w:ascii="Arial" w:hAnsi="Arial" w:cs="Arial"/>
                <w:sz w:val="24"/>
                <w:szCs w:val="24"/>
              </w:rPr>
              <w:t>Дубляни</w:t>
            </w:r>
            <w:proofErr w:type="spellEnd"/>
            <w:r w:rsidRPr="00036C83">
              <w:rPr>
                <w:rFonts w:ascii="Arial" w:hAnsi="Arial" w:cs="Arial"/>
                <w:sz w:val="24"/>
                <w:szCs w:val="24"/>
              </w:rPr>
              <w:t>, вул. Шевченка, 4</w:t>
            </w:r>
          </w:p>
        </w:tc>
        <w:tc>
          <w:tcPr>
            <w:tcW w:w="3969" w:type="dxa"/>
            <w:tcBorders>
              <w:top w:val="single" w:sz="4" w:space="0" w:color="auto"/>
              <w:left w:val="single" w:sz="4" w:space="0" w:color="auto"/>
              <w:bottom w:val="single" w:sz="4" w:space="0" w:color="auto"/>
              <w:right w:val="single" w:sz="4" w:space="0" w:color="auto"/>
            </w:tcBorders>
            <w:hideMark/>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rPr>
                <w:rFonts w:ascii="Arial" w:hAnsi="Arial" w:cs="Arial"/>
                <w:sz w:val="24"/>
                <w:szCs w:val="24"/>
                <w:lang w:val="en-US"/>
              </w:rPr>
            </w:pPr>
            <w:r w:rsidRPr="00036C83">
              <w:rPr>
                <w:rFonts w:ascii="Arial" w:hAnsi="Arial" w:cs="Arial"/>
                <w:sz w:val="24"/>
                <w:szCs w:val="24"/>
              </w:rPr>
              <w:t xml:space="preserve">м. Львів </w:t>
            </w:r>
            <w:proofErr w:type="spellStart"/>
            <w:r w:rsidRPr="00036C83">
              <w:rPr>
                <w:rFonts w:ascii="Arial" w:hAnsi="Arial" w:cs="Arial"/>
                <w:sz w:val="24"/>
                <w:szCs w:val="24"/>
              </w:rPr>
              <w:t>пл.Галицька</w:t>
            </w:r>
            <w:proofErr w:type="spellEnd"/>
            <w:r w:rsidRPr="00036C83">
              <w:rPr>
                <w:rFonts w:ascii="Arial" w:hAnsi="Arial" w:cs="Arial"/>
                <w:sz w:val="24"/>
                <w:szCs w:val="24"/>
              </w:rPr>
              <w:t xml:space="preserve"> 1</w:t>
            </w:r>
            <w:r w:rsidRPr="00036C83">
              <w:rPr>
                <w:rFonts w:ascii="Arial" w:hAnsi="Arial" w:cs="Arial"/>
                <w:sz w:val="24"/>
                <w:szCs w:val="24"/>
                <w:lang w:val="en-US"/>
              </w:rPr>
              <w:t>5</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Рясне-Руське, </w:t>
            </w:r>
            <w:proofErr w:type="spellStart"/>
            <w:r w:rsidRPr="00036C83">
              <w:rPr>
                <w:rFonts w:ascii="Arial" w:hAnsi="Arial" w:cs="Arial"/>
                <w:sz w:val="24"/>
                <w:szCs w:val="24"/>
              </w:rPr>
              <w:t>пл</w:t>
            </w:r>
            <w:proofErr w:type="spellEnd"/>
            <w:r w:rsidRPr="00036C83">
              <w:rPr>
                <w:rFonts w:ascii="Arial" w:hAnsi="Arial" w:cs="Arial"/>
                <w:sz w:val="24"/>
                <w:szCs w:val="24"/>
              </w:rPr>
              <w:t>. Незалежності, 1</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rPr>
                <w:rFonts w:ascii="Arial" w:hAnsi="Arial" w:cs="Arial"/>
                <w:sz w:val="24"/>
                <w:szCs w:val="24"/>
                <w:highlight w:val="yellow"/>
              </w:rPr>
            </w:pPr>
            <w:r w:rsidRPr="00413C35">
              <w:rPr>
                <w:rFonts w:ascii="Arial" w:hAnsi="Arial" w:cs="Arial"/>
                <w:sz w:val="24"/>
                <w:szCs w:val="24"/>
              </w:rPr>
              <w:t>Рудне вул. Грушевського, 55</w:t>
            </w:r>
          </w:p>
        </w:tc>
        <w:tc>
          <w:tcPr>
            <w:tcW w:w="3969" w:type="dxa"/>
            <w:tcBorders>
              <w:top w:val="single" w:sz="4" w:space="0" w:color="auto"/>
              <w:left w:val="single" w:sz="4" w:space="0" w:color="auto"/>
              <w:bottom w:val="single" w:sz="4" w:space="0" w:color="auto"/>
              <w:right w:val="single" w:sz="4" w:space="0" w:color="auto"/>
            </w:tcBorders>
          </w:tcPr>
          <w:p w:rsidR="00C74A10" w:rsidRPr="00387ADF"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C74A10" w:rsidRPr="00387ADF" w:rsidTr="00272E58">
        <w:trPr>
          <w:trHeight w:val="319"/>
        </w:trPr>
        <w:tc>
          <w:tcPr>
            <w:tcW w:w="5807" w:type="dxa"/>
            <w:tcBorders>
              <w:top w:val="single" w:sz="4" w:space="0" w:color="auto"/>
              <w:left w:val="single" w:sz="4" w:space="0" w:color="auto"/>
              <w:bottom w:val="single" w:sz="4" w:space="0" w:color="auto"/>
              <w:right w:val="single" w:sz="4" w:space="0" w:color="auto"/>
            </w:tcBorders>
            <w:hideMark/>
          </w:tcPr>
          <w:p w:rsidR="00C74A10" w:rsidRPr="00036C83"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lastRenderedPageBreak/>
              <w:t xml:space="preserve">м. Винники, вул. Галицька, 20 </w:t>
            </w:r>
          </w:p>
        </w:tc>
        <w:tc>
          <w:tcPr>
            <w:tcW w:w="3969" w:type="dxa"/>
            <w:tcBorders>
              <w:top w:val="single" w:sz="4" w:space="0" w:color="auto"/>
              <w:left w:val="single" w:sz="4" w:space="0" w:color="auto"/>
              <w:bottom w:val="single" w:sz="4" w:space="0" w:color="auto"/>
              <w:right w:val="single" w:sz="4" w:space="0" w:color="auto"/>
            </w:tcBorders>
            <w:hideMark/>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смт. </w:t>
            </w:r>
            <w:proofErr w:type="spellStart"/>
            <w:r w:rsidRPr="00036C83">
              <w:rPr>
                <w:rFonts w:ascii="Arial" w:hAnsi="Arial" w:cs="Arial"/>
                <w:sz w:val="24"/>
                <w:szCs w:val="24"/>
              </w:rPr>
              <w:t>Брюховичі</w:t>
            </w:r>
            <w:proofErr w:type="spellEnd"/>
            <w:r w:rsidRPr="00036C83">
              <w:rPr>
                <w:rFonts w:ascii="Arial" w:hAnsi="Arial" w:cs="Arial"/>
                <w:sz w:val="24"/>
                <w:szCs w:val="24"/>
              </w:rPr>
              <w:t xml:space="preserve"> вул. Ясна, 1</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56500" w:rsidRDefault="00C74A10" w:rsidP="00272E58">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Гряда, вул. Шевченка, 38</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C74A10" w:rsidRPr="00387ADF" w:rsidTr="00272E58">
        <w:tc>
          <w:tcPr>
            <w:tcW w:w="5807" w:type="dxa"/>
            <w:tcBorders>
              <w:top w:val="single" w:sz="4" w:space="0" w:color="auto"/>
              <w:left w:val="single" w:sz="4" w:space="0" w:color="auto"/>
              <w:bottom w:val="single" w:sz="4" w:space="0" w:color="auto"/>
              <w:right w:val="single" w:sz="4" w:space="0" w:color="auto"/>
            </w:tcBorders>
          </w:tcPr>
          <w:p w:rsidR="00C74A10" w:rsidRPr="00056500" w:rsidRDefault="00C74A10" w:rsidP="00272E58">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w:t>
            </w:r>
            <w:proofErr w:type="spellStart"/>
            <w:r w:rsidRPr="00036C83">
              <w:rPr>
                <w:rFonts w:ascii="Arial" w:hAnsi="Arial" w:cs="Arial"/>
                <w:sz w:val="24"/>
                <w:szCs w:val="24"/>
              </w:rPr>
              <w:t>Зашків</w:t>
            </w:r>
            <w:proofErr w:type="spellEnd"/>
            <w:r>
              <w:rPr>
                <w:rFonts w:ascii="Arial" w:hAnsi="Arial" w:cs="Arial"/>
                <w:sz w:val="24"/>
                <w:szCs w:val="24"/>
              </w:rPr>
              <w:t xml:space="preserve"> </w:t>
            </w:r>
            <w:r w:rsidRPr="00036C83">
              <w:rPr>
                <w:rFonts w:ascii="Arial" w:hAnsi="Arial" w:cs="Arial"/>
                <w:sz w:val="24"/>
                <w:szCs w:val="24"/>
              </w:rPr>
              <w:t>Коновальця, 110а</w:t>
            </w:r>
          </w:p>
        </w:tc>
        <w:tc>
          <w:tcPr>
            <w:tcW w:w="3969" w:type="dxa"/>
            <w:tcBorders>
              <w:top w:val="single" w:sz="4" w:space="0" w:color="auto"/>
              <w:left w:val="single" w:sz="4" w:space="0" w:color="auto"/>
              <w:bottom w:val="single" w:sz="4" w:space="0" w:color="auto"/>
              <w:right w:val="single" w:sz="4" w:space="0" w:color="auto"/>
            </w:tcBorders>
          </w:tcPr>
          <w:p w:rsidR="00C74A10" w:rsidRPr="00036C83" w:rsidRDefault="00C74A10" w:rsidP="00272E58">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bl>
    <w:p w:rsidR="00C74A10" w:rsidRDefault="00C74A10" w:rsidP="00C74A10">
      <w:pPr>
        <w:spacing w:after="0"/>
        <w:jc w:val="both"/>
        <w:rPr>
          <w:rFonts w:ascii="Arial" w:hAnsi="Arial" w:cs="Arial"/>
        </w:rPr>
      </w:pPr>
    </w:p>
    <w:p w:rsidR="00C74A10" w:rsidRDefault="00C74A10" w:rsidP="00C74A10">
      <w:pPr>
        <w:spacing w:after="0"/>
        <w:jc w:val="both"/>
        <w:rPr>
          <w:rFonts w:ascii="Arial" w:hAnsi="Arial" w:cs="Arial"/>
        </w:rPr>
      </w:pPr>
    </w:p>
    <w:p w:rsidR="00C74A10" w:rsidRDefault="00C74A10" w:rsidP="00C74A10">
      <w:pPr>
        <w:spacing w:after="0"/>
        <w:jc w:val="both"/>
        <w:rPr>
          <w:rFonts w:ascii="Arial" w:hAnsi="Arial" w:cs="Arial"/>
        </w:rPr>
      </w:pPr>
    </w:p>
    <w:p w:rsidR="00C74A10" w:rsidRDefault="00C74A10" w:rsidP="00C74A10">
      <w:pPr>
        <w:spacing w:after="0"/>
        <w:jc w:val="both"/>
        <w:rPr>
          <w:rFonts w:ascii="Arial" w:hAnsi="Arial" w:cs="Arial"/>
        </w:rPr>
      </w:pPr>
    </w:p>
    <w:p w:rsidR="00C74A10" w:rsidRPr="007913D9" w:rsidRDefault="00C74A10" w:rsidP="00C74A10">
      <w:pPr>
        <w:spacing w:after="0"/>
        <w:jc w:val="both"/>
        <w:rPr>
          <w:rFonts w:ascii="Arial" w:hAnsi="Arial" w:cs="Arial"/>
        </w:rPr>
      </w:pPr>
    </w:p>
    <w:tbl>
      <w:tblPr>
        <w:tblStyle w:val="a3"/>
        <w:tblpPr w:leftFromText="180" w:rightFromText="180" w:vertAnchor="text" w:tblpY="1"/>
        <w:tblOverlap w:val="never"/>
        <w:tblW w:w="0" w:type="auto"/>
        <w:tblLook w:val="04A0" w:firstRow="1" w:lastRow="0" w:firstColumn="1" w:lastColumn="0" w:noHBand="0" w:noVBand="1"/>
      </w:tblPr>
      <w:tblGrid>
        <w:gridCol w:w="14560"/>
      </w:tblGrid>
      <w:tr w:rsidR="00C74A10" w:rsidRPr="007913D9" w:rsidTr="00272E58">
        <w:tc>
          <w:tcPr>
            <w:tcW w:w="14560" w:type="dxa"/>
          </w:tcPr>
          <w:p w:rsidR="00C74A10" w:rsidRPr="007913D9" w:rsidRDefault="00C74A10" w:rsidP="006529D7">
            <w:pPr>
              <w:jc w:val="both"/>
              <w:rPr>
                <w:rFonts w:ascii="Arial" w:hAnsi="Arial" w:cs="Arial"/>
                <w:b/>
              </w:rPr>
            </w:pPr>
            <w:r w:rsidRPr="007913D9">
              <w:rPr>
                <w:rFonts w:ascii="Arial" w:hAnsi="Arial" w:cs="Arial"/>
                <w:b/>
              </w:rPr>
              <w:t xml:space="preserve">19.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w:t>
            </w:r>
            <w:r w:rsidR="00715451">
              <w:rPr>
                <w:rFonts w:ascii="Arial" w:hAnsi="Arial" w:cs="Arial"/>
                <w:b/>
                <w:lang w:val="en-US"/>
              </w:rPr>
              <w:t>2</w:t>
            </w:r>
            <w:r w:rsidRPr="007913D9">
              <w:rPr>
                <w:rFonts w:ascii="Arial" w:hAnsi="Arial" w:cs="Arial"/>
                <w:b/>
              </w:rPr>
              <w:t xml:space="preserve">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C74A10" w:rsidRDefault="00C74A10" w:rsidP="00C74A10">
      <w:pPr>
        <w:spacing w:after="0" w:line="240" w:lineRule="auto"/>
        <w:jc w:val="both"/>
        <w:rPr>
          <w:rFonts w:ascii="Arial" w:hAnsi="Arial" w:cs="Arial"/>
          <w:b/>
        </w:rPr>
      </w:pPr>
      <w:r>
        <w:rPr>
          <w:rFonts w:ascii="Arial" w:hAnsi="Arial" w:cs="Arial"/>
          <w:b/>
        </w:rPr>
        <w:br w:type="textWrapping" w:clear="all"/>
      </w:r>
    </w:p>
    <w:p w:rsidR="009A5AB8" w:rsidRDefault="009A5AB8" w:rsidP="009A5AB8">
      <w:pPr>
        <w:spacing w:after="0" w:line="240" w:lineRule="auto"/>
        <w:outlineLvl w:val="0"/>
        <w:rPr>
          <w:rFonts w:ascii="Times New Roman" w:hAnsi="Times New Roman"/>
        </w:rPr>
      </w:pPr>
      <w:bookmarkStart w:id="0" w:name="_GoBack"/>
      <w:bookmarkEnd w:id="0"/>
    </w:p>
    <w:p w:rsidR="00AB0033" w:rsidRPr="0088620E" w:rsidRDefault="00AB0033" w:rsidP="00AB0033">
      <w:pPr>
        <w:spacing w:after="0" w:line="240" w:lineRule="auto"/>
        <w:jc w:val="center"/>
        <w:rPr>
          <w:rFonts w:ascii="Arial" w:hAnsi="Arial" w:cs="Arial"/>
          <w:b/>
          <w:sz w:val="24"/>
          <w:szCs w:val="24"/>
        </w:rPr>
      </w:pPr>
    </w:p>
    <w:p w:rsidR="00AB0033" w:rsidRPr="0088620E" w:rsidRDefault="00AB0033" w:rsidP="00AB0033">
      <w:pPr>
        <w:spacing w:after="0" w:line="240" w:lineRule="auto"/>
        <w:jc w:val="both"/>
        <w:rPr>
          <w:rFonts w:ascii="Arial" w:hAnsi="Arial" w:cs="Arial"/>
          <w:b/>
        </w:rPr>
      </w:pPr>
    </w:p>
    <w:p w:rsidR="00ED0699" w:rsidRPr="00DF75AE" w:rsidRDefault="00225144" w:rsidP="00ED0699">
      <w:pPr>
        <w:spacing w:after="0" w:line="240" w:lineRule="auto"/>
        <w:jc w:val="both"/>
        <w:rPr>
          <w:rFonts w:ascii="Arial" w:hAnsi="Arial" w:cs="Arial"/>
          <w:iCs/>
          <w:color w:val="242424"/>
          <w:lang w:val="en-US"/>
        </w:rPr>
      </w:pPr>
      <w:r w:rsidRPr="00B33B2A">
        <w:rPr>
          <w:rFonts w:ascii="Arial" w:hAnsi="Arial" w:cs="Arial"/>
          <w:b/>
          <w:bCs/>
          <w:i/>
          <w:iCs/>
          <w:color w:val="242424"/>
        </w:rPr>
        <w:t>6.       Очікувана вартість предмета закупівлі: </w:t>
      </w:r>
      <w:r w:rsidR="000D0070" w:rsidRPr="00905CAE">
        <w:rPr>
          <w:rFonts w:ascii="Arial" w:hAnsi="Arial" w:cs="Arial"/>
          <w:bCs/>
          <w:iCs/>
          <w:color w:val="242424"/>
          <w:u w:val="single"/>
          <w:lang w:val="en-US"/>
        </w:rPr>
        <w:t>196000</w:t>
      </w:r>
      <w:r w:rsidR="00604FA6" w:rsidRPr="00905CAE">
        <w:rPr>
          <w:rFonts w:ascii="Arial" w:hAnsi="Arial" w:cs="Arial"/>
          <w:bCs/>
          <w:iCs/>
          <w:color w:val="242424"/>
          <w:u w:val="single"/>
          <w:lang w:val="en-US"/>
        </w:rPr>
        <w:t xml:space="preserve">.00 </w:t>
      </w:r>
      <w:r w:rsidRPr="00905CAE">
        <w:rPr>
          <w:rFonts w:ascii="Arial" w:hAnsi="Arial" w:cs="Arial"/>
          <w:iCs/>
          <w:color w:val="242424"/>
          <w:u w:val="single"/>
        </w:rPr>
        <w:t>грн з ПДВ.</w:t>
      </w:r>
      <w:r w:rsidRPr="00B33B2A">
        <w:rPr>
          <w:rFonts w:ascii="Arial" w:hAnsi="Arial" w:cs="Arial"/>
          <w:i/>
          <w:iCs/>
          <w:color w:val="242424"/>
        </w:rPr>
        <w:t> </w:t>
      </w:r>
    </w:p>
    <w:sectPr w:rsidR="00ED0699" w:rsidRPr="00DF75AE" w:rsidSect="00AB0033">
      <w:footerReference w:type="default" r:id="rId8"/>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F47" w:rsidRDefault="00941F47" w:rsidP="00173AF8">
      <w:pPr>
        <w:spacing w:after="0" w:line="240" w:lineRule="auto"/>
      </w:pPr>
      <w:r>
        <w:separator/>
      </w:r>
    </w:p>
  </w:endnote>
  <w:endnote w:type="continuationSeparator" w:id="0">
    <w:p w:rsidR="00941F47" w:rsidRDefault="00941F47"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1702B5"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A4611C" w:rsidRPr="00A4611C">
      <w:rPr>
        <w:rFonts w:ascii="Arial" w:hAnsi="Arial" w:cs="Arial"/>
        <w:noProof/>
        <w:sz w:val="18"/>
        <w:szCs w:val="18"/>
        <w:lang w:val="ru-RU"/>
      </w:rPr>
      <w:t>4</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F47" w:rsidRDefault="00941F47" w:rsidP="00173AF8">
      <w:pPr>
        <w:spacing w:after="0" w:line="240" w:lineRule="auto"/>
      </w:pPr>
      <w:r>
        <w:separator/>
      </w:r>
    </w:p>
  </w:footnote>
  <w:footnote w:type="continuationSeparator" w:id="0">
    <w:p w:rsidR="00941F47" w:rsidRDefault="00941F47"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55A00"/>
    <w:multiLevelType w:val="hybridMultilevel"/>
    <w:tmpl w:val="541291D2"/>
    <w:lvl w:ilvl="0" w:tplc="CABE8FE2">
      <w:start w:val="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0070"/>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2F44"/>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459"/>
    <w:rsid w:val="001F35C9"/>
    <w:rsid w:val="001F6B72"/>
    <w:rsid w:val="0020196D"/>
    <w:rsid w:val="0020198A"/>
    <w:rsid w:val="002101FB"/>
    <w:rsid w:val="00211130"/>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115C"/>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EBE"/>
    <w:rsid w:val="003059F3"/>
    <w:rsid w:val="00305F2E"/>
    <w:rsid w:val="00307B41"/>
    <w:rsid w:val="003105B5"/>
    <w:rsid w:val="00315A2B"/>
    <w:rsid w:val="0032183B"/>
    <w:rsid w:val="00322096"/>
    <w:rsid w:val="00322CFD"/>
    <w:rsid w:val="00323142"/>
    <w:rsid w:val="003232EB"/>
    <w:rsid w:val="00324C99"/>
    <w:rsid w:val="0032719D"/>
    <w:rsid w:val="0033016F"/>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51EC"/>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4FA6"/>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18A7"/>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29D7"/>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60F"/>
    <w:rsid w:val="006F1988"/>
    <w:rsid w:val="006F2C47"/>
    <w:rsid w:val="006F2CD1"/>
    <w:rsid w:val="006F5E18"/>
    <w:rsid w:val="006F65A5"/>
    <w:rsid w:val="006F7165"/>
    <w:rsid w:val="006F7960"/>
    <w:rsid w:val="007000DA"/>
    <w:rsid w:val="007003CB"/>
    <w:rsid w:val="00700F65"/>
    <w:rsid w:val="007036FB"/>
    <w:rsid w:val="007059EA"/>
    <w:rsid w:val="00706708"/>
    <w:rsid w:val="00706850"/>
    <w:rsid w:val="0071038D"/>
    <w:rsid w:val="00710D46"/>
    <w:rsid w:val="007114BF"/>
    <w:rsid w:val="007117D6"/>
    <w:rsid w:val="00714860"/>
    <w:rsid w:val="00715451"/>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3382"/>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4BB8"/>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5CAE"/>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1F47"/>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A5AB8"/>
    <w:rsid w:val="009B0928"/>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3B"/>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4611C"/>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940"/>
    <w:rsid w:val="00A77CF3"/>
    <w:rsid w:val="00A81633"/>
    <w:rsid w:val="00A83C6E"/>
    <w:rsid w:val="00A83F38"/>
    <w:rsid w:val="00A85245"/>
    <w:rsid w:val="00A86998"/>
    <w:rsid w:val="00A87306"/>
    <w:rsid w:val="00A90961"/>
    <w:rsid w:val="00A92328"/>
    <w:rsid w:val="00A92BB0"/>
    <w:rsid w:val="00A9409C"/>
    <w:rsid w:val="00AA001E"/>
    <w:rsid w:val="00AA013B"/>
    <w:rsid w:val="00AA20FE"/>
    <w:rsid w:val="00AA32AC"/>
    <w:rsid w:val="00AA7DD9"/>
    <w:rsid w:val="00AB0033"/>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5F85"/>
    <w:rsid w:val="00BC6F48"/>
    <w:rsid w:val="00BC7C17"/>
    <w:rsid w:val="00BD0B64"/>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A10"/>
    <w:rsid w:val="00C74EDA"/>
    <w:rsid w:val="00C7684E"/>
    <w:rsid w:val="00C8039A"/>
    <w:rsid w:val="00C822A8"/>
    <w:rsid w:val="00C82A3D"/>
    <w:rsid w:val="00C82C08"/>
    <w:rsid w:val="00C870BD"/>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DF75AE"/>
    <w:rsid w:val="00E028C0"/>
    <w:rsid w:val="00E03107"/>
    <w:rsid w:val="00E03509"/>
    <w:rsid w:val="00E0763C"/>
    <w:rsid w:val="00E0795F"/>
    <w:rsid w:val="00E1005F"/>
    <w:rsid w:val="00E113CA"/>
    <w:rsid w:val="00E12CD5"/>
    <w:rsid w:val="00E13606"/>
    <w:rsid w:val="00E13791"/>
    <w:rsid w:val="00E139D2"/>
    <w:rsid w:val="00E13AB2"/>
    <w:rsid w:val="00E141E4"/>
    <w:rsid w:val="00E14D8E"/>
    <w:rsid w:val="00E15E3C"/>
    <w:rsid w:val="00E160B5"/>
    <w:rsid w:val="00E16489"/>
    <w:rsid w:val="00E16D4F"/>
    <w:rsid w:val="00E178A8"/>
    <w:rsid w:val="00E214EB"/>
    <w:rsid w:val="00E24BC3"/>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3483"/>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49F0"/>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semiHidden/>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0">
    <w:name w:val="Немає списку1"/>
    <w:next w:val="a2"/>
    <w:uiPriority w:val="99"/>
    <w:semiHidden/>
    <w:unhideWhenUsed/>
    <w:rsid w:val="00F83DDB"/>
  </w:style>
  <w:style w:type="table" w:customStyle="1" w:styleId="11">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3872642">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63400110">
      <w:bodyDiv w:val="1"/>
      <w:marLeft w:val="0"/>
      <w:marRight w:val="0"/>
      <w:marTop w:val="0"/>
      <w:marBottom w:val="0"/>
      <w:divBdr>
        <w:top w:val="none" w:sz="0" w:space="0" w:color="auto"/>
        <w:left w:val="none" w:sz="0" w:space="0" w:color="auto"/>
        <w:bottom w:val="none" w:sz="0" w:space="0" w:color="auto"/>
        <w:right w:val="none" w:sz="0" w:space="0" w:color="auto"/>
      </w:divBdr>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13540395">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915B3-A9FF-4A74-AA14-8F41098B2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4887</Words>
  <Characters>2787</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27</cp:revision>
  <cp:lastPrinted>2017-12-01T15:10:00Z</cp:lastPrinted>
  <dcterms:created xsi:type="dcterms:W3CDTF">2023-11-27T07:57:00Z</dcterms:created>
  <dcterms:modified xsi:type="dcterms:W3CDTF">2024-08-26T08:53:00Z</dcterms:modified>
</cp:coreProperties>
</file>