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9F6EFA" w:rsidRDefault="00F05424" w:rsidP="009F6EFA">
      <w:pPr>
        <w:spacing w:line="240" w:lineRule="auto"/>
        <w:ind w:left="0" w:hanging="2"/>
        <w:jc w:val="both"/>
        <w:rPr>
          <w:rFonts w:ascii="Arial" w:eastAsia="Arial" w:hAnsi="Arial" w:cs="Arial"/>
          <w:b/>
          <w:position w:val="0"/>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9F6EFA">
        <w:rPr>
          <w:rFonts w:ascii="Arial" w:eastAsia="Arial" w:hAnsi="Arial" w:cs="Arial"/>
          <w:b/>
        </w:rPr>
        <w:t xml:space="preserve">ДК 021:2015 (CPV): 03450000-9 </w:t>
      </w:r>
      <w:proofErr w:type="spellStart"/>
      <w:r w:rsidR="009F6EFA">
        <w:rPr>
          <w:rFonts w:ascii="Arial" w:eastAsia="Arial" w:hAnsi="Arial" w:cs="Arial"/>
          <w:b/>
        </w:rPr>
        <w:t>Розсадницька</w:t>
      </w:r>
      <w:proofErr w:type="spellEnd"/>
      <w:r w:rsidR="009F6EFA">
        <w:rPr>
          <w:rFonts w:ascii="Arial" w:eastAsia="Arial" w:hAnsi="Arial" w:cs="Arial"/>
          <w:b/>
        </w:rPr>
        <w:t xml:space="preserve"> </w:t>
      </w:r>
      <w:proofErr w:type="spellStart"/>
      <w:r w:rsidR="009F6EFA">
        <w:rPr>
          <w:rFonts w:ascii="Arial" w:eastAsia="Arial" w:hAnsi="Arial" w:cs="Arial"/>
          <w:b/>
        </w:rPr>
        <w:t>продукція</w:t>
      </w:r>
      <w:proofErr w:type="spellEnd"/>
      <w:r w:rsidR="009F6EFA">
        <w:rPr>
          <w:rFonts w:ascii="Arial" w:eastAsia="Arial" w:hAnsi="Arial" w:cs="Arial"/>
          <w:b/>
        </w:rPr>
        <w:t xml:space="preserve"> (</w:t>
      </w:r>
      <w:proofErr w:type="spellStart"/>
      <w:r w:rsidR="009F6EFA">
        <w:rPr>
          <w:rFonts w:ascii="Arial" w:eastAsia="Arial" w:hAnsi="Arial" w:cs="Arial"/>
          <w:b/>
        </w:rPr>
        <w:t>Благоустрій</w:t>
      </w:r>
      <w:proofErr w:type="spellEnd"/>
      <w:r w:rsidR="009F6EFA">
        <w:rPr>
          <w:rFonts w:ascii="Arial" w:eastAsia="Arial" w:hAnsi="Arial" w:cs="Arial"/>
          <w:b/>
        </w:rPr>
        <w:t xml:space="preserve"> </w:t>
      </w:r>
      <w:proofErr w:type="spellStart"/>
      <w:r w:rsidR="009F6EFA">
        <w:rPr>
          <w:rFonts w:ascii="Arial" w:eastAsia="Arial" w:hAnsi="Arial" w:cs="Arial"/>
          <w:b/>
        </w:rPr>
        <w:t>населених</w:t>
      </w:r>
      <w:proofErr w:type="spellEnd"/>
      <w:r w:rsidR="009F6EFA">
        <w:rPr>
          <w:rFonts w:ascii="Arial" w:eastAsia="Arial" w:hAnsi="Arial" w:cs="Arial"/>
          <w:b/>
        </w:rPr>
        <w:t xml:space="preserve"> </w:t>
      </w:r>
      <w:proofErr w:type="spellStart"/>
      <w:r w:rsidR="009F6EFA">
        <w:rPr>
          <w:rFonts w:ascii="Arial" w:eastAsia="Arial" w:hAnsi="Arial" w:cs="Arial"/>
          <w:b/>
        </w:rPr>
        <w:t>пунктів</w:t>
      </w:r>
      <w:proofErr w:type="spellEnd"/>
      <w:r w:rsidR="009F6EFA">
        <w:rPr>
          <w:rFonts w:ascii="Arial" w:eastAsia="Arial" w:hAnsi="Arial" w:cs="Arial"/>
          <w:b/>
        </w:rPr>
        <w:t xml:space="preserve">: </w:t>
      </w:r>
      <w:proofErr w:type="spellStart"/>
      <w:r w:rsidR="009F6EFA">
        <w:rPr>
          <w:rFonts w:ascii="Arial" w:eastAsia="Arial" w:hAnsi="Arial" w:cs="Arial"/>
          <w:b/>
        </w:rPr>
        <w:t>саджанці</w:t>
      </w:r>
      <w:proofErr w:type="spellEnd"/>
      <w:r w:rsidR="009F6EFA">
        <w:rPr>
          <w:rFonts w:ascii="Arial" w:eastAsia="Arial" w:hAnsi="Arial" w:cs="Arial"/>
          <w:b/>
        </w:rPr>
        <w:t xml:space="preserve"> дерев, </w:t>
      </w:r>
      <w:proofErr w:type="spellStart"/>
      <w:r w:rsidR="009F6EFA">
        <w:rPr>
          <w:rFonts w:ascii="Arial" w:eastAsia="Arial" w:hAnsi="Arial" w:cs="Arial"/>
          <w:b/>
        </w:rPr>
        <w:t>кущів</w:t>
      </w:r>
      <w:proofErr w:type="spellEnd"/>
      <w:r w:rsidR="009F6EFA">
        <w:rPr>
          <w:rFonts w:ascii="Arial" w:eastAsia="Arial" w:hAnsi="Arial" w:cs="Arial"/>
          <w:b/>
        </w:rPr>
        <w:t xml:space="preserve"> та </w:t>
      </w:r>
      <w:proofErr w:type="spellStart"/>
      <w:r w:rsidR="009F6EFA">
        <w:rPr>
          <w:rFonts w:ascii="Arial" w:eastAsia="Arial" w:hAnsi="Arial" w:cs="Arial"/>
          <w:b/>
        </w:rPr>
        <w:t>багаторічників</w:t>
      </w:r>
      <w:proofErr w:type="spellEnd"/>
      <w:r w:rsidR="009F6EFA">
        <w:rPr>
          <w:rFonts w:ascii="Arial" w:eastAsia="Arial" w:hAnsi="Arial" w:cs="Arial"/>
          <w:b/>
        </w:rPr>
        <w:t>)</w:t>
      </w:r>
    </w:p>
    <w:p w:rsidR="00A2775F" w:rsidRDefault="00A2775F" w:rsidP="009F6EFA">
      <w:pPr>
        <w:keepNext/>
        <w:tabs>
          <w:tab w:val="left" w:pos="708"/>
        </w:tabs>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85A51" w:rsidRPr="00312EE2" w:rsidRDefault="00F05424" w:rsidP="00A85A51">
      <w:pPr>
        <w:ind w:left="0" w:hanging="2"/>
        <w:jc w:val="both"/>
        <w:rPr>
          <w:rFonts w:ascii="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A85A51">
        <w:rPr>
          <w:rFonts w:ascii="Arial" w:eastAsia="Arial" w:hAnsi="Arial" w:cs="Arial"/>
          <w:b/>
          <w:i/>
          <w:color w:val="000000"/>
          <w:lang w:val="uk-UA"/>
        </w:rPr>
        <w:t>поставки товару</w:t>
      </w:r>
      <w:r>
        <w:rPr>
          <w:rFonts w:ascii="Arial" w:eastAsia="Arial" w:hAnsi="Arial" w:cs="Arial"/>
          <w:b/>
          <w:i/>
          <w:color w:val="000000"/>
        </w:rPr>
        <w:t xml:space="preserve">: </w:t>
      </w:r>
      <w:r w:rsidR="00A85A51" w:rsidRPr="00613834">
        <w:rPr>
          <w:rFonts w:ascii="Arial" w:eastAsia="Arial" w:hAnsi="Arial" w:cs="Arial"/>
          <w:b/>
        </w:rPr>
        <w:t xml:space="preserve">79017, </w:t>
      </w:r>
      <w:proofErr w:type="spellStart"/>
      <w:r w:rsidR="00A85A51" w:rsidRPr="00613834">
        <w:rPr>
          <w:rFonts w:ascii="Arial" w:eastAsia="Arial" w:hAnsi="Arial" w:cs="Arial"/>
          <w:b/>
        </w:rPr>
        <w:t>Україна</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Львівська</w:t>
      </w:r>
      <w:proofErr w:type="spellEnd"/>
      <w:r w:rsidR="00A85A51" w:rsidRPr="00613834">
        <w:rPr>
          <w:rFonts w:ascii="Arial" w:eastAsia="Arial" w:hAnsi="Arial" w:cs="Arial"/>
          <w:b/>
        </w:rPr>
        <w:t xml:space="preserve"> область, </w:t>
      </w:r>
      <w:proofErr w:type="spellStart"/>
      <w:r w:rsidR="00A85A51" w:rsidRPr="00613834">
        <w:rPr>
          <w:rFonts w:ascii="Arial" w:eastAsia="Arial" w:hAnsi="Arial" w:cs="Arial"/>
          <w:b/>
        </w:rPr>
        <w:t>м.Львів</w:t>
      </w:r>
      <w:proofErr w:type="spellEnd"/>
      <w:r w:rsidR="00A85A51" w:rsidRPr="00613834">
        <w:rPr>
          <w:rFonts w:ascii="Arial" w:eastAsia="Arial" w:hAnsi="Arial" w:cs="Arial"/>
          <w:b/>
        </w:rPr>
        <w:t xml:space="preserve">, </w:t>
      </w:r>
      <w:r w:rsidR="0097288C">
        <w:rPr>
          <w:rFonts w:ascii="Arial" w:eastAsia="Arial" w:hAnsi="Arial" w:cs="Arial"/>
          <w:b/>
          <w:lang w:val="en-US"/>
        </w:rPr>
        <w:t xml:space="preserve">                            </w:t>
      </w:r>
      <w:bookmarkStart w:id="1" w:name="_GoBack"/>
      <w:bookmarkEnd w:id="1"/>
      <w:proofErr w:type="spellStart"/>
      <w:r w:rsidR="00A85A51" w:rsidRPr="00613834">
        <w:rPr>
          <w:rFonts w:ascii="Arial" w:eastAsia="Arial" w:hAnsi="Arial" w:cs="Arial"/>
          <w:b/>
        </w:rPr>
        <w:t>вул</w:t>
      </w:r>
      <w:proofErr w:type="spellEnd"/>
      <w:r w:rsidR="00A85A51" w:rsidRPr="00613834">
        <w:rPr>
          <w:rFonts w:ascii="Arial" w:eastAsia="Arial" w:hAnsi="Arial" w:cs="Arial"/>
          <w:b/>
        </w:rPr>
        <w:t xml:space="preserve">. </w:t>
      </w:r>
      <w:proofErr w:type="spellStart"/>
      <w:r w:rsidR="00A85A51" w:rsidRPr="00613834">
        <w:rPr>
          <w:rFonts w:ascii="Arial" w:eastAsia="Arial" w:hAnsi="Arial" w:cs="Arial"/>
          <w:b/>
        </w:rPr>
        <w:t>К.Левицького</w:t>
      </w:r>
      <w:proofErr w:type="spellEnd"/>
      <w:r w:rsidR="00A85A51" w:rsidRPr="00613834">
        <w:rPr>
          <w:rFonts w:ascii="Arial" w:eastAsia="Arial" w:hAnsi="Arial" w:cs="Arial"/>
          <w:b/>
        </w:rPr>
        <w:t>, 67</w:t>
      </w:r>
    </w:p>
    <w:p w:rsidR="00A2775F" w:rsidRDefault="00A2775F" w:rsidP="00A85A51">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3F6C8D" w:rsidRDefault="00A85A51" w:rsidP="003F6C8D">
      <w:pPr>
        <w:spacing w:line="240" w:lineRule="auto"/>
        <w:ind w:left="0" w:hanging="2"/>
        <w:jc w:val="both"/>
        <w:rPr>
          <w:color w:val="000000"/>
        </w:rPr>
      </w:pPr>
      <w:proofErr w:type="spellStart"/>
      <w:r>
        <w:rPr>
          <w:b/>
          <w:color w:val="000000"/>
          <w:highlight w:val="white"/>
        </w:rPr>
        <w:t>Кількість</w:t>
      </w:r>
      <w:proofErr w:type="spellEnd"/>
      <w:r>
        <w:rPr>
          <w:b/>
          <w:color w:val="000000"/>
          <w:highlight w:val="white"/>
        </w:rPr>
        <w:t xml:space="preserve"> </w:t>
      </w:r>
      <w:proofErr w:type="spellStart"/>
      <w:r>
        <w:rPr>
          <w:b/>
          <w:color w:val="000000"/>
          <w:highlight w:val="white"/>
        </w:rPr>
        <w:t>товарів</w:t>
      </w:r>
      <w:proofErr w:type="spellEnd"/>
      <w:r>
        <w:rPr>
          <w:b/>
          <w:color w:val="000000"/>
          <w:lang w:val="uk-UA"/>
        </w:rPr>
        <w:t xml:space="preserve"> - </w:t>
      </w:r>
      <w:r w:rsidR="003F6C8D">
        <w:rPr>
          <w:rFonts w:ascii="Arial" w:eastAsia="Arial" w:hAnsi="Arial" w:cs="Arial"/>
          <w:lang w:val="uk-UA"/>
        </w:rPr>
        <w:t>В</w:t>
      </w:r>
      <w:proofErr w:type="spellStart"/>
      <w:r w:rsidR="003F6C8D">
        <w:rPr>
          <w:rFonts w:ascii="Arial" w:eastAsia="Arial" w:hAnsi="Arial" w:cs="Arial"/>
        </w:rPr>
        <w:t>сього</w:t>
      </w:r>
      <w:proofErr w:type="spellEnd"/>
      <w:r w:rsidR="003F6C8D">
        <w:rPr>
          <w:rFonts w:ascii="Arial" w:eastAsia="Arial" w:hAnsi="Arial" w:cs="Arial"/>
        </w:rPr>
        <w:t xml:space="preserve"> </w:t>
      </w:r>
      <w:proofErr w:type="spellStart"/>
      <w:r w:rsidR="003F6C8D">
        <w:rPr>
          <w:rFonts w:ascii="Arial" w:eastAsia="Arial" w:hAnsi="Arial" w:cs="Arial"/>
        </w:rPr>
        <w:t>кількість</w:t>
      </w:r>
      <w:proofErr w:type="spellEnd"/>
      <w:r w:rsidR="003F6C8D">
        <w:rPr>
          <w:rFonts w:ascii="Arial" w:eastAsia="Arial" w:hAnsi="Arial" w:cs="Arial"/>
        </w:rPr>
        <w:t xml:space="preserve"> – 331 шт. (Дерева-77 шт., Кущі-78шт., Багаторічник-176 шт.) -</w:t>
      </w:r>
      <w:r w:rsidR="003F6C8D">
        <w:rPr>
          <w:color w:val="000000"/>
        </w:rPr>
        <w:t xml:space="preserve"> </w:t>
      </w:r>
      <w:proofErr w:type="spellStart"/>
      <w:r w:rsidR="003F6C8D">
        <w:rPr>
          <w:rFonts w:ascii="Arial" w:eastAsia="Arial" w:hAnsi="Arial" w:cs="Arial"/>
        </w:rPr>
        <w:t>відповідно</w:t>
      </w:r>
      <w:proofErr w:type="spellEnd"/>
      <w:r w:rsidR="003F6C8D">
        <w:rPr>
          <w:rFonts w:ascii="Arial" w:eastAsia="Arial" w:hAnsi="Arial" w:cs="Arial"/>
        </w:rPr>
        <w:t xml:space="preserve"> до </w:t>
      </w:r>
      <w:proofErr w:type="spellStart"/>
      <w:r w:rsidR="003F6C8D">
        <w:rPr>
          <w:rFonts w:ascii="Arial" w:eastAsia="Arial" w:hAnsi="Arial" w:cs="Arial"/>
        </w:rPr>
        <w:t>Додатку</w:t>
      </w:r>
      <w:proofErr w:type="spellEnd"/>
      <w:r w:rsidR="003F6C8D">
        <w:rPr>
          <w:rFonts w:ascii="Arial" w:eastAsia="Arial" w:hAnsi="Arial" w:cs="Arial"/>
        </w:rPr>
        <w:t xml:space="preserve"> 4 (</w:t>
      </w:r>
      <w:proofErr w:type="spellStart"/>
      <w:r w:rsidR="003F6C8D">
        <w:rPr>
          <w:rFonts w:ascii="Arial" w:eastAsia="Arial" w:hAnsi="Arial" w:cs="Arial"/>
        </w:rPr>
        <w:t>Технічне</w:t>
      </w:r>
      <w:proofErr w:type="spellEnd"/>
      <w:r w:rsidR="003F6C8D">
        <w:rPr>
          <w:rFonts w:ascii="Arial" w:eastAsia="Arial" w:hAnsi="Arial" w:cs="Arial"/>
        </w:rPr>
        <w:t xml:space="preserve"> </w:t>
      </w:r>
      <w:proofErr w:type="spellStart"/>
      <w:r w:rsidR="003F6C8D">
        <w:rPr>
          <w:rFonts w:ascii="Arial" w:eastAsia="Arial" w:hAnsi="Arial" w:cs="Arial"/>
        </w:rPr>
        <w:t>завдання</w:t>
      </w:r>
      <w:proofErr w:type="spellEnd"/>
      <w:r w:rsidR="003F6C8D">
        <w:rPr>
          <w:rFonts w:ascii="Arial" w:eastAsia="Arial" w:hAnsi="Arial" w:cs="Arial"/>
        </w:rPr>
        <w:t xml:space="preserve">) до </w:t>
      </w:r>
      <w:proofErr w:type="spellStart"/>
      <w:r w:rsidR="003F6C8D">
        <w:rPr>
          <w:rFonts w:ascii="Arial" w:eastAsia="Arial" w:hAnsi="Arial" w:cs="Arial"/>
        </w:rPr>
        <w:t>цієї</w:t>
      </w:r>
      <w:proofErr w:type="spellEnd"/>
      <w:r w:rsidR="003F6C8D">
        <w:rPr>
          <w:rFonts w:ascii="Arial" w:eastAsia="Arial" w:hAnsi="Arial" w:cs="Arial"/>
        </w:rPr>
        <w:t xml:space="preserve"> </w:t>
      </w:r>
      <w:proofErr w:type="spellStart"/>
      <w:r w:rsidR="003F6C8D">
        <w:rPr>
          <w:rFonts w:ascii="Arial" w:eastAsia="Arial" w:hAnsi="Arial" w:cs="Arial"/>
        </w:rPr>
        <w:t>Тендерної</w:t>
      </w:r>
      <w:proofErr w:type="spellEnd"/>
      <w:r w:rsidR="003F6C8D">
        <w:rPr>
          <w:rFonts w:ascii="Arial" w:eastAsia="Arial" w:hAnsi="Arial" w:cs="Arial"/>
        </w:rPr>
        <w:t xml:space="preserve"> </w:t>
      </w:r>
      <w:proofErr w:type="spellStart"/>
      <w:r w:rsidR="003F6C8D">
        <w:rPr>
          <w:rFonts w:ascii="Arial" w:eastAsia="Arial" w:hAnsi="Arial" w:cs="Arial"/>
        </w:rPr>
        <w:t>документації</w:t>
      </w:r>
      <w:proofErr w:type="spellEnd"/>
    </w:p>
    <w:p w:rsidR="00A2775F" w:rsidRDefault="00A2775F"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97288C" w:rsidRPr="0097288C">
          <w:rPr>
            <w:rStyle w:val="a6"/>
            <w:rFonts w:ascii="Arial" w:hAnsi="Arial" w:cs="Arial"/>
            <w:b/>
            <w:bCs/>
            <w:sz w:val="20"/>
            <w:szCs w:val="20"/>
            <w:shd w:val="clear" w:color="auto" w:fill="F3F7FA"/>
          </w:rPr>
          <w:t>UA-2024-09-12-009276-a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7C519C">
            <w:pPr>
              <w:spacing w:after="200"/>
              <w:ind w:left="0" w:hanging="2"/>
              <w:jc w:val="both"/>
              <w:rPr>
                <w:rFonts w:ascii="Arial" w:eastAsia="Arial" w:hAnsi="Arial" w:cs="Arial"/>
                <w:color w:val="000000"/>
                <w:sz w:val="22"/>
                <w:szCs w:val="22"/>
                <w:highlight w:val="yellow"/>
              </w:rPr>
            </w:pPr>
            <w:r>
              <w:t xml:space="preserve">                    </w:t>
            </w:r>
            <w:r w:rsidR="007C519C">
              <w:rPr>
                <w:lang w:val="uk-UA"/>
              </w:rPr>
              <w:t>4</w:t>
            </w:r>
            <w:r>
              <w:rPr>
                <w:lang w:val="uk-UA"/>
              </w:rPr>
              <w:t>00</w:t>
            </w:r>
            <w:r>
              <w:t xml:space="preserve"> 000 ,00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7C519C"/>
    <w:rsid w:val="0097288C"/>
    <w:rsid w:val="009F6EFA"/>
    <w:rsid w:val="00A2775F"/>
    <w:rsid w:val="00A85A5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71AF"/>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9-12-00927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1204</Words>
  <Characters>687</Characters>
  <Application>Microsoft Office Word</Application>
  <DocSecurity>0</DocSecurity>
  <Lines>5</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12</cp:revision>
  <dcterms:created xsi:type="dcterms:W3CDTF">2020-12-24T12:53:00Z</dcterms:created>
  <dcterms:modified xsi:type="dcterms:W3CDTF">2024-09-12T12:07:00Z</dcterms:modified>
</cp:coreProperties>
</file>