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947BF" w14:textId="77777777" w:rsidR="004E509D" w:rsidRPr="00F572D4" w:rsidRDefault="004E509D" w:rsidP="004E509D">
      <w:pPr>
        <w:spacing w:after="0" w:line="240" w:lineRule="auto"/>
        <w:jc w:val="center"/>
        <w:rPr>
          <w:rFonts w:ascii="Times New Roman" w:hAnsi="Times New Roman" w:cs="Times New Roman"/>
          <w:bCs/>
          <w:sz w:val="24"/>
          <w:szCs w:val="24"/>
        </w:rPr>
      </w:pPr>
      <w:r w:rsidRPr="00F572D4">
        <w:rPr>
          <w:rFonts w:ascii="Times New Roman" w:hAnsi="Times New Roman" w:cs="Times New Roman"/>
          <w:bCs/>
          <w:sz w:val="24"/>
          <w:szCs w:val="24"/>
        </w:rPr>
        <w:t>ОБҐРУНТУВАННЯ</w:t>
      </w:r>
    </w:p>
    <w:p w14:paraId="3AF2328B" w14:textId="77777777" w:rsidR="004E509D" w:rsidRPr="00F572D4" w:rsidRDefault="004E509D" w:rsidP="004E509D">
      <w:pPr>
        <w:spacing w:after="0" w:line="240" w:lineRule="auto"/>
        <w:jc w:val="center"/>
        <w:rPr>
          <w:rFonts w:ascii="Times New Roman" w:hAnsi="Times New Roman" w:cs="Times New Roman"/>
          <w:bCs/>
          <w:sz w:val="24"/>
          <w:szCs w:val="24"/>
        </w:rPr>
      </w:pPr>
      <w:r w:rsidRPr="00F572D4">
        <w:rPr>
          <w:rFonts w:ascii="Times New Roman" w:hAnsi="Times New Roman" w:cs="Times New Roman"/>
          <w:bCs/>
          <w:sz w:val="24"/>
          <w:szCs w:val="24"/>
        </w:rPr>
        <w:t xml:space="preserve">технічних та якісних характеристик закупівлі згідно предмету: </w:t>
      </w:r>
    </w:p>
    <w:p w14:paraId="7DCA7E3B" w14:textId="77777777" w:rsidR="00A46D1D" w:rsidRPr="00B36E31" w:rsidRDefault="004E509D" w:rsidP="00A46D1D">
      <w:pPr>
        <w:spacing w:after="0" w:line="240" w:lineRule="auto"/>
        <w:ind w:left="426"/>
        <w:jc w:val="center"/>
        <w:rPr>
          <w:rFonts w:ascii="Times New Roman" w:hAnsi="Times New Roman"/>
          <w:sz w:val="24"/>
          <w:szCs w:val="24"/>
        </w:rPr>
      </w:pPr>
      <w:r w:rsidRPr="00F572D4">
        <w:rPr>
          <w:rFonts w:ascii="Times New Roman" w:eastAsia="Times New Roman" w:hAnsi="Times New Roman" w:cs="Times New Roman"/>
          <w:b/>
          <w:sz w:val="24"/>
          <w:szCs w:val="24"/>
        </w:rPr>
        <w:t>«</w:t>
      </w:r>
      <w:r w:rsidR="00A46D1D" w:rsidRPr="00B36E31">
        <w:rPr>
          <w:rFonts w:ascii="Times New Roman" w:eastAsia="Times New Roman" w:hAnsi="Times New Roman"/>
          <w:b/>
          <w:sz w:val="24"/>
          <w:szCs w:val="24"/>
        </w:rPr>
        <w:t>код ДК 021:2015 “Єдиний закупівельний словник” - 09120000-6 – газове паливо (Природний газ)»</w:t>
      </w:r>
    </w:p>
    <w:p w14:paraId="2BA9F0F5" w14:textId="77777777" w:rsidR="004E509D" w:rsidRPr="00F572D4" w:rsidRDefault="004E509D" w:rsidP="004E509D">
      <w:pPr>
        <w:spacing w:after="0" w:line="240" w:lineRule="auto"/>
        <w:jc w:val="center"/>
        <w:rPr>
          <w:rFonts w:ascii="Times New Roman" w:hAnsi="Times New Roman" w:cs="Times New Roman"/>
          <w:bCs/>
          <w:sz w:val="24"/>
          <w:szCs w:val="24"/>
        </w:rPr>
      </w:pPr>
      <w:r w:rsidRPr="00F572D4">
        <w:rPr>
          <w:rFonts w:ascii="Times New Roman" w:hAnsi="Times New Roman" w:cs="Times New Roman"/>
          <w:bCs/>
          <w:sz w:val="24"/>
          <w:szCs w:val="24"/>
        </w:rPr>
        <w:t xml:space="preserve">розміру бюджетного призначення, очікуваної вартості предмета закупівлі </w:t>
      </w:r>
    </w:p>
    <w:p w14:paraId="318DACD7" w14:textId="77777777" w:rsidR="004E509D" w:rsidRPr="00F572D4" w:rsidRDefault="004E509D" w:rsidP="004E509D">
      <w:pPr>
        <w:spacing w:after="0" w:line="240" w:lineRule="auto"/>
        <w:jc w:val="center"/>
        <w:rPr>
          <w:rFonts w:ascii="Times New Roman" w:hAnsi="Times New Roman" w:cs="Times New Roman"/>
          <w:bCs/>
          <w:i/>
          <w:sz w:val="24"/>
          <w:szCs w:val="24"/>
        </w:rPr>
      </w:pPr>
      <w:r w:rsidRPr="00F572D4">
        <w:rPr>
          <w:rFonts w:ascii="Times New Roman" w:hAnsi="Times New Roman" w:cs="Times New Roman"/>
          <w:bCs/>
          <w:i/>
          <w:sz w:val="24"/>
          <w:szCs w:val="24"/>
        </w:rPr>
        <w:t>(оприлюднюється на виконання постанови КМУ № 710 від 11.10.2016 «Про ефективне використання державних коштів»</w:t>
      </w:r>
    </w:p>
    <w:p w14:paraId="45E61901" w14:textId="77777777" w:rsidR="004E509D" w:rsidRPr="000A1803" w:rsidRDefault="004E509D" w:rsidP="004E509D">
      <w:pPr>
        <w:spacing w:after="0" w:line="240" w:lineRule="auto"/>
        <w:jc w:val="center"/>
        <w:rPr>
          <w:rFonts w:ascii="Times New Roman" w:eastAsia="Times New Roman" w:hAnsi="Times New Roman" w:cs="Times New Roman"/>
          <w:b/>
          <w:sz w:val="24"/>
          <w:szCs w:val="24"/>
        </w:rPr>
      </w:pPr>
    </w:p>
    <w:p w14:paraId="3E9B56F2" w14:textId="5B74B445" w:rsidR="004E509D" w:rsidRPr="00F572D4" w:rsidRDefault="004E509D" w:rsidP="00D90DB5">
      <w:pPr>
        <w:jc w:val="both"/>
        <w:rPr>
          <w:rFonts w:ascii="Times New Roman" w:hAnsi="Times New Roman" w:cs="Times New Roman"/>
          <w:b/>
          <w:sz w:val="24"/>
          <w:szCs w:val="24"/>
          <w:shd w:val="clear" w:color="auto" w:fill="FFFFFF"/>
        </w:rPr>
      </w:pPr>
      <w:r w:rsidRPr="00F572D4">
        <w:rPr>
          <w:rFonts w:ascii="Times New Roman" w:hAnsi="Times New Roman" w:cs="Times New Roman"/>
          <w:b/>
          <w:sz w:val="24"/>
          <w:szCs w:val="24"/>
        </w:rPr>
        <w:t xml:space="preserve">Назва замовника, код ЄДРПОУ: </w:t>
      </w:r>
      <w:r w:rsidR="00E86C37" w:rsidRPr="00E86C37">
        <w:rPr>
          <w:rFonts w:ascii="Times New Roman" w:hAnsi="Times New Roman"/>
          <w:sz w:val="24"/>
          <w:szCs w:val="21"/>
          <w:shd w:val="clear" w:color="auto" w:fill="FFFFFF"/>
        </w:rPr>
        <w:t>НАРОДНИЙ ДІМ МІКРОРАЙОНУ ЛЕВАНДІВКА М.ЛЬВОВА</w:t>
      </w:r>
      <w:r w:rsidRPr="00F572D4">
        <w:rPr>
          <w:rFonts w:ascii="Times New Roman" w:hAnsi="Times New Roman" w:cs="Times New Roman"/>
          <w:sz w:val="24"/>
          <w:szCs w:val="24"/>
        </w:rPr>
        <w:t>,</w:t>
      </w:r>
      <w:r w:rsidRPr="00F572D4">
        <w:rPr>
          <w:rFonts w:ascii="Times New Roman" w:hAnsi="Times New Roman" w:cs="Times New Roman"/>
          <w:bCs/>
          <w:sz w:val="24"/>
          <w:szCs w:val="24"/>
        </w:rPr>
        <w:t xml:space="preserve"> </w:t>
      </w:r>
      <w:r w:rsidR="00E86C37">
        <w:rPr>
          <w:rFonts w:ascii="Times New Roman" w:hAnsi="Times New Roman" w:cs="Times New Roman"/>
          <w:bCs/>
          <w:sz w:val="24"/>
          <w:szCs w:val="24"/>
        </w:rPr>
        <w:t>20828403</w:t>
      </w:r>
    </w:p>
    <w:p w14:paraId="686357DB" w14:textId="0FB89257" w:rsidR="004E509D" w:rsidRPr="004E509D" w:rsidRDefault="004E509D" w:rsidP="00D90DB5">
      <w:pPr>
        <w:spacing w:line="240" w:lineRule="auto"/>
        <w:jc w:val="both"/>
        <w:rPr>
          <w:rFonts w:ascii="Times New Roman" w:hAnsi="Times New Roman" w:cs="Times New Roman"/>
          <w:sz w:val="24"/>
          <w:szCs w:val="24"/>
          <w:shd w:val="clear" w:color="auto" w:fill="FFFFFF"/>
        </w:rPr>
      </w:pPr>
      <w:r w:rsidRPr="004E509D">
        <w:rPr>
          <w:rFonts w:ascii="Times New Roman" w:hAnsi="Times New Roman" w:cs="Times New Roman"/>
          <w:b/>
          <w:sz w:val="24"/>
          <w:szCs w:val="24"/>
        </w:rPr>
        <w:t xml:space="preserve">Ідентифікатор закупівлі: </w:t>
      </w:r>
      <w:r w:rsidR="00E86C37" w:rsidRPr="00E86C37">
        <w:rPr>
          <w:rFonts w:ascii="Times New Roman" w:hAnsi="Times New Roman" w:cs="Times New Roman"/>
          <w:sz w:val="24"/>
          <w:szCs w:val="24"/>
          <w:shd w:val="clear" w:color="auto" w:fill="FFFFFF"/>
        </w:rPr>
        <w:t>UA-2024-09-17-007492-a</w:t>
      </w:r>
    </w:p>
    <w:p w14:paraId="0DC02751" w14:textId="77777777" w:rsidR="008A4597" w:rsidRDefault="004E509D" w:rsidP="008A4597">
      <w:pPr>
        <w:widowControl w:val="0"/>
        <w:pBdr>
          <w:top w:val="none" w:sz="4" w:space="0" w:color="000000"/>
          <w:left w:val="none" w:sz="4" w:space="0" w:color="000000"/>
          <w:bottom w:val="none" w:sz="4" w:space="1" w:color="000000"/>
          <w:right w:val="none" w:sz="4" w:space="0" w:color="000000"/>
          <w:between w:val="none" w:sz="4" w:space="0" w:color="000000"/>
        </w:pBdr>
        <w:jc w:val="both"/>
        <w:rPr>
          <w:rFonts w:ascii="Times New Roman" w:hAnsi="Times New Roman" w:cs="Times New Roman"/>
          <w:sz w:val="24"/>
          <w:szCs w:val="24"/>
        </w:rPr>
      </w:pPr>
      <w:proofErr w:type="spellStart"/>
      <w:r w:rsidRPr="00C404A7">
        <w:rPr>
          <w:rFonts w:ascii="Times New Roman" w:hAnsi="Times New Roman" w:cs="Times New Roman"/>
          <w:b/>
          <w:sz w:val="24"/>
          <w:szCs w:val="24"/>
        </w:rPr>
        <w:t>Обгрунтування</w:t>
      </w:r>
      <w:proofErr w:type="spellEnd"/>
      <w:r w:rsidRPr="00C404A7">
        <w:rPr>
          <w:rFonts w:ascii="Times New Roman" w:hAnsi="Times New Roman" w:cs="Times New Roman"/>
          <w:b/>
          <w:sz w:val="24"/>
          <w:szCs w:val="24"/>
        </w:rPr>
        <w:t xml:space="preserve"> технічних та якісних характеристик:</w:t>
      </w:r>
      <w:r>
        <w:rPr>
          <w:rFonts w:ascii="Times New Roman" w:hAnsi="Times New Roman" w:cs="Times New Roman"/>
          <w:sz w:val="24"/>
          <w:szCs w:val="24"/>
        </w:rPr>
        <w:t xml:space="preserve"> </w:t>
      </w:r>
      <w:r w:rsidR="008A4597" w:rsidRPr="00EF625E">
        <w:rPr>
          <w:rFonts w:ascii="Times New Roman" w:hAnsi="Times New Roman" w:cs="Times New Roman"/>
          <w:sz w:val="24"/>
          <w:szCs w:val="24"/>
        </w:rPr>
        <w:t xml:space="preserve">Технічні та якісні  характеристики предмета закупівлі визначені відповідно до потреб Замовника. </w:t>
      </w:r>
    </w:p>
    <w:p w14:paraId="145015E1" w14:textId="050F921D" w:rsidR="00A46D1D" w:rsidRPr="00B36E31" w:rsidRDefault="00A46D1D" w:rsidP="00A46D1D">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1. </w:t>
      </w:r>
      <w:r w:rsidRPr="00B36E31">
        <w:rPr>
          <w:rFonts w:ascii="Times New Roman" w:hAnsi="Times New Roman"/>
          <w:sz w:val="24"/>
          <w:szCs w:val="24"/>
        </w:rPr>
        <w:t>Умови постачання природного газу замовнику повинні відповідати наступним нормативно-правовим актам:</w:t>
      </w:r>
    </w:p>
    <w:p w14:paraId="5F642490" w14:textId="77777777" w:rsidR="00A46D1D" w:rsidRPr="00B36E31" w:rsidRDefault="00A46D1D" w:rsidP="00A46D1D">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 Закону України «Про ринок природного газу»;</w:t>
      </w:r>
    </w:p>
    <w:p w14:paraId="1FDBA1A0" w14:textId="77777777" w:rsidR="00A46D1D" w:rsidRPr="00B36E31" w:rsidRDefault="00A46D1D" w:rsidP="00A46D1D">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(зі змінами);</w:t>
      </w:r>
    </w:p>
    <w:p w14:paraId="47D42D86" w14:textId="77777777" w:rsidR="00A46D1D" w:rsidRPr="00B36E31" w:rsidRDefault="00A46D1D" w:rsidP="00A46D1D">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(зі змінами);</w:t>
      </w:r>
    </w:p>
    <w:p w14:paraId="31E34293" w14:textId="77777777" w:rsidR="00A46D1D" w:rsidRPr="00B36E31" w:rsidRDefault="00A46D1D" w:rsidP="00A46D1D">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 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 (зі змінами);</w:t>
      </w:r>
    </w:p>
    <w:p w14:paraId="767DD385" w14:textId="77777777" w:rsidR="00A46D1D" w:rsidRPr="00B36E31" w:rsidRDefault="00A46D1D" w:rsidP="00A46D1D">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 тарифам для ТОВ «ОПЕРАТОР ГТС УКРАЇНИ» на послуги транспортування природного газу для точок входу і точок виходу на регуляторний період 2020 – 2024 роки (затвердженим постановою Національної комісії, що здійснює державне регулювання у сферах енергетики та комунальних послуг від 24.12.2019 № 3013 (зі змінами);</w:t>
      </w:r>
    </w:p>
    <w:p w14:paraId="54289884" w14:textId="77777777" w:rsidR="00A46D1D" w:rsidRDefault="00A46D1D" w:rsidP="00A46D1D">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 іншим нормативно-правовим актам, прийнятим на виконання Закону України «Про ринок природного газу», та які регулюють відносини у сфері постачання природного газу.</w:t>
      </w:r>
    </w:p>
    <w:p w14:paraId="27FA511A" w14:textId="77777777" w:rsidR="00A46D1D" w:rsidRPr="00B36E31" w:rsidRDefault="00A46D1D" w:rsidP="00A46D1D">
      <w:pPr>
        <w:spacing w:after="0" w:line="240" w:lineRule="auto"/>
        <w:jc w:val="both"/>
        <w:textAlignment w:val="baseline"/>
        <w:rPr>
          <w:rFonts w:ascii="Times New Roman" w:hAnsi="Times New Roman"/>
          <w:sz w:val="24"/>
          <w:szCs w:val="24"/>
        </w:rPr>
      </w:pPr>
    </w:p>
    <w:p w14:paraId="346FDBE4" w14:textId="41650C45" w:rsidR="00A46D1D" w:rsidRPr="00B36E31" w:rsidRDefault="00A46D1D" w:rsidP="00A46D1D">
      <w:pPr>
        <w:spacing w:after="0" w:line="240" w:lineRule="auto"/>
        <w:jc w:val="both"/>
        <w:rPr>
          <w:rFonts w:ascii="Times New Roman" w:hAnsi="Times New Roman"/>
          <w:b/>
          <w:sz w:val="24"/>
          <w:szCs w:val="24"/>
        </w:rPr>
      </w:pPr>
      <w:r w:rsidRPr="00B36E31">
        <w:rPr>
          <w:rFonts w:ascii="Times New Roman" w:hAnsi="Times New Roman"/>
          <w:b/>
          <w:sz w:val="24"/>
          <w:szCs w:val="24"/>
        </w:rPr>
        <w:t>2. Технічна специфікація щодо предмету закупівлі:</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551"/>
      </w:tblGrid>
      <w:tr w:rsidR="00A46D1D" w:rsidRPr="00B36E31" w14:paraId="212CDA3F" w14:textId="77777777" w:rsidTr="00A46D1D">
        <w:tc>
          <w:tcPr>
            <w:tcW w:w="7196" w:type="dxa"/>
            <w:shd w:val="clear" w:color="auto" w:fill="auto"/>
          </w:tcPr>
          <w:p w14:paraId="42538ECC" w14:textId="77777777" w:rsidR="00A46D1D" w:rsidRPr="00B36E31" w:rsidRDefault="00A46D1D" w:rsidP="00822716">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Найменування товару</w:t>
            </w:r>
          </w:p>
        </w:tc>
        <w:tc>
          <w:tcPr>
            <w:tcW w:w="2551" w:type="dxa"/>
            <w:shd w:val="clear" w:color="auto" w:fill="auto"/>
          </w:tcPr>
          <w:p w14:paraId="1A9A0134" w14:textId="65C3CC1C" w:rsidR="00A46D1D" w:rsidRPr="00B36E31" w:rsidRDefault="00F34AAB" w:rsidP="00F34AAB">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Кількість </w:t>
            </w:r>
            <w:r w:rsidR="002113B8">
              <w:rPr>
                <w:rFonts w:ascii="Times New Roman" w:hAnsi="Times New Roman"/>
                <w:sz w:val="24"/>
                <w:szCs w:val="24"/>
              </w:rPr>
              <w:t xml:space="preserve">тис. </w:t>
            </w:r>
            <w:r w:rsidR="00A46D1D" w:rsidRPr="00B36E31">
              <w:rPr>
                <w:rFonts w:ascii="Times New Roman" w:hAnsi="Times New Roman"/>
                <w:sz w:val="24"/>
                <w:szCs w:val="24"/>
              </w:rPr>
              <w:t>м куб.</w:t>
            </w:r>
          </w:p>
        </w:tc>
      </w:tr>
      <w:tr w:rsidR="00A46D1D" w:rsidRPr="00B36E31" w14:paraId="0C704166" w14:textId="77777777" w:rsidTr="00A46D1D">
        <w:trPr>
          <w:trHeight w:val="113"/>
        </w:trPr>
        <w:tc>
          <w:tcPr>
            <w:tcW w:w="7196" w:type="dxa"/>
            <w:shd w:val="clear" w:color="auto" w:fill="auto"/>
          </w:tcPr>
          <w:p w14:paraId="50BD58C2" w14:textId="77777777" w:rsidR="00A46D1D" w:rsidRPr="00B36E31" w:rsidRDefault="00A46D1D" w:rsidP="00822716">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Природний газ (</w:t>
            </w:r>
            <w:r w:rsidRPr="00B36E31">
              <w:rPr>
                <w:rFonts w:ascii="Times New Roman" w:eastAsia="Times New Roman" w:hAnsi="Times New Roman"/>
                <w:sz w:val="24"/>
                <w:szCs w:val="24"/>
              </w:rPr>
              <w:t>з урахуванням тарифу на послуги транспортування природного газу для внутрішньої точки виходу з газотранспортної системи та коефіцієнту, який застосовується при замовленні потужності на добу наперед</w:t>
            </w:r>
            <w:r w:rsidRPr="00B36E31">
              <w:rPr>
                <w:rFonts w:ascii="Times New Roman" w:hAnsi="Times New Roman"/>
                <w:sz w:val="24"/>
                <w:szCs w:val="24"/>
              </w:rPr>
              <w:t>)</w:t>
            </w:r>
          </w:p>
        </w:tc>
        <w:tc>
          <w:tcPr>
            <w:tcW w:w="2551" w:type="dxa"/>
            <w:shd w:val="clear" w:color="auto" w:fill="auto"/>
          </w:tcPr>
          <w:p w14:paraId="0B02FB52" w14:textId="69E659D9" w:rsidR="004A516B" w:rsidRPr="00A46D1D" w:rsidRDefault="00E86C37" w:rsidP="00080EA3">
            <w:pPr>
              <w:spacing w:after="0" w:line="240" w:lineRule="auto"/>
              <w:jc w:val="both"/>
              <w:textAlignment w:val="baseline"/>
              <w:rPr>
                <w:rFonts w:ascii="Times New Roman" w:hAnsi="Times New Roman"/>
                <w:sz w:val="24"/>
                <w:szCs w:val="24"/>
              </w:rPr>
            </w:pPr>
            <w:r>
              <w:rPr>
                <w:rFonts w:ascii="Times New Roman" w:hAnsi="Times New Roman"/>
                <w:sz w:val="24"/>
                <w:szCs w:val="24"/>
              </w:rPr>
              <w:t>4,000</w:t>
            </w:r>
          </w:p>
        </w:tc>
      </w:tr>
    </w:tbl>
    <w:p w14:paraId="49060E8A" w14:textId="3DCD27FE" w:rsidR="00A46D1D" w:rsidRDefault="00A46D1D" w:rsidP="00A46D1D">
      <w:pPr>
        <w:spacing w:after="0" w:line="240" w:lineRule="auto"/>
        <w:jc w:val="both"/>
        <w:textAlignment w:val="baseline"/>
        <w:rPr>
          <w:rFonts w:ascii="Times New Roman" w:hAnsi="Times New Roman"/>
          <w:sz w:val="24"/>
          <w:szCs w:val="24"/>
        </w:rPr>
      </w:pPr>
    </w:p>
    <w:p w14:paraId="498999E8" w14:textId="2EA40099" w:rsidR="00A46D1D" w:rsidRPr="00B36E31" w:rsidRDefault="00A46D1D" w:rsidP="00A46D1D">
      <w:pPr>
        <w:spacing w:after="0" w:line="240" w:lineRule="auto"/>
        <w:jc w:val="both"/>
        <w:textAlignment w:val="baseline"/>
        <w:rPr>
          <w:rFonts w:ascii="Times New Roman" w:hAnsi="Times New Roman"/>
          <w:sz w:val="24"/>
          <w:szCs w:val="24"/>
        </w:rPr>
      </w:pPr>
      <w:r w:rsidRPr="00B36E31">
        <w:rPr>
          <w:rFonts w:ascii="Times New Roman" w:hAnsi="Times New Roman"/>
          <w:sz w:val="24"/>
          <w:szCs w:val="24"/>
        </w:rPr>
        <w:t>3. Фізико-хімічні показники газу природного, який постачається Замовнику, повинні відповідати положенням Кодексу газотранспортної системи, Кодексу газорозподільних систем. Якість Газу, що передається Споживачу на межі балансової належності, має відповідати вимогам встановленим державними стандартами, технічними умовами, нормативно-технічними документами щодо його якості.</w:t>
      </w:r>
    </w:p>
    <w:p w14:paraId="3EE2276F" w14:textId="7861D7CD" w:rsidR="00A46D1D" w:rsidRPr="00B36E31" w:rsidRDefault="00A46D1D" w:rsidP="00A46D1D">
      <w:pPr>
        <w:spacing w:after="0" w:line="240" w:lineRule="auto"/>
        <w:jc w:val="both"/>
        <w:rPr>
          <w:rFonts w:ascii="Times New Roman" w:hAnsi="Times New Roman"/>
          <w:sz w:val="24"/>
          <w:szCs w:val="24"/>
        </w:rPr>
      </w:pPr>
      <w:r w:rsidRPr="00B36E31">
        <w:rPr>
          <w:rFonts w:ascii="Times New Roman" w:hAnsi="Times New Roman"/>
          <w:sz w:val="24"/>
          <w:szCs w:val="24"/>
        </w:rPr>
        <w:t>4. За одиницю виміру кількості газу при його обліку приймається один кубічний метр (куб. м.), приведений до стандартних умов: температура газу (t) = 20 градусів за Цельсієм, тиск газу (Р) = 760 мм ртутного стовпчика (101,325 кПа).</w:t>
      </w:r>
    </w:p>
    <w:p w14:paraId="055FC2BC" w14:textId="77777777" w:rsidR="008A4597" w:rsidRDefault="008A4597" w:rsidP="008A4597">
      <w:pPr>
        <w:spacing w:after="0" w:line="240" w:lineRule="auto"/>
        <w:jc w:val="both"/>
        <w:rPr>
          <w:rFonts w:ascii="Times New Roman" w:hAnsi="Times New Roman" w:cs="Times New Roman"/>
          <w:b/>
          <w:sz w:val="24"/>
          <w:szCs w:val="24"/>
        </w:rPr>
      </w:pPr>
    </w:p>
    <w:p w14:paraId="2C77454F" w14:textId="77777777" w:rsidR="00A46D1D" w:rsidRDefault="004E509D" w:rsidP="008A4597">
      <w:pPr>
        <w:spacing w:after="0" w:line="240" w:lineRule="auto"/>
        <w:jc w:val="both"/>
        <w:rPr>
          <w:rFonts w:ascii="Times New Roman" w:hAnsi="Times New Roman" w:cs="Times New Roman"/>
          <w:sz w:val="24"/>
          <w:szCs w:val="24"/>
        </w:rPr>
      </w:pPr>
      <w:proofErr w:type="spellStart"/>
      <w:r w:rsidRPr="00C404A7">
        <w:rPr>
          <w:rFonts w:ascii="Times New Roman" w:hAnsi="Times New Roman" w:cs="Times New Roman"/>
          <w:b/>
          <w:sz w:val="24"/>
          <w:szCs w:val="24"/>
        </w:rPr>
        <w:t>Обгрунтування</w:t>
      </w:r>
      <w:proofErr w:type="spellEnd"/>
      <w:r w:rsidRPr="00C404A7">
        <w:rPr>
          <w:rFonts w:ascii="Times New Roman" w:hAnsi="Times New Roman" w:cs="Times New Roman"/>
          <w:b/>
          <w:sz w:val="24"/>
          <w:szCs w:val="24"/>
        </w:rPr>
        <w:t xml:space="preserve"> очікуваної вартості</w:t>
      </w:r>
      <w:r w:rsidR="008A4597">
        <w:rPr>
          <w:rFonts w:ascii="Times New Roman" w:hAnsi="Times New Roman" w:cs="Times New Roman"/>
          <w:b/>
          <w:sz w:val="24"/>
          <w:szCs w:val="24"/>
        </w:rPr>
        <w:t>/ розміру бюджетного призначення</w:t>
      </w:r>
      <w:r w:rsidRPr="00C404A7">
        <w:rPr>
          <w:rFonts w:ascii="Times New Roman" w:hAnsi="Times New Roman" w:cs="Times New Roman"/>
          <w:b/>
          <w:sz w:val="24"/>
          <w:szCs w:val="24"/>
        </w:rPr>
        <w:t>:</w:t>
      </w:r>
      <w:r>
        <w:rPr>
          <w:rFonts w:ascii="Times New Roman" w:hAnsi="Times New Roman" w:cs="Times New Roman"/>
          <w:sz w:val="24"/>
          <w:szCs w:val="24"/>
        </w:rPr>
        <w:t xml:space="preserve"> </w:t>
      </w:r>
    </w:p>
    <w:p w14:paraId="5B3A8484" w14:textId="18674762" w:rsidR="00A46D1D" w:rsidRPr="00A46D1D" w:rsidRDefault="00A46D1D" w:rsidP="00A46D1D">
      <w:pPr>
        <w:pStyle w:val="a6"/>
        <w:shd w:val="clear" w:color="auto" w:fill="FFFFFF"/>
        <w:spacing w:before="0" w:beforeAutospacing="0" w:after="0" w:afterAutospacing="0"/>
        <w:ind w:firstLine="708"/>
        <w:jc w:val="both"/>
        <w:rPr>
          <w:rFonts w:ascii="Times New Roman" w:hAnsi="Times New Roman"/>
        </w:rPr>
      </w:pPr>
      <w:r>
        <w:rPr>
          <w:rFonts w:ascii="Times New Roman" w:hAnsi="Times New Roman"/>
          <w:lang w:val="uk-UA"/>
        </w:rPr>
        <w:t>Р</w:t>
      </w:r>
      <w:proofErr w:type="spellStart"/>
      <w:r w:rsidRPr="00A46D1D">
        <w:rPr>
          <w:rFonts w:ascii="Times New Roman" w:hAnsi="Times New Roman"/>
        </w:rPr>
        <w:t>озрахунок</w:t>
      </w:r>
      <w:proofErr w:type="spellEnd"/>
      <w:r w:rsidRPr="00A46D1D">
        <w:rPr>
          <w:rFonts w:ascii="Times New Roman" w:hAnsi="Times New Roman"/>
        </w:rPr>
        <w:t xml:space="preserve"> очікуваної вартості предмета закупівлі </w:t>
      </w:r>
      <w:r>
        <w:rPr>
          <w:rFonts w:ascii="Times New Roman" w:hAnsi="Times New Roman"/>
          <w:lang w:val="uk-UA"/>
        </w:rPr>
        <w:t xml:space="preserve">здійснено Замовником </w:t>
      </w:r>
      <w:r w:rsidRPr="00A46D1D">
        <w:rPr>
          <w:rFonts w:ascii="Times New Roman" w:hAnsi="Times New Roman"/>
        </w:rPr>
        <w:t xml:space="preserve">з урахуванням пункту 1 </w:t>
      </w:r>
      <w:r>
        <w:rPr>
          <w:rFonts w:ascii="Times New Roman" w:hAnsi="Times New Roman"/>
          <w:lang w:val="uk-UA"/>
        </w:rPr>
        <w:t xml:space="preserve">Положення </w:t>
      </w:r>
      <w:r w:rsidRPr="00A46D1D">
        <w:rPr>
          <w:rFonts w:ascii="Times New Roman" w:hAnsi="Times New Roman"/>
          <w:lang w:val="uk-UA"/>
        </w:rPr>
        <w:t xml:space="preserve">про покладення спеціальних обов’язків на суб’єктів ринку природного газу для забезпечення загальносуспільних інтересів у процесі функціонування </w:t>
      </w:r>
      <w:r w:rsidRPr="00A46D1D">
        <w:rPr>
          <w:rFonts w:ascii="Times New Roman" w:hAnsi="Times New Roman"/>
          <w:lang w:val="uk-UA"/>
        </w:rPr>
        <w:lastRenderedPageBreak/>
        <w:t>ринку природного газу щодо особливостей постачання природного газу виробникам теплової енергії та бюджетним установам</w:t>
      </w:r>
      <w:r w:rsidR="002563F6">
        <w:rPr>
          <w:rFonts w:ascii="Times New Roman" w:hAnsi="Times New Roman"/>
          <w:lang w:val="uk-UA"/>
        </w:rPr>
        <w:t xml:space="preserve"> (далі – Положення)</w:t>
      </w:r>
      <w:r>
        <w:rPr>
          <w:rFonts w:ascii="Times New Roman" w:hAnsi="Times New Roman"/>
          <w:lang w:val="uk-UA"/>
        </w:rPr>
        <w:t>, затвердженого</w:t>
      </w:r>
      <w:r w:rsidRPr="00A46D1D">
        <w:rPr>
          <w:rFonts w:ascii="Times New Roman" w:hAnsi="Times New Roman"/>
          <w:lang w:val="uk-UA"/>
        </w:rPr>
        <w:t xml:space="preserve"> </w:t>
      </w:r>
      <w:r w:rsidRPr="00A46D1D">
        <w:rPr>
          <w:rFonts w:ascii="Times New Roman" w:hAnsi="Times New Roman"/>
        </w:rPr>
        <w:t>постанов</w:t>
      </w:r>
      <w:r>
        <w:rPr>
          <w:rFonts w:ascii="Times New Roman" w:hAnsi="Times New Roman"/>
          <w:lang w:val="uk-UA"/>
        </w:rPr>
        <w:t>ою</w:t>
      </w:r>
      <w:r w:rsidRPr="00A46D1D">
        <w:rPr>
          <w:rFonts w:ascii="Times New Roman" w:hAnsi="Times New Roman"/>
        </w:rPr>
        <w:t xml:space="preserve"> К</w:t>
      </w:r>
      <w:r>
        <w:rPr>
          <w:rFonts w:ascii="Times New Roman" w:hAnsi="Times New Roman"/>
          <w:lang w:val="uk-UA"/>
        </w:rPr>
        <w:t>МУ</w:t>
      </w:r>
      <w:r w:rsidRPr="00A46D1D">
        <w:rPr>
          <w:rFonts w:ascii="Times New Roman" w:hAnsi="Times New Roman"/>
        </w:rPr>
        <w:t xml:space="preserve"> № 812 від 19 липня 2022 року </w:t>
      </w:r>
      <w:r>
        <w:rPr>
          <w:rFonts w:ascii="Times New Roman" w:hAnsi="Times New Roman"/>
          <w:lang w:val="uk-UA"/>
        </w:rPr>
        <w:t>зі змінами</w:t>
      </w:r>
      <w:r w:rsidRPr="00A46D1D">
        <w:rPr>
          <w:rFonts w:ascii="Times New Roman" w:hAnsi="Times New Roman"/>
        </w:rPr>
        <w:t>,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6EFA9D0F" w14:textId="2B9C8910" w:rsidR="00A46D1D" w:rsidRPr="002563F6" w:rsidRDefault="00A46D1D" w:rsidP="002563F6">
      <w:pPr>
        <w:pStyle w:val="a6"/>
        <w:shd w:val="clear" w:color="auto" w:fill="FFFFFF"/>
        <w:spacing w:before="0" w:beforeAutospacing="0" w:after="0" w:afterAutospacing="0"/>
        <w:ind w:firstLine="708"/>
        <w:jc w:val="both"/>
        <w:rPr>
          <w:rFonts w:ascii="Times New Roman" w:hAnsi="Times New Roman"/>
        </w:rPr>
      </w:pPr>
      <w:r w:rsidRPr="00A46D1D">
        <w:rPr>
          <w:rFonts w:ascii="Times New Roman" w:hAnsi="Times New Roman"/>
        </w:rPr>
        <w:t>Відповідно до підпункту 2 пункту 4 Положення</w:t>
      </w:r>
      <w:r w:rsidR="002563F6">
        <w:rPr>
          <w:rFonts w:ascii="Times New Roman" w:hAnsi="Times New Roman"/>
          <w:lang w:val="uk-UA"/>
        </w:rPr>
        <w:t>,</w:t>
      </w:r>
      <w:r w:rsidRPr="00A46D1D">
        <w:rPr>
          <w:rFonts w:ascii="Times New Roman" w:hAnsi="Times New Roman"/>
        </w:rPr>
        <w:t xml:space="preserve"> спеціальні обов’язки покладено на ТОВ «Газопостачальна компанія „Нафтогаз </w:t>
      </w:r>
      <w:proofErr w:type="spellStart"/>
      <w:r w:rsidRPr="00A46D1D">
        <w:rPr>
          <w:rFonts w:ascii="Times New Roman" w:hAnsi="Times New Roman"/>
        </w:rPr>
        <w:t>Трейдинг</w:t>
      </w:r>
      <w:proofErr w:type="spellEnd"/>
      <w:r w:rsidRPr="00A46D1D">
        <w:rPr>
          <w:rFonts w:ascii="Times New Roman" w:hAnsi="Times New Roman"/>
        </w:rPr>
        <w:t>“ щодо забезпечення постачання природного газу споживачам, що є бюджетними установами відповідно до </w:t>
      </w:r>
      <w:hyperlink r:id="rId6" w:tgtFrame="_blank" w:history="1">
        <w:r w:rsidRPr="00A46D1D">
          <w:rPr>
            <w:rStyle w:val="a5"/>
            <w:rFonts w:ascii="Times New Roman" w:hAnsi="Times New Roman"/>
            <w:color w:val="auto"/>
            <w:u w:val="none"/>
          </w:rPr>
          <w:t>Бюджетного кодексу України</w:t>
        </w:r>
      </w:hyperlink>
      <w:r w:rsidRPr="00A46D1D">
        <w:rPr>
          <w:rFonts w:ascii="Times New Roman" w:hAnsi="Times New Roman"/>
        </w:rPr>
        <w:t xml:space="preserve"> / закладам охорони здоров’я державної власності (казенні підприємства та / або державні установи тощо) / закладам охорони здоров’я комунальної власності </w:t>
      </w:r>
      <w:r w:rsidRPr="002563F6">
        <w:rPr>
          <w:rFonts w:ascii="Times New Roman" w:hAnsi="Times New Roman"/>
        </w:rPr>
        <w:t>(комунальні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w:t>
      </w:r>
      <w:hyperlink r:id="rId7" w:anchor="n34" w:tgtFrame="_blank" w:history="1">
        <w:r w:rsidRPr="002563F6">
          <w:rPr>
            <w:rStyle w:val="a5"/>
            <w:rFonts w:ascii="Times New Roman" w:hAnsi="Times New Roman"/>
            <w:color w:val="auto"/>
            <w:u w:val="none"/>
          </w:rPr>
          <w:t>пунктом 6</w:t>
        </w:r>
      </w:hyperlink>
      <w:r w:rsidRPr="002563F6">
        <w:rPr>
          <w:rFonts w:ascii="Times New Roman" w:hAnsi="Times New Roman"/>
        </w:rPr>
        <w:t> цього Положення.</w:t>
      </w:r>
    </w:p>
    <w:p w14:paraId="1F6831E0" w14:textId="26BAF51A" w:rsidR="00A46D1D" w:rsidRPr="002563F6" w:rsidRDefault="00A46D1D" w:rsidP="002563F6">
      <w:pPr>
        <w:pStyle w:val="a6"/>
        <w:shd w:val="clear" w:color="auto" w:fill="FFFFFF"/>
        <w:spacing w:before="0" w:beforeAutospacing="0" w:after="0" w:afterAutospacing="0"/>
        <w:ind w:firstLine="708"/>
        <w:jc w:val="both"/>
        <w:rPr>
          <w:rFonts w:ascii="Times New Roman" w:hAnsi="Times New Roman"/>
        </w:rPr>
      </w:pPr>
      <w:r w:rsidRPr="002563F6">
        <w:rPr>
          <w:rFonts w:ascii="Times New Roman" w:hAnsi="Times New Roman"/>
        </w:rPr>
        <w:t xml:space="preserve">Пунктом 6 Положення визначено, що ТОВ «Газопостачальна компанія „Нафтогаз </w:t>
      </w:r>
      <w:proofErr w:type="spellStart"/>
      <w:r w:rsidRPr="002563F6">
        <w:rPr>
          <w:rFonts w:ascii="Times New Roman" w:hAnsi="Times New Roman"/>
        </w:rPr>
        <w:t>Трейдинг</w:t>
      </w:r>
      <w:proofErr w:type="spellEnd"/>
      <w:r w:rsidRPr="002563F6">
        <w:rPr>
          <w:rFonts w:ascii="Times New Roman" w:hAnsi="Times New Roman"/>
        </w:rPr>
        <w:t>“» може постачати з 1 вересня 202</w:t>
      </w:r>
      <w:r w:rsidR="002563F6" w:rsidRPr="002563F6">
        <w:rPr>
          <w:rFonts w:ascii="Times New Roman" w:hAnsi="Times New Roman"/>
          <w:lang w:val="uk-UA"/>
        </w:rPr>
        <w:t>4</w:t>
      </w:r>
      <w:r w:rsidR="002563F6" w:rsidRPr="002563F6">
        <w:rPr>
          <w:rFonts w:ascii="Times New Roman" w:hAnsi="Times New Roman"/>
        </w:rPr>
        <w:t xml:space="preserve"> року по 30</w:t>
      </w:r>
      <w:r w:rsidRPr="002563F6">
        <w:rPr>
          <w:rFonts w:ascii="Times New Roman" w:hAnsi="Times New Roman"/>
        </w:rPr>
        <w:t xml:space="preserve"> квітня 2024 року природний газ бюджетним установам за ціною, що становить 16 390 гривень з урахуванням податку на додану вартість за 1000 куб. метрів газу (без урахування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p>
    <w:p w14:paraId="7B4E27BA" w14:textId="0D35AF23" w:rsidR="00A46D1D" w:rsidRPr="00A46D1D" w:rsidRDefault="00A46D1D" w:rsidP="002563F6">
      <w:pPr>
        <w:pStyle w:val="a6"/>
        <w:shd w:val="clear" w:color="auto" w:fill="FFFFFF"/>
        <w:spacing w:before="0" w:beforeAutospacing="0" w:after="0" w:afterAutospacing="0"/>
        <w:ind w:firstLine="708"/>
        <w:jc w:val="both"/>
        <w:rPr>
          <w:rFonts w:ascii="Times New Roman" w:hAnsi="Times New Roman"/>
        </w:rPr>
      </w:pPr>
      <w:r w:rsidRPr="002563F6">
        <w:rPr>
          <w:rFonts w:ascii="Times New Roman" w:hAnsi="Times New Roman"/>
        </w:rPr>
        <w:t>Відповідно до пункту 12 частини 1 статті 2 розділу 1 Бюджетного кодексу України бюджетні установи — це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Тож, замовник має право отримувати природний газ за найбільш економічно вигідною ціною 16 390,00 грн. з ПДВ (ціна за 1 тис. куб. м природного газу, яку</w:t>
      </w:r>
      <w:r w:rsidRPr="00A46D1D">
        <w:rPr>
          <w:rFonts w:ascii="Times New Roman" w:hAnsi="Times New Roman"/>
        </w:rPr>
        <w:t xml:space="preserve"> пропонує ТОВ Газопостачальна компанія «Нафтогаз </w:t>
      </w:r>
      <w:proofErr w:type="spellStart"/>
      <w:r w:rsidRPr="00A46D1D">
        <w:rPr>
          <w:rFonts w:ascii="Times New Roman" w:hAnsi="Times New Roman"/>
        </w:rPr>
        <w:t>Трейдинг</w:t>
      </w:r>
      <w:proofErr w:type="spellEnd"/>
      <w:r w:rsidRPr="002563F6">
        <w:rPr>
          <w:rFonts w:ascii="Times New Roman" w:hAnsi="Times New Roman"/>
        </w:rPr>
        <w:t xml:space="preserve">») </w:t>
      </w:r>
      <w:r w:rsidR="002563F6">
        <w:rPr>
          <w:rFonts w:ascii="Times New Roman" w:hAnsi="Times New Roman"/>
          <w:lang w:val="uk-UA"/>
        </w:rPr>
        <w:t xml:space="preserve">з урахуванням тарифу </w:t>
      </w:r>
      <w:r w:rsidRPr="00A46D1D">
        <w:rPr>
          <w:rFonts w:ascii="Times New Roman" w:hAnsi="Times New Roman"/>
        </w:rPr>
        <w:t>на послуги з транспортування природного газу для точки виходу та коефіцієнта, який застосовується у разі замовлення потужності на добу наперед</w:t>
      </w:r>
      <w:r w:rsidR="002563F6">
        <w:rPr>
          <w:rFonts w:ascii="Times New Roman" w:hAnsi="Times New Roman"/>
          <w:lang w:val="uk-UA"/>
        </w:rPr>
        <w:t xml:space="preserve"> (</w:t>
      </w:r>
      <w:r w:rsidR="002563F6" w:rsidRPr="002563F6">
        <w:rPr>
          <w:rFonts w:ascii="Times New Roman" w:hAnsi="Times New Roman"/>
        </w:rPr>
        <w:t>163,89 грн</w:t>
      </w:r>
      <w:r w:rsidR="002563F6" w:rsidRPr="00A46D1D">
        <w:rPr>
          <w:rFonts w:ascii="Times New Roman" w:hAnsi="Times New Roman"/>
        </w:rPr>
        <w:t>.</w:t>
      </w:r>
      <w:r w:rsidRPr="00A46D1D">
        <w:rPr>
          <w:rFonts w:ascii="Times New Roman" w:hAnsi="Times New Roman"/>
        </w:rPr>
        <w:t>).</w:t>
      </w:r>
    </w:p>
    <w:p w14:paraId="0057041C" w14:textId="77777777" w:rsidR="00A46D1D" w:rsidRPr="00A46D1D" w:rsidRDefault="00A46D1D" w:rsidP="00A46D1D">
      <w:pPr>
        <w:pStyle w:val="a6"/>
        <w:shd w:val="clear" w:color="auto" w:fill="FFFFFF"/>
        <w:spacing w:before="0" w:beforeAutospacing="0" w:after="0" w:afterAutospacing="0"/>
        <w:jc w:val="both"/>
        <w:rPr>
          <w:rFonts w:ascii="Times New Roman" w:hAnsi="Times New Roman"/>
        </w:rPr>
      </w:pPr>
      <w:r w:rsidRPr="00A46D1D">
        <w:rPr>
          <w:rFonts w:ascii="Times New Roman" w:hAnsi="Times New Roman"/>
        </w:rPr>
        <w:t>Всього ціна газу за 1000 куб. м. з ПДВ з урахуванням тарифу на послуги транспортування та коефіцієнту, який застосовується при замовлені потужності на добу наперед, становить 16 553,89 грн.</w:t>
      </w:r>
    </w:p>
    <w:p w14:paraId="5F8C91C7" w14:textId="4972C90B" w:rsidR="002563F6" w:rsidRPr="002563F6" w:rsidRDefault="00E86C37" w:rsidP="008A45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4,000</w:t>
      </w:r>
      <w:r w:rsidR="002113B8">
        <w:rPr>
          <w:rFonts w:ascii="Times New Roman" w:hAnsi="Times New Roman" w:cs="Times New Roman"/>
          <w:b/>
          <w:sz w:val="24"/>
          <w:szCs w:val="24"/>
        </w:rPr>
        <w:t xml:space="preserve"> тис.</w:t>
      </w:r>
      <w:r w:rsidR="00F34AAB">
        <w:rPr>
          <w:rFonts w:ascii="Times New Roman" w:hAnsi="Times New Roman" w:cs="Times New Roman"/>
          <w:b/>
          <w:sz w:val="24"/>
          <w:szCs w:val="24"/>
        </w:rPr>
        <w:t xml:space="preserve"> </w:t>
      </w:r>
      <w:r w:rsidR="002563F6" w:rsidRPr="002563F6">
        <w:rPr>
          <w:rFonts w:ascii="Times New Roman" w:hAnsi="Times New Roman" w:cs="Times New Roman"/>
          <w:b/>
          <w:sz w:val="24"/>
          <w:szCs w:val="24"/>
        </w:rPr>
        <w:t xml:space="preserve">м3 * 16 553,89 = </w:t>
      </w:r>
      <w:r>
        <w:rPr>
          <w:rFonts w:ascii="Times New Roman" w:hAnsi="Times New Roman" w:cs="Times New Roman"/>
          <w:b/>
          <w:sz w:val="24"/>
          <w:szCs w:val="24"/>
        </w:rPr>
        <w:t>66 216</w:t>
      </w:r>
      <w:bookmarkStart w:id="0" w:name="_GoBack"/>
      <w:bookmarkEnd w:id="0"/>
      <w:r w:rsidR="002113B8">
        <w:rPr>
          <w:rFonts w:ascii="Times New Roman" w:hAnsi="Times New Roman" w:cs="Times New Roman"/>
          <w:b/>
          <w:sz w:val="24"/>
          <w:szCs w:val="24"/>
        </w:rPr>
        <w:t>,00</w:t>
      </w:r>
      <w:r w:rsidR="002563F6" w:rsidRPr="002563F6">
        <w:rPr>
          <w:rFonts w:ascii="Times New Roman" w:hAnsi="Times New Roman" w:cs="Times New Roman"/>
          <w:b/>
          <w:sz w:val="24"/>
          <w:szCs w:val="24"/>
        </w:rPr>
        <w:t xml:space="preserve"> грн</w:t>
      </w:r>
      <w:r w:rsidR="002563F6">
        <w:rPr>
          <w:rFonts w:ascii="Times New Roman" w:hAnsi="Times New Roman" w:cs="Times New Roman"/>
          <w:b/>
          <w:sz w:val="24"/>
          <w:szCs w:val="24"/>
        </w:rPr>
        <w:t xml:space="preserve"> з ПДВ.</w:t>
      </w:r>
    </w:p>
    <w:p w14:paraId="6823487E" w14:textId="77777777" w:rsidR="00A46D1D" w:rsidRDefault="00A46D1D" w:rsidP="008A4597">
      <w:pPr>
        <w:spacing w:after="0" w:line="240" w:lineRule="auto"/>
        <w:jc w:val="both"/>
        <w:rPr>
          <w:rFonts w:ascii="Times New Roman" w:hAnsi="Times New Roman" w:cs="Times New Roman"/>
          <w:sz w:val="24"/>
          <w:szCs w:val="24"/>
        </w:rPr>
      </w:pPr>
    </w:p>
    <w:p w14:paraId="1FE00A69" w14:textId="210CB399" w:rsidR="004E509D" w:rsidRPr="00F572D4" w:rsidRDefault="004E509D" w:rsidP="008A459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Розмір</w:t>
      </w:r>
      <w:r w:rsidRPr="00E30E13">
        <w:rPr>
          <w:rFonts w:ascii="Times New Roman" w:hAnsi="Times New Roman" w:cs="Times New Roman"/>
          <w:bCs/>
          <w:sz w:val="24"/>
          <w:szCs w:val="24"/>
        </w:rPr>
        <w:t xml:space="preserve"> бюджетного призначення</w:t>
      </w:r>
      <w:r>
        <w:rPr>
          <w:rFonts w:ascii="Times New Roman" w:hAnsi="Times New Roman" w:cs="Times New Roman"/>
          <w:bCs/>
          <w:sz w:val="24"/>
          <w:szCs w:val="24"/>
        </w:rPr>
        <w:t xml:space="preserve"> визначається у відповідності до кошторису замовника, затвердженого </w:t>
      </w:r>
      <w:r w:rsidRPr="001533B0">
        <w:rPr>
          <w:rFonts w:ascii="Times New Roman" w:hAnsi="Times New Roman" w:cs="Times New Roman"/>
          <w:bCs/>
          <w:sz w:val="24"/>
          <w:szCs w:val="24"/>
          <w:highlight w:val="yellow"/>
        </w:rPr>
        <w:t xml:space="preserve">______________ р. згідно </w:t>
      </w:r>
      <w:r w:rsidRPr="003C7731">
        <w:rPr>
          <w:rFonts w:ascii="Times New Roman" w:hAnsi="Times New Roman" w:cs="Times New Roman"/>
          <w:bCs/>
          <w:sz w:val="24"/>
          <w:szCs w:val="24"/>
          <w:highlight w:val="yellow"/>
        </w:rPr>
        <w:t>_____________</w:t>
      </w:r>
      <w:r w:rsidRPr="003C7731">
        <w:rPr>
          <w:rFonts w:ascii="Times New Roman" w:hAnsi="Times New Roman" w:cs="Times New Roman"/>
          <w:bCs/>
          <w:sz w:val="24"/>
          <w:szCs w:val="24"/>
        </w:rPr>
        <w:t xml:space="preserve">, в тому числі за кодом КЕКВ: </w:t>
      </w:r>
      <w:r w:rsidR="00F572D4" w:rsidRPr="00F572D4">
        <w:rPr>
          <w:rStyle w:val="af"/>
          <w:rFonts w:ascii="Times New Roman" w:hAnsi="Times New Roman" w:cs="Times New Roman"/>
          <w:bCs/>
          <w:i w:val="0"/>
          <w:iCs w:val="0"/>
          <w:sz w:val="24"/>
          <w:szCs w:val="24"/>
          <w:shd w:val="clear" w:color="auto" w:fill="FFFFFF"/>
        </w:rPr>
        <w:t>227</w:t>
      </w:r>
      <w:r w:rsidR="00DC313E">
        <w:rPr>
          <w:rStyle w:val="af"/>
          <w:rFonts w:ascii="Times New Roman" w:hAnsi="Times New Roman" w:cs="Times New Roman"/>
          <w:bCs/>
          <w:i w:val="0"/>
          <w:iCs w:val="0"/>
          <w:sz w:val="24"/>
          <w:szCs w:val="24"/>
          <w:shd w:val="clear" w:color="auto" w:fill="FFFFFF"/>
        </w:rPr>
        <w:t>4</w:t>
      </w:r>
      <w:r w:rsidR="00F572D4" w:rsidRPr="00F572D4">
        <w:rPr>
          <w:rFonts w:ascii="Times New Roman" w:hAnsi="Times New Roman" w:cs="Times New Roman"/>
          <w:sz w:val="24"/>
          <w:szCs w:val="24"/>
          <w:shd w:val="clear" w:color="auto" w:fill="FFFFFF"/>
        </w:rPr>
        <w:t xml:space="preserve"> «Оплата </w:t>
      </w:r>
      <w:r w:rsidR="00DC313E">
        <w:rPr>
          <w:rFonts w:ascii="Times New Roman" w:hAnsi="Times New Roman" w:cs="Times New Roman"/>
          <w:sz w:val="24"/>
          <w:szCs w:val="24"/>
          <w:shd w:val="clear" w:color="auto" w:fill="FFFFFF"/>
        </w:rPr>
        <w:t>природного газу</w:t>
      </w:r>
      <w:r w:rsidR="00F572D4" w:rsidRPr="00F572D4">
        <w:rPr>
          <w:rFonts w:ascii="Times New Roman" w:hAnsi="Times New Roman" w:cs="Times New Roman"/>
          <w:sz w:val="24"/>
          <w:szCs w:val="24"/>
          <w:shd w:val="clear" w:color="auto" w:fill="FFFFFF"/>
        </w:rPr>
        <w:t>»</w:t>
      </w:r>
      <w:r w:rsidRPr="00F572D4">
        <w:rPr>
          <w:rFonts w:ascii="Times New Roman" w:hAnsi="Times New Roman" w:cs="Times New Roman"/>
          <w:bCs/>
          <w:sz w:val="24"/>
          <w:szCs w:val="24"/>
        </w:rPr>
        <w:t>.</w:t>
      </w:r>
    </w:p>
    <w:sectPr w:rsidR="004E509D" w:rsidRPr="00F572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7"/>
    <w:lvl w:ilvl="0">
      <w:start w:val="12"/>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3795AF2"/>
    <w:multiLevelType w:val="hybridMultilevel"/>
    <w:tmpl w:val="FC8C1498"/>
    <w:lvl w:ilvl="0" w:tplc="248A450A">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173282"/>
    <w:multiLevelType w:val="multilevel"/>
    <w:tmpl w:val="345AAAC0"/>
    <w:lvl w:ilvl="0">
      <w:start w:val="1"/>
      <w:numFmt w:val="decimal"/>
      <w:lvlText w:val="%1."/>
      <w:lvlJc w:val="left"/>
      <w:pPr>
        <w:ind w:left="720" w:hanging="360"/>
      </w:pPr>
      <w:rPr>
        <w:rFonts w:hint="default"/>
        <w:i w:val="0"/>
      </w:rPr>
    </w:lvl>
    <w:lvl w:ilvl="1">
      <w:start w:val="1"/>
      <w:numFmt w:val="decimal"/>
      <w:isLgl/>
      <w:lvlText w:val="%1.%2."/>
      <w:lvlJc w:val="left"/>
      <w:pPr>
        <w:ind w:left="820" w:hanging="36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3">
    <w:nsid w:val="20133BE5"/>
    <w:multiLevelType w:val="hybridMultilevel"/>
    <w:tmpl w:val="7D964EFE"/>
    <w:lvl w:ilvl="0" w:tplc="14B2379A">
      <w:start w:val="1"/>
      <w:numFmt w:val="bullet"/>
      <w:lvlText w:val="-"/>
      <w:lvlJc w:val="left"/>
      <w:pPr>
        <w:ind w:left="720" w:hanging="360"/>
      </w:pPr>
      <w:rPr>
        <w:rFonts w:ascii="Arial" w:eastAsia="Arial" w:hAnsi="Arial" w:cs="Arial" w:hint="default"/>
        <w:color w:val="000000"/>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2EC6E44"/>
    <w:multiLevelType w:val="hybridMultilevel"/>
    <w:tmpl w:val="CF8A91DE"/>
    <w:lvl w:ilvl="0" w:tplc="CF2A044E">
      <w:numFmt w:val="bullet"/>
      <w:lvlText w:val="•"/>
      <w:lvlJc w:val="left"/>
      <w:pPr>
        <w:ind w:left="1080" w:hanging="360"/>
      </w:pPr>
      <w:rPr>
        <w:rFonts w:ascii="Verdana" w:eastAsia="Times New Roman" w:hAnsi="Verdana" w:cs="Times New Roman" w:hint="default"/>
      </w:rPr>
    </w:lvl>
    <w:lvl w:ilvl="1" w:tplc="04190003">
      <w:start w:val="1"/>
      <w:numFmt w:val="decimal"/>
      <w:lvlText w:val="%2."/>
      <w:lvlJc w:val="left"/>
      <w:pPr>
        <w:tabs>
          <w:tab w:val="num" w:pos="502"/>
        </w:tabs>
        <w:ind w:left="50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B82378A"/>
    <w:multiLevelType w:val="multilevel"/>
    <w:tmpl w:val="C7303A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35"/>
    <w:rsid w:val="00080EA3"/>
    <w:rsid w:val="001A388C"/>
    <w:rsid w:val="002113B8"/>
    <w:rsid w:val="002563F6"/>
    <w:rsid w:val="003C296F"/>
    <w:rsid w:val="003C7731"/>
    <w:rsid w:val="003D6E82"/>
    <w:rsid w:val="003F456F"/>
    <w:rsid w:val="004A516B"/>
    <w:rsid w:val="004E509D"/>
    <w:rsid w:val="006E4318"/>
    <w:rsid w:val="00706C13"/>
    <w:rsid w:val="00757715"/>
    <w:rsid w:val="008A4597"/>
    <w:rsid w:val="00A46D1D"/>
    <w:rsid w:val="00D17D35"/>
    <w:rsid w:val="00D90DB5"/>
    <w:rsid w:val="00DC313E"/>
    <w:rsid w:val="00E86C37"/>
    <w:rsid w:val="00F21B38"/>
    <w:rsid w:val="00F34AAB"/>
    <w:rsid w:val="00F57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09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название табл/рис,заголовок 1.1,Список уровня 2,Chapter10,EBRD List,AC List 01,Абзац списку 1,тв-Абзац списка,List Paragraph (numbered (a)),List_Paragraph,Multilevel para_II,List Paragraph-ExecSummary,Akapit z listą BS,Bullet"/>
    <w:basedOn w:val="a"/>
    <w:link w:val="a4"/>
    <w:uiPriority w:val="34"/>
    <w:qFormat/>
    <w:rsid w:val="004E509D"/>
    <w:pPr>
      <w:ind w:left="720"/>
      <w:contextualSpacing/>
    </w:pPr>
  </w:style>
  <w:style w:type="character" w:styleId="a5">
    <w:name w:val="Hyperlink"/>
    <w:basedOn w:val="a0"/>
    <w:uiPriority w:val="99"/>
    <w:semiHidden/>
    <w:unhideWhenUsed/>
    <w:rsid w:val="004E509D"/>
    <w:rPr>
      <w:color w:val="0000FF"/>
      <w:u w:val="single"/>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5 Знак"/>
    <w:basedOn w:val="a"/>
    <w:link w:val="a7"/>
    <w:uiPriority w:val="99"/>
    <w:qFormat/>
    <w:rsid w:val="00706C13"/>
    <w:pPr>
      <w:spacing w:before="100" w:beforeAutospacing="1" w:after="100" w:afterAutospacing="1" w:line="240" w:lineRule="auto"/>
    </w:pPr>
    <w:rPr>
      <w:rFonts w:eastAsia="Times New Roman" w:cs="Times New Roman"/>
      <w:sz w:val="24"/>
      <w:szCs w:val="24"/>
      <w:lang w:val="x-none" w:eastAsia="x-none"/>
    </w:rPr>
  </w:style>
  <w:style w:type="character" w:customStyle="1" w:styleId="a7">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706C13"/>
    <w:rPr>
      <w:rFonts w:ascii="Calibri" w:eastAsia="Times New Roman" w:hAnsi="Calibri" w:cs="Times New Roman"/>
      <w:sz w:val="24"/>
      <w:szCs w:val="24"/>
      <w:lang w:val="x-none" w:eastAsia="x-none"/>
    </w:rPr>
  </w:style>
  <w:style w:type="character" w:customStyle="1" w:styleId="a4">
    <w:name w:val="Абзац списка Знак"/>
    <w:aliases w:val="Elenco Normale Знак,название табл/рис Знак,заголовок 1.1 Знак,Список уровня 2 Знак,Chapter10 Знак,EBRD List Знак,AC List 01 Знак,Абзац списку 1 Знак,тв-Абзац списка Знак,List Paragraph (numbered (a)) Знак,List_Paragraph Знак"/>
    <w:link w:val="a3"/>
    <w:uiPriority w:val="34"/>
    <w:qFormat/>
    <w:locked/>
    <w:rsid w:val="00706C13"/>
    <w:rPr>
      <w:rFonts w:ascii="Calibri" w:eastAsia="Calibri" w:hAnsi="Calibri" w:cs="Calibri"/>
      <w:lang w:eastAsia="uk-UA"/>
    </w:rPr>
  </w:style>
  <w:style w:type="paragraph" w:customStyle="1" w:styleId="1">
    <w:name w:val="Абзац списку1"/>
    <w:basedOn w:val="a"/>
    <w:rsid w:val="00757715"/>
    <w:pPr>
      <w:spacing w:after="0" w:line="240" w:lineRule="auto"/>
      <w:ind w:left="720"/>
      <w:contextualSpacing/>
    </w:pPr>
    <w:rPr>
      <w:rFonts w:ascii="Times New Roman" w:eastAsia="Times New Roman" w:hAnsi="Times New Roman" w:cs="Times New Roman"/>
      <w:sz w:val="24"/>
      <w:szCs w:val="24"/>
    </w:rPr>
  </w:style>
  <w:style w:type="paragraph" w:customStyle="1" w:styleId="rvps2">
    <w:name w:val="rvps2"/>
    <w:basedOn w:val="a"/>
    <w:qFormat/>
    <w:rsid w:val="007577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6">
    <w:name w:val="Основной текст (6)"/>
    <w:rsid w:val="003C7731"/>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paragraph" w:customStyle="1" w:styleId="10">
    <w:name w:val="Абзац списка1"/>
    <w:basedOn w:val="a"/>
    <w:rsid w:val="00F572D4"/>
    <w:pPr>
      <w:spacing w:after="0" w:line="240" w:lineRule="auto"/>
      <w:ind w:left="720"/>
      <w:contextualSpacing/>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F572D4"/>
    <w:rPr>
      <w:sz w:val="16"/>
      <w:szCs w:val="16"/>
    </w:rPr>
  </w:style>
  <w:style w:type="paragraph" w:styleId="a9">
    <w:name w:val="annotation text"/>
    <w:basedOn w:val="a"/>
    <w:link w:val="aa"/>
    <w:uiPriority w:val="99"/>
    <w:semiHidden/>
    <w:unhideWhenUsed/>
    <w:rsid w:val="00F572D4"/>
    <w:pPr>
      <w:spacing w:line="240" w:lineRule="auto"/>
    </w:pPr>
    <w:rPr>
      <w:sz w:val="20"/>
      <w:szCs w:val="20"/>
    </w:rPr>
  </w:style>
  <w:style w:type="character" w:customStyle="1" w:styleId="aa">
    <w:name w:val="Текст примечания Знак"/>
    <w:basedOn w:val="a0"/>
    <w:link w:val="a9"/>
    <w:uiPriority w:val="99"/>
    <w:semiHidden/>
    <w:rsid w:val="00F572D4"/>
    <w:rPr>
      <w:rFonts w:ascii="Calibri" w:eastAsia="Calibri" w:hAnsi="Calibri" w:cs="Calibri"/>
      <w:sz w:val="20"/>
      <w:szCs w:val="20"/>
      <w:lang w:eastAsia="uk-UA"/>
    </w:rPr>
  </w:style>
  <w:style w:type="paragraph" w:styleId="ab">
    <w:name w:val="annotation subject"/>
    <w:basedOn w:val="a9"/>
    <w:next w:val="a9"/>
    <w:link w:val="ac"/>
    <w:uiPriority w:val="99"/>
    <w:semiHidden/>
    <w:unhideWhenUsed/>
    <w:rsid w:val="00F572D4"/>
    <w:rPr>
      <w:b/>
      <w:bCs/>
    </w:rPr>
  </w:style>
  <w:style w:type="character" w:customStyle="1" w:styleId="ac">
    <w:name w:val="Тема примечания Знак"/>
    <w:basedOn w:val="aa"/>
    <w:link w:val="ab"/>
    <w:uiPriority w:val="99"/>
    <w:semiHidden/>
    <w:rsid w:val="00F572D4"/>
    <w:rPr>
      <w:rFonts w:ascii="Calibri" w:eastAsia="Calibri" w:hAnsi="Calibri" w:cs="Calibri"/>
      <w:b/>
      <w:bCs/>
      <w:sz w:val="20"/>
      <w:szCs w:val="20"/>
      <w:lang w:eastAsia="uk-UA"/>
    </w:rPr>
  </w:style>
  <w:style w:type="paragraph" w:styleId="ad">
    <w:name w:val="Balloon Text"/>
    <w:basedOn w:val="a"/>
    <w:link w:val="ae"/>
    <w:uiPriority w:val="99"/>
    <w:semiHidden/>
    <w:unhideWhenUsed/>
    <w:rsid w:val="00F572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572D4"/>
    <w:rPr>
      <w:rFonts w:ascii="Tahoma" w:eastAsia="Calibri" w:hAnsi="Tahoma" w:cs="Tahoma"/>
      <w:sz w:val="16"/>
      <w:szCs w:val="16"/>
      <w:lang w:eastAsia="uk-UA"/>
    </w:rPr>
  </w:style>
  <w:style w:type="character" w:styleId="af">
    <w:name w:val="Emphasis"/>
    <w:basedOn w:val="a0"/>
    <w:uiPriority w:val="20"/>
    <w:qFormat/>
    <w:rsid w:val="00F572D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09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название табл/рис,заголовок 1.1,Список уровня 2,Chapter10,EBRD List,AC List 01,Абзац списку 1,тв-Абзац списка,List Paragraph (numbered (a)),List_Paragraph,Multilevel para_II,List Paragraph-ExecSummary,Akapit z listą BS,Bullet"/>
    <w:basedOn w:val="a"/>
    <w:link w:val="a4"/>
    <w:uiPriority w:val="34"/>
    <w:qFormat/>
    <w:rsid w:val="004E509D"/>
    <w:pPr>
      <w:ind w:left="720"/>
      <w:contextualSpacing/>
    </w:pPr>
  </w:style>
  <w:style w:type="character" w:styleId="a5">
    <w:name w:val="Hyperlink"/>
    <w:basedOn w:val="a0"/>
    <w:uiPriority w:val="99"/>
    <w:semiHidden/>
    <w:unhideWhenUsed/>
    <w:rsid w:val="004E509D"/>
    <w:rPr>
      <w:color w:val="0000FF"/>
      <w:u w:val="single"/>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5 Знак"/>
    <w:basedOn w:val="a"/>
    <w:link w:val="a7"/>
    <w:uiPriority w:val="99"/>
    <w:qFormat/>
    <w:rsid w:val="00706C13"/>
    <w:pPr>
      <w:spacing w:before="100" w:beforeAutospacing="1" w:after="100" w:afterAutospacing="1" w:line="240" w:lineRule="auto"/>
    </w:pPr>
    <w:rPr>
      <w:rFonts w:eastAsia="Times New Roman" w:cs="Times New Roman"/>
      <w:sz w:val="24"/>
      <w:szCs w:val="24"/>
      <w:lang w:val="x-none" w:eastAsia="x-none"/>
    </w:rPr>
  </w:style>
  <w:style w:type="character" w:customStyle="1" w:styleId="a7">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locked/>
    <w:rsid w:val="00706C13"/>
    <w:rPr>
      <w:rFonts w:ascii="Calibri" w:eastAsia="Times New Roman" w:hAnsi="Calibri" w:cs="Times New Roman"/>
      <w:sz w:val="24"/>
      <w:szCs w:val="24"/>
      <w:lang w:val="x-none" w:eastAsia="x-none"/>
    </w:rPr>
  </w:style>
  <w:style w:type="character" w:customStyle="1" w:styleId="a4">
    <w:name w:val="Абзац списка Знак"/>
    <w:aliases w:val="Elenco Normale Знак,название табл/рис Знак,заголовок 1.1 Знак,Список уровня 2 Знак,Chapter10 Знак,EBRD List Знак,AC List 01 Знак,Абзац списку 1 Знак,тв-Абзац списка Знак,List Paragraph (numbered (a)) Знак,List_Paragraph Знак"/>
    <w:link w:val="a3"/>
    <w:uiPriority w:val="34"/>
    <w:qFormat/>
    <w:locked/>
    <w:rsid w:val="00706C13"/>
    <w:rPr>
      <w:rFonts w:ascii="Calibri" w:eastAsia="Calibri" w:hAnsi="Calibri" w:cs="Calibri"/>
      <w:lang w:eastAsia="uk-UA"/>
    </w:rPr>
  </w:style>
  <w:style w:type="paragraph" w:customStyle="1" w:styleId="1">
    <w:name w:val="Абзац списку1"/>
    <w:basedOn w:val="a"/>
    <w:rsid w:val="00757715"/>
    <w:pPr>
      <w:spacing w:after="0" w:line="240" w:lineRule="auto"/>
      <w:ind w:left="720"/>
      <w:contextualSpacing/>
    </w:pPr>
    <w:rPr>
      <w:rFonts w:ascii="Times New Roman" w:eastAsia="Times New Roman" w:hAnsi="Times New Roman" w:cs="Times New Roman"/>
      <w:sz w:val="24"/>
      <w:szCs w:val="24"/>
    </w:rPr>
  </w:style>
  <w:style w:type="paragraph" w:customStyle="1" w:styleId="rvps2">
    <w:name w:val="rvps2"/>
    <w:basedOn w:val="a"/>
    <w:qFormat/>
    <w:rsid w:val="007577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6">
    <w:name w:val="Основной текст (6)"/>
    <w:rsid w:val="003C7731"/>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paragraph" w:customStyle="1" w:styleId="10">
    <w:name w:val="Абзац списка1"/>
    <w:basedOn w:val="a"/>
    <w:rsid w:val="00F572D4"/>
    <w:pPr>
      <w:spacing w:after="0" w:line="240" w:lineRule="auto"/>
      <w:ind w:left="720"/>
      <w:contextualSpacing/>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F572D4"/>
    <w:rPr>
      <w:sz w:val="16"/>
      <w:szCs w:val="16"/>
    </w:rPr>
  </w:style>
  <w:style w:type="paragraph" w:styleId="a9">
    <w:name w:val="annotation text"/>
    <w:basedOn w:val="a"/>
    <w:link w:val="aa"/>
    <w:uiPriority w:val="99"/>
    <w:semiHidden/>
    <w:unhideWhenUsed/>
    <w:rsid w:val="00F572D4"/>
    <w:pPr>
      <w:spacing w:line="240" w:lineRule="auto"/>
    </w:pPr>
    <w:rPr>
      <w:sz w:val="20"/>
      <w:szCs w:val="20"/>
    </w:rPr>
  </w:style>
  <w:style w:type="character" w:customStyle="1" w:styleId="aa">
    <w:name w:val="Текст примечания Знак"/>
    <w:basedOn w:val="a0"/>
    <w:link w:val="a9"/>
    <w:uiPriority w:val="99"/>
    <w:semiHidden/>
    <w:rsid w:val="00F572D4"/>
    <w:rPr>
      <w:rFonts w:ascii="Calibri" w:eastAsia="Calibri" w:hAnsi="Calibri" w:cs="Calibri"/>
      <w:sz w:val="20"/>
      <w:szCs w:val="20"/>
      <w:lang w:eastAsia="uk-UA"/>
    </w:rPr>
  </w:style>
  <w:style w:type="paragraph" w:styleId="ab">
    <w:name w:val="annotation subject"/>
    <w:basedOn w:val="a9"/>
    <w:next w:val="a9"/>
    <w:link w:val="ac"/>
    <w:uiPriority w:val="99"/>
    <w:semiHidden/>
    <w:unhideWhenUsed/>
    <w:rsid w:val="00F572D4"/>
    <w:rPr>
      <w:b/>
      <w:bCs/>
    </w:rPr>
  </w:style>
  <w:style w:type="character" w:customStyle="1" w:styleId="ac">
    <w:name w:val="Тема примечания Знак"/>
    <w:basedOn w:val="aa"/>
    <w:link w:val="ab"/>
    <w:uiPriority w:val="99"/>
    <w:semiHidden/>
    <w:rsid w:val="00F572D4"/>
    <w:rPr>
      <w:rFonts w:ascii="Calibri" w:eastAsia="Calibri" w:hAnsi="Calibri" w:cs="Calibri"/>
      <w:b/>
      <w:bCs/>
      <w:sz w:val="20"/>
      <w:szCs w:val="20"/>
      <w:lang w:eastAsia="uk-UA"/>
    </w:rPr>
  </w:style>
  <w:style w:type="paragraph" w:styleId="ad">
    <w:name w:val="Balloon Text"/>
    <w:basedOn w:val="a"/>
    <w:link w:val="ae"/>
    <w:uiPriority w:val="99"/>
    <w:semiHidden/>
    <w:unhideWhenUsed/>
    <w:rsid w:val="00F572D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572D4"/>
    <w:rPr>
      <w:rFonts w:ascii="Tahoma" w:eastAsia="Calibri" w:hAnsi="Tahoma" w:cs="Tahoma"/>
      <w:sz w:val="16"/>
      <w:szCs w:val="16"/>
      <w:lang w:eastAsia="uk-UA"/>
    </w:rPr>
  </w:style>
  <w:style w:type="character" w:styleId="af">
    <w:name w:val="Emphasis"/>
    <w:basedOn w:val="a0"/>
    <w:uiPriority w:val="20"/>
    <w:qFormat/>
    <w:rsid w:val="00F572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0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812-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456-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3982</Words>
  <Characters>2271</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GLAVBUH</cp:lastModifiedBy>
  <cp:revision>17</cp:revision>
  <dcterms:created xsi:type="dcterms:W3CDTF">2024-05-06T09:48:00Z</dcterms:created>
  <dcterms:modified xsi:type="dcterms:W3CDTF">2024-09-17T14:27:00Z</dcterms:modified>
</cp:coreProperties>
</file>