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F250A3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A08A3" w:rsidRPr="002A08A3">
        <w:rPr>
          <w:rFonts w:ascii="Arial" w:hAnsi="Arial" w:cs="Arial"/>
          <w:b/>
          <w:sz w:val="24"/>
          <w:szCs w:val="24"/>
        </w:rPr>
        <w:t>ДК 021:2015 - 14410000-8 - Кам’яна сіль - Сіль технічна</w:t>
      </w:r>
      <w:r w:rsidR="00C5352D" w:rsidRPr="00F250A3">
        <w:rPr>
          <w:rFonts w:ascii="Arial" w:hAnsi="Arial" w:cs="Arial"/>
          <w:b/>
          <w:sz w:val="24"/>
          <w:szCs w:val="24"/>
        </w:rPr>
        <w:t xml:space="preserve"> (Закупівля: </w:t>
      </w:r>
      <w:r w:rsidR="003D3238" w:rsidRPr="003D3238">
        <w:rPr>
          <w:rFonts w:ascii="Arial" w:hAnsi="Arial" w:cs="Arial"/>
          <w:b/>
          <w:sz w:val="24"/>
          <w:szCs w:val="24"/>
        </w:rPr>
        <w:t>UA-2024-09-30-008434-a</w:t>
      </w:r>
      <w:r w:rsidR="00C5352D" w:rsidRPr="00F250A3">
        <w:rPr>
          <w:rFonts w:ascii="Arial" w:hAnsi="Arial" w:cs="Arial"/>
          <w:b/>
          <w:sz w:val="24"/>
          <w:szCs w:val="24"/>
        </w:rPr>
        <w:t>)</w:t>
      </w:r>
    </w:p>
    <w:p w:rsidR="002A08A3" w:rsidRPr="00745BF8" w:rsidRDefault="002A08A3" w:rsidP="002A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 w:rsidR="00E14C4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9E73C4" w:rsidRDefault="002A08A3" w:rsidP="002A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 w:rsidR="00E14C44"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 w:rsidR="004B4D7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1000 </w:t>
      </w:r>
      <w:proofErr w:type="spellStart"/>
      <w:r w:rsidR="004B4D7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тонн</w:t>
      </w:r>
      <w:proofErr w:type="spellEnd"/>
      <w:r w:rsidR="004B4D7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2A08A3" w:rsidRPr="00F250A3" w:rsidRDefault="002A08A3" w:rsidP="002A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F83251" w:rsidRDefault="00F9011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F250A3">
        <w:rPr>
          <w:rFonts w:ascii="Arial" w:hAnsi="Arial" w:cs="Arial"/>
          <w:sz w:val="24"/>
          <w:szCs w:val="24"/>
        </w:rPr>
        <w:t>в товарі</w:t>
      </w:r>
      <w:r>
        <w:rPr>
          <w:rFonts w:ascii="Arial" w:hAnsi="Arial" w:cs="Arial"/>
          <w:sz w:val="24"/>
          <w:szCs w:val="24"/>
        </w:rPr>
        <w:t xml:space="preserve"> (врахов</w:t>
      </w:r>
      <w:r w:rsidR="002A08A3">
        <w:rPr>
          <w:rFonts w:ascii="Arial" w:hAnsi="Arial" w:cs="Arial"/>
          <w:sz w:val="24"/>
          <w:szCs w:val="24"/>
        </w:rPr>
        <w:t>уючи показники минулих років)</w:t>
      </w:r>
      <w:r>
        <w:rPr>
          <w:rFonts w:ascii="Arial" w:hAnsi="Arial" w:cs="Arial"/>
          <w:sz w:val="24"/>
          <w:szCs w:val="24"/>
        </w:rPr>
        <w:t xml:space="preserve"> на підставі </w:t>
      </w:r>
      <w:r w:rsidR="002A08A3">
        <w:rPr>
          <w:rFonts w:ascii="Arial" w:hAnsi="Arial" w:cs="Arial"/>
          <w:sz w:val="24"/>
          <w:szCs w:val="24"/>
        </w:rPr>
        <w:t>аналізу цін на ринку</w:t>
      </w:r>
      <w:r w:rsidR="00F250A3">
        <w:rPr>
          <w:rFonts w:ascii="Arial" w:hAnsi="Arial" w:cs="Arial"/>
          <w:sz w:val="24"/>
          <w:szCs w:val="24"/>
        </w:rPr>
        <w:t>, а також враховуючи ухвалу</w:t>
      </w:r>
      <w:r w:rsidR="00F250A3" w:rsidRPr="00ED55A5">
        <w:rPr>
          <w:rFonts w:ascii="Arial" w:hAnsi="Arial" w:cs="Arial"/>
          <w:sz w:val="24"/>
          <w:szCs w:val="24"/>
        </w:rPr>
        <w:t xml:space="preserve"> Львівсько</w:t>
      </w:r>
      <w:r w:rsidR="00F250A3">
        <w:rPr>
          <w:rFonts w:ascii="Arial" w:hAnsi="Arial" w:cs="Arial"/>
          <w:sz w:val="24"/>
          <w:szCs w:val="24"/>
        </w:rPr>
        <w:t>ї міської ради від 27.12.2023 №4295 «</w:t>
      </w:r>
      <w:r w:rsidR="00F250A3"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 w:rsidR="00F250A3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206470"/>
    <w:rsid w:val="00280692"/>
    <w:rsid w:val="002846DE"/>
    <w:rsid w:val="002A08A3"/>
    <w:rsid w:val="002C10DA"/>
    <w:rsid w:val="003D3238"/>
    <w:rsid w:val="00482BA8"/>
    <w:rsid w:val="004B4D7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8A1B24"/>
    <w:rsid w:val="00935EA8"/>
    <w:rsid w:val="009E4417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A0A75"/>
    <w:rsid w:val="00DD6FD3"/>
    <w:rsid w:val="00E14C44"/>
    <w:rsid w:val="00EE7B7E"/>
    <w:rsid w:val="00EF6B26"/>
    <w:rsid w:val="00F250A3"/>
    <w:rsid w:val="00F62625"/>
    <w:rsid w:val="00F83251"/>
    <w:rsid w:val="00F85D52"/>
    <w:rsid w:val="00F9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1135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53</cp:revision>
  <cp:lastPrinted>2022-08-26T09:12:00Z</cp:lastPrinted>
  <dcterms:created xsi:type="dcterms:W3CDTF">2022-01-11T18:33:00Z</dcterms:created>
  <dcterms:modified xsi:type="dcterms:W3CDTF">2024-10-02T13:57:00Z</dcterms:modified>
  <dc:language>uk-UA</dc:language>
</cp:coreProperties>
</file>