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162F44"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162F44">
        <w:rPr>
          <w:rFonts w:ascii="Arial" w:hAnsi="Arial" w:cs="Arial"/>
          <w:iCs/>
          <w:color w:val="242424"/>
        </w:rPr>
        <w:t>;</w:t>
      </w:r>
      <w:r w:rsidRPr="00B33B2A">
        <w:rPr>
          <w:rFonts w:ascii="Arial" w:hAnsi="Arial" w:cs="Arial"/>
          <w:iCs/>
          <w:color w:val="242424"/>
        </w:rPr>
        <w:t xml:space="preserve"> </w:t>
      </w:r>
      <w:proofErr w:type="spellStart"/>
      <w:r w:rsidRPr="00B33B2A">
        <w:rPr>
          <w:rFonts w:ascii="Arial" w:hAnsi="Arial" w:cs="Arial"/>
          <w:iCs/>
          <w:color w:val="242424"/>
        </w:rPr>
        <w:t>пл</w:t>
      </w:r>
      <w:proofErr w:type="spellEnd"/>
      <w:r w:rsidRPr="00B33B2A">
        <w:rPr>
          <w:rFonts w:ascii="Arial" w:hAnsi="Arial" w:cs="Arial"/>
          <w:iCs/>
          <w:color w:val="242424"/>
        </w:rPr>
        <w:t>. Ринок, 1, м. Львів, 79006; код за ЄДРПОУ —43582049 . </w:t>
      </w:r>
    </w:p>
    <w:p w:rsidR="001F3459" w:rsidRPr="00905CAE" w:rsidRDefault="00225144" w:rsidP="00225144">
      <w:pPr>
        <w:rPr>
          <w:rFonts w:ascii="Arial" w:hAnsi="Arial" w:cs="Arial"/>
          <w:color w:val="555555"/>
          <w:sz w:val="20"/>
          <w:szCs w:val="20"/>
          <w:u w:val="single"/>
          <w:shd w:val="clear" w:color="auto" w:fill="FFFFFF"/>
          <w:lang w:val="en-US"/>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80497A" w:rsidRPr="0080497A">
        <w:rPr>
          <w:rFonts w:ascii="Arial" w:hAnsi="Arial" w:cs="Arial"/>
          <w:bCs/>
          <w:iCs/>
          <w:color w:val="242424"/>
          <w:u w:val="single"/>
        </w:rPr>
        <w:t xml:space="preserve">Гібридний інвертор з акумуляторною батареєю (код  ДК 021:2015: 31150000-2: </w:t>
      </w:r>
      <w:proofErr w:type="spellStart"/>
      <w:r w:rsidR="0080497A" w:rsidRPr="0080497A">
        <w:rPr>
          <w:rFonts w:ascii="Arial" w:hAnsi="Arial" w:cs="Arial"/>
          <w:bCs/>
          <w:iCs/>
          <w:color w:val="242424"/>
          <w:u w:val="single"/>
        </w:rPr>
        <w:t>Баласти</w:t>
      </w:r>
      <w:proofErr w:type="spellEnd"/>
      <w:r w:rsidR="0080497A" w:rsidRPr="0080497A">
        <w:rPr>
          <w:rFonts w:ascii="Arial" w:hAnsi="Arial" w:cs="Arial"/>
          <w:bCs/>
          <w:iCs/>
          <w:color w:val="242424"/>
          <w:u w:val="single"/>
        </w:rPr>
        <w:t xml:space="preserve"> для розрядних ламп чи трубок)</w:t>
      </w:r>
      <w:r w:rsidR="0080497A">
        <w:rPr>
          <w:rFonts w:ascii="Arial" w:hAnsi="Arial" w:cs="Arial"/>
          <w:bCs/>
          <w:iCs/>
          <w:color w:val="242424"/>
          <w:u w:val="single"/>
        </w:rPr>
        <w:t>.</w:t>
      </w:r>
    </w:p>
    <w:p w:rsidR="0080497A" w:rsidRPr="0080497A" w:rsidRDefault="00225144" w:rsidP="00225144">
      <w:pPr>
        <w:rPr>
          <w:rFonts w:ascii="Arial" w:hAnsi="Arial" w:cs="Arial"/>
          <w:b/>
          <w:bCs/>
          <w:color w:val="555555"/>
          <w:sz w:val="20"/>
          <w:szCs w:val="20"/>
          <w:shd w:val="clear" w:color="auto" w:fill="F3F7FA"/>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w:t>
      </w:r>
      <w:r w:rsidR="00211130">
        <w:rPr>
          <w:rFonts w:ascii="Arial" w:hAnsi="Arial" w:cs="Arial"/>
        </w:rPr>
        <w:t xml:space="preserve"> з особливостями</w:t>
      </w:r>
      <w:r w:rsidRPr="00B33B2A">
        <w:rPr>
          <w:rFonts w:ascii="Arial" w:hAnsi="Arial" w:cs="Arial"/>
        </w:rPr>
        <w:t xml:space="preserve">  </w:t>
      </w:r>
      <w:r w:rsidR="00604FA6">
        <w:rPr>
          <w:rFonts w:ascii="Arial" w:hAnsi="Arial" w:cs="Arial"/>
          <w:color w:val="555555"/>
          <w:sz w:val="20"/>
          <w:szCs w:val="20"/>
          <w:shd w:val="clear" w:color="auto" w:fill="F3F7FA"/>
        </w:rPr>
        <w:t> </w:t>
      </w:r>
      <w:r w:rsidR="0080497A">
        <w:rPr>
          <w:rFonts w:ascii="Arial" w:hAnsi="Arial" w:cs="Arial"/>
          <w:b/>
          <w:bCs/>
          <w:color w:val="555555"/>
          <w:sz w:val="20"/>
          <w:szCs w:val="20"/>
          <w:shd w:val="clear" w:color="auto" w:fill="F3F7FA"/>
        </w:rPr>
        <w:t>UA-2024-10-07-008937-a</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00604FA6"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sidR="00072531">
        <w:rPr>
          <w:rFonts w:ascii="Arial" w:hAnsi="Arial" w:cs="Arial"/>
          <w:iCs/>
          <w:color w:val="242424"/>
        </w:rPr>
        <w:t>ачені в тендерній документації.</w:t>
      </w:r>
    </w:p>
    <w:p w:rsidR="00225144" w:rsidRPr="00604FA6" w:rsidRDefault="00225144" w:rsidP="00225144">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sidR="00211130">
        <w:rPr>
          <w:rFonts w:ascii="Arial" w:hAnsi="Arial" w:cs="Arial"/>
          <w:b/>
          <w:bCs/>
          <w:iCs/>
          <w:color w:val="242424"/>
        </w:rPr>
        <w:t xml:space="preserve"> та м</w:t>
      </w:r>
      <w:r w:rsidR="009A5AB8" w:rsidRPr="00604FA6">
        <w:rPr>
          <w:rFonts w:ascii="Arial" w:hAnsi="Arial" w:cs="Arial"/>
          <w:b/>
          <w:bCs/>
          <w:iCs/>
          <w:color w:val="242424"/>
        </w:rPr>
        <w:t>ісце надання послуг:</w:t>
      </w:r>
      <w:r w:rsidRPr="00B33B2A">
        <w:rPr>
          <w:rFonts w:ascii="Arial" w:hAnsi="Arial" w:cs="Arial"/>
          <w:b/>
          <w:bCs/>
          <w:i/>
          <w:iCs/>
          <w:color w:val="242424"/>
        </w:rPr>
        <w:t>  </w:t>
      </w:r>
      <w:r w:rsidRPr="00604FA6">
        <w:rPr>
          <w:rFonts w:ascii="Arial" w:hAnsi="Arial" w:cs="Arial"/>
          <w:bCs/>
          <w:iCs/>
          <w:color w:val="242424"/>
        </w:rPr>
        <w:t xml:space="preserve"> </w:t>
      </w:r>
    </w:p>
    <w:p w:rsidR="0007069D" w:rsidRPr="00F11B6F" w:rsidRDefault="001F3459" w:rsidP="0007069D">
      <w:pPr>
        <w:jc w:val="center"/>
        <w:rPr>
          <w:rFonts w:ascii="Arial" w:hAnsi="Arial" w:cs="Arial"/>
          <w:b/>
        </w:rPr>
      </w:pPr>
      <w:r>
        <w:rPr>
          <w:rFonts w:ascii="Arial" w:hAnsi="Arial" w:cs="Arial"/>
          <w:b/>
        </w:rPr>
        <w:br w:type="textWrapping" w:clear="all"/>
      </w:r>
    </w:p>
    <w:p w:rsidR="0080497A" w:rsidRPr="007913D9" w:rsidRDefault="0080497A" w:rsidP="0080497A">
      <w:pPr>
        <w:spacing w:after="0" w:line="240" w:lineRule="auto"/>
        <w:jc w:val="center"/>
        <w:rPr>
          <w:rFonts w:ascii="Arial" w:hAnsi="Arial" w:cs="Arial"/>
          <w:b/>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4394"/>
        <w:gridCol w:w="3402"/>
        <w:gridCol w:w="1843"/>
        <w:gridCol w:w="2551"/>
      </w:tblGrid>
      <w:tr w:rsidR="0080497A" w:rsidRPr="007913D9" w:rsidTr="00BD6339">
        <w:tc>
          <w:tcPr>
            <w:tcW w:w="704"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 з/п</w:t>
            </w:r>
          </w:p>
        </w:tc>
        <w:tc>
          <w:tcPr>
            <w:tcW w:w="1985"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Тип / найменування товару</w:t>
            </w:r>
          </w:p>
        </w:tc>
        <w:tc>
          <w:tcPr>
            <w:tcW w:w="4394"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Технічні характеристики</w:t>
            </w:r>
          </w:p>
        </w:tc>
        <w:tc>
          <w:tcPr>
            <w:tcW w:w="3402"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Значення</w:t>
            </w:r>
          </w:p>
        </w:tc>
        <w:tc>
          <w:tcPr>
            <w:tcW w:w="1843"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Відповідність,</w:t>
            </w:r>
          </w:p>
          <w:p w:rsidR="0080497A" w:rsidRPr="007913D9" w:rsidRDefault="0080497A" w:rsidP="00BD6339">
            <w:pPr>
              <w:spacing w:after="0" w:line="240" w:lineRule="auto"/>
              <w:jc w:val="center"/>
              <w:rPr>
                <w:rFonts w:ascii="Arial" w:hAnsi="Arial" w:cs="Arial"/>
              </w:rPr>
            </w:pPr>
            <w:r w:rsidRPr="007913D9">
              <w:rPr>
                <w:rFonts w:ascii="Arial" w:hAnsi="Arial" w:cs="Arial"/>
              </w:rPr>
              <w:t>так / ні</w:t>
            </w:r>
          </w:p>
        </w:tc>
        <w:tc>
          <w:tcPr>
            <w:tcW w:w="2551"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Значення позиції, що пропонує учасник</w:t>
            </w:r>
          </w:p>
        </w:tc>
      </w:tr>
      <w:tr w:rsidR="0080497A" w:rsidRPr="007913D9" w:rsidTr="00BD6339">
        <w:trPr>
          <w:trHeight w:val="60"/>
        </w:trPr>
        <w:tc>
          <w:tcPr>
            <w:tcW w:w="704"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1</w:t>
            </w:r>
          </w:p>
        </w:tc>
        <w:tc>
          <w:tcPr>
            <w:tcW w:w="1985"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2</w:t>
            </w:r>
          </w:p>
        </w:tc>
        <w:tc>
          <w:tcPr>
            <w:tcW w:w="4394"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3</w:t>
            </w:r>
          </w:p>
        </w:tc>
        <w:tc>
          <w:tcPr>
            <w:tcW w:w="3402"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4</w:t>
            </w:r>
          </w:p>
        </w:tc>
        <w:tc>
          <w:tcPr>
            <w:tcW w:w="1843"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5</w:t>
            </w:r>
          </w:p>
        </w:tc>
        <w:tc>
          <w:tcPr>
            <w:tcW w:w="2551" w:type="dxa"/>
            <w:shd w:val="clear" w:color="auto" w:fill="auto"/>
          </w:tcPr>
          <w:p w:rsidR="0080497A" w:rsidRPr="007913D9" w:rsidRDefault="0080497A" w:rsidP="00BD6339">
            <w:pPr>
              <w:spacing w:after="0" w:line="240" w:lineRule="auto"/>
              <w:jc w:val="center"/>
              <w:rPr>
                <w:rFonts w:ascii="Arial" w:hAnsi="Arial" w:cs="Arial"/>
              </w:rPr>
            </w:pPr>
            <w:r w:rsidRPr="007913D9">
              <w:rPr>
                <w:rFonts w:ascii="Arial" w:hAnsi="Arial" w:cs="Arial"/>
              </w:rPr>
              <w:t>6</w:t>
            </w:r>
          </w:p>
        </w:tc>
      </w:tr>
      <w:tr w:rsidR="0080497A" w:rsidRPr="00862E2C" w:rsidTr="00BD6339">
        <w:tc>
          <w:tcPr>
            <w:tcW w:w="12328" w:type="dxa"/>
            <w:gridSpan w:val="5"/>
            <w:shd w:val="clear" w:color="auto" w:fill="auto"/>
          </w:tcPr>
          <w:p w:rsidR="0080497A" w:rsidRPr="00862E2C" w:rsidRDefault="0080497A" w:rsidP="00BD6339">
            <w:pPr>
              <w:spacing w:after="0" w:line="240" w:lineRule="auto"/>
              <w:jc w:val="both"/>
              <w:rPr>
                <w:rFonts w:ascii="Arial" w:hAnsi="Arial" w:cs="Arial"/>
                <w:b/>
              </w:rPr>
            </w:pPr>
            <w:r w:rsidRPr="00862E2C">
              <w:rPr>
                <w:rFonts w:ascii="Arial" w:hAnsi="Arial" w:cs="Arial"/>
                <w:b/>
              </w:rPr>
              <w:t xml:space="preserve">1. </w:t>
            </w:r>
            <w:r>
              <w:rPr>
                <w:rFonts w:ascii="Arial" w:hAnsi="Arial" w:cs="Arial"/>
                <w:b/>
              </w:rPr>
              <w:t>Гібридний інвертор з акумуляторною батареєю</w:t>
            </w:r>
            <w:r w:rsidRPr="00862E2C">
              <w:rPr>
                <w:rFonts w:ascii="Arial" w:hAnsi="Arial" w:cs="Arial"/>
                <w:b/>
              </w:rPr>
              <w:t xml:space="preserve"> – </w:t>
            </w:r>
            <w:r>
              <w:rPr>
                <w:rFonts w:ascii="Arial" w:hAnsi="Arial" w:cs="Arial"/>
                <w:b/>
              </w:rPr>
              <w:t>4</w:t>
            </w:r>
            <w:r w:rsidRPr="00862E2C">
              <w:rPr>
                <w:rFonts w:ascii="Arial" w:hAnsi="Arial" w:cs="Arial"/>
                <w:b/>
              </w:rPr>
              <w:t xml:space="preserve"> шт. </w:t>
            </w:r>
          </w:p>
          <w:p w:rsidR="0080497A" w:rsidRPr="00862E2C" w:rsidRDefault="0080497A" w:rsidP="00BD6339">
            <w:pPr>
              <w:spacing w:after="0" w:line="240" w:lineRule="auto"/>
              <w:jc w:val="both"/>
              <w:rPr>
                <w:rFonts w:ascii="Arial" w:hAnsi="Arial" w:cs="Arial"/>
              </w:rPr>
            </w:pPr>
            <w:r w:rsidRPr="00862E2C">
              <w:rPr>
                <w:rFonts w:ascii="Arial" w:hAnsi="Arial" w:cs="Arial"/>
                <w:b/>
              </w:rPr>
              <w:t>Технічні вимоги:</w:t>
            </w:r>
          </w:p>
        </w:tc>
        <w:tc>
          <w:tcPr>
            <w:tcW w:w="2551" w:type="dxa"/>
            <w:shd w:val="clear" w:color="auto" w:fill="auto"/>
          </w:tcPr>
          <w:p w:rsidR="0080497A" w:rsidRPr="00862E2C" w:rsidRDefault="0080497A" w:rsidP="00BD6339">
            <w:pPr>
              <w:spacing w:after="0" w:line="240" w:lineRule="auto"/>
              <w:jc w:val="both"/>
              <w:rPr>
                <w:rFonts w:ascii="Arial" w:hAnsi="Arial" w:cs="Arial"/>
              </w:rPr>
            </w:pPr>
            <w:r w:rsidRPr="00862E2C">
              <w:rPr>
                <w:rFonts w:ascii="Arial" w:hAnsi="Arial" w:cs="Arial"/>
                <w:i/>
                <w:sz w:val="20"/>
              </w:rPr>
              <w:t>(учасник повинен вказати виробника та модель обладнання</w:t>
            </w:r>
            <w:r>
              <w:rPr>
                <w:rFonts w:ascii="Arial" w:hAnsi="Arial" w:cs="Arial"/>
                <w:i/>
                <w:sz w:val="20"/>
              </w:rPr>
              <w:t xml:space="preserve"> – інвертора та акумуляторної батареї</w:t>
            </w:r>
            <w:r w:rsidRPr="00862E2C">
              <w:rPr>
                <w:rFonts w:ascii="Arial" w:hAnsi="Arial" w:cs="Arial"/>
                <w:i/>
                <w:sz w:val="20"/>
              </w:rPr>
              <w:t>)</w:t>
            </w:r>
          </w:p>
        </w:tc>
      </w:tr>
      <w:tr w:rsidR="0080497A" w:rsidRPr="00862E2C" w:rsidTr="00BD6339">
        <w:tc>
          <w:tcPr>
            <w:tcW w:w="704" w:type="dxa"/>
            <w:vMerge w:val="restart"/>
            <w:shd w:val="clear" w:color="auto" w:fill="auto"/>
          </w:tcPr>
          <w:p w:rsidR="0080497A" w:rsidRPr="00862E2C" w:rsidRDefault="0080497A" w:rsidP="00BD6339">
            <w:pPr>
              <w:spacing w:after="0" w:line="240" w:lineRule="auto"/>
              <w:jc w:val="both"/>
              <w:rPr>
                <w:rFonts w:ascii="Arial" w:hAnsi="Arial" w:cs="Arial"/>
              </w:rPr>
            </w:pPr>
          </w:p>
        </w:tc>
        <w:tc>
          <w:tcPr>
            <w:tcW w:w="1985" w:type="dxa"/>
            <w:vMerge w:val="restart"/>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shd w:val="clear" w:color="auto" w:fill="FFFFFF"/>
              </w:rPr>
              <w:t>Тип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shd w:val="clear" w:color="auto" w:fill="FFFFFF"/>
              </w:rPr>
              <w:t>Гібридний</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Типи </w:t>
            </w:r>
            <w:proofErr w:type="spellStart"/>
            <w:r w:rsidRPr="007C15A9">
              <w:rPr>
                <w:rFonts w:ascii="Arial" w:hAnsi="Arial" w:cs="Arial"/>
                <w:sz w:val="24"/>
                <w:szCs w:val="24"/>
                <w:shd w:val="clear" w:color="auto" w:fill="FFFFFF"/>
              </w:rPr>
              <w:t>батарей</w:t>
            </w:r>
            <w:proofErr w:type="spellEnd"/>
            <w:r w:rsidRPr="007C15A9">
              <w:rPr>
                <w:rFonts w:ascii="Arial" w:hAnsi="Arial" w:cs="Arial"/>
                <w:sz w:val="24"/>
                <w:szCs w:val="24"/>
                <w:shd w:val="clear" w:color="auto" w:fill="FFFFFF"/>
              </w:rPr>
              <w:t>, що підтримуються інвертором</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Свинцево-кислотні / літій-іонні</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Діапазон напруги батареї (В)</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В діапазоні не менше ніж від 40 до 60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Максимальний струм зарядки гібридним інвертором (A)</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135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Максимальний розрядний струм гібридним інвертором (A)</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135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Стратегія заряджання літій-іонної батареї гібридним інвертором</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proofErr w:type="spellStart"/>
            <w:r w:rsidRPr="007C15A9">
              <w:rPr>
                <w:rFonts w:ascii="Arial" w:hAnsi="Arial" w:cs="Arial"/>
                <w:sz w:val="24"/>
                <w:szCs w:val="24"/>
                <w:shd w:val="clear" w:color="auto" w:fill="FFFFFF"/>
              </w:rPr>
              <w:t>Самоадаптація</w:t>
            </w:r>
            <w:proofErr w:type="spellEnd"/>
            <w:r w:rsidRPr="007C15A9">
              <w:rPr>
                <w:rFonts w:ascii="Arial" w:hAnsi="Arial" w:cs="Arial"/>
                <w:sz w:val="24"/>
                <w:szCs w:val="24"/>
                <w:shd w:val="clear" w:color="auto" w:fill="FFFFFF"/>
              </w:rPr>
              <w:t xml:space="preserve"> до BMS</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Максимальна вхідна потужність PV гібридного інвертора (Вт)</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7800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Максимальна вхідна напруга PV гібридного інвертора (В)</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500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Діапазон напруги MPPT гібридного інвертора (В)</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В діапазоні не менше ніж від 150 до 425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Номінальна вхідна напруга PV гібридного інвертора (В)</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370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Максимальний робочий вхідний струм PV гібридного інвертора (A)</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13+13</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Кількість </w:t>
            </w:r>
            <w:proofErr w:type="spellStart"/>
            <w:r w:rsidRPr="007C15A9">
              <w:rPr>
                <w:rFonts w:ascii="Arial" w:hAnsi="Arial" w:cs="Arial"/>
                <w:sz w:val="24"/>
                <w:szCs w:val="24"/>
                <w:shd w:val="clear" w:color="auto" w:fill="FFFFFF"/>
              </w:rPr>
              <w:t>трекерів</w:t>
            </w:r>
            <w:proofErr w:type="spellEnd"/>
            <w:r w:rsidRPr="007C15A9">
              <w:rPr>
                <w:rFonts w:ascii="Arial" w:hAnsi="Arial" w:cs="Arial"/>
                <w:sz w:val="24"/>
                <w:szCs w:val="24"/>
                <w:shd w:val="clear" w:color="auto" w:fill="FFFFFF"/>
              </w:rPr>
              <w:t xml:space="preserve"> MPP гібридного інвертора / кількість рядків на </w:t>
            </w:r>
            <w:proofErr w:type="spellStart"/>
            <w:r w:rsidRPr="007C15A9">
              <w:rPr>
                <w:rFonts w:ascii="Arial" w:hAnsi="Arial" w:cs="Arial"/>
                <w:sz w:val="24"/>
                <w:szCs w:val="24"/>
                <w:shd w:val="clear" w:color="auto" w:fill="FFFFFF"/>
              </w:rPr>
              <w:t>трекер</w:t>
            </w:r>
            <w:proofErr w:type="spellEnd"/>
            <w:r w:rsidRPr="007C15A9">
              <w:rPr>
                <w:rFonts w:ascii="Arial" w:hAnsi="Arial" w:cs="Arial"/>
                <w:sz w:val="24"/>
                <w:szCs w:val="24"/>
                <w:shd w:val="clear" w:color="auto" w:fill="FFFFFF"/>
              </w:rPr>
              <w:t xml:space="preserve"> MPP</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2/1+1</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Номінальна вхідна/вихідна активна потужність змінного струму гібридного інвертора (Вт)</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6000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Максимальна вхідна/вихідна потужність змінного струму гібридного інвертора</w:t>
            </w:r>
            <w:r w:rsidRPr="007C15A9">
              <w:rPr>
                <w:rFonts w:ascii="Arial" w:eastAsia="MS Gothic" w:hAnsi="Arial" w:cs="Arial"/>
                <w:sz w:val="24"/>
                <w:szCs w:val="24"/>
                <w:shd w:val="clear" w:color="auto" w:fill="FFFFFF"/>
              </w:rPr>
              <w:t>（</w:t>
            </w:r>
            <w:r w:rsidRPr="007C15A9">
              <w:rPr>
                <w:rFonts w:ascii="Arial" w:hAnsi="Arial" w:cs="Arial"/>
                <w:sz w:val="24"/>
                <w:szCs w:val="24"/>
                <w:shd w:val="clear" w:color="auto" w:fill="FFFFFF"/>
              </w:rPr>
              <w:t>В·А</w:t>
            </w:r>
            <w:r w:rsidRPr="007C15A9">
              <w:rPr>
                <w:rFonts w:ascii="Arial" w:eastAsia="MS Gothic" w:hAnsi="Arial" w:cs="Arial"/>
                <w:sz w:val="24"/>
                <w:szCs w:val="24"/>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6600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Пікова потужність гібридного інвертора (поза мережею) (Вт)</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2 рази номінальної потужності, 10 с</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Номінальний вхідний/вихідний струм змінного струму гібридного інвертора</w:t>
            </w:r>
            <w:r w:rsidRPr="007C15A9">
              <w:rPr>
                <w:rFonts w:ascii="Arial" w:eastAsia="MS Gothic" w:hAnsi="Arial" w:cs="Arial"/>
                <w:sz w:val="24"/>
                <w:szCs w:val="24"/>
                <w:shd w:val="clear" w:color="auto" w:fill="FFFFFF"/>
              </w:rPr>
              <w:t>（</w:t>
            </w:r>
            <w:r w:rsidRPr="007C15A9">
              <w:rPr>
                <w:rFonts w:ascii="Arial" w:hAnsi="Arial" w:cs="Arial"/>
                <w:sz w:val="24"/>
                <w:szCs w:val="24"/>
                <w:shd w:val="clear" w:color="auto" w:fill="FFFFFF"/>
              </w:rPr>
              <w:t>A</w:t>
            </w:r>
            <w:r w:rsidRPr="007C15A9">
              <w:rPr>
                <w:rFonts w:ascii="Arial" w:eastAsia="MS Gothic" w:hAnsi="Arial" w:cs="Arial"/>
                <w:sz w:val="24"/>
                <w:szCs w:val="24"/>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27,3/ не менше ніж 26,1</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Максимальний вхідний/вихідний струм змінного струму гібридного інвертора</w:t>
            </w:r>
            <w:r w:rsidRPr="007C15A9">
              <w:rPr>
                <w:rFonts w:ascii="Arial" w:eastAsia="MS Gothic" w:hAnsi="Arial" w:cs="Arial"/>
                <w:sz w:val="24"/>
                <w:szCs w:val="24"/>
                <w:shd w:val="clear" w:color="auto" w:fill="FFFFFF"/>
              </w:rPr>
              <w:t>（</w:t>
            </w:r>
            <w:r w:rsidRPr="007C15A9">
              <w:rPr>
                <w:rFonts w:ascii="Arial" w:hAnsi="Arial" w:cs="Arial"/>
                <w:sz w:val="24"/>
                <w:szCs w:val="24"/>
                <w:shd w:val="clear" w:color="auto" w:fill="FFFFFF"/>
              </w:rPr>
              <w:t>A</w:t>
            </w:r>
            <w:r w:rsidRPr="007C15A9">
              <w:rPr>
                <w:rFonts w:ascii="Arial" w:eastAsia="MS Gothic" w:hAnsi="Arial" w:cs="Arial"/>
                <w:sz w:val="24"/>
                <w:szCs w:val="24"/>
                <w:shd w:val="clear" w:color="auto" w:fill="FFFFFF"/>
              </w:rPr>
              <w:t>）</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30/ не менше ніж 28,7</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Максимальне безперервне проходження змінного струму гібридного інвертора (від мережі) (A)</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40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Номінальна вхідна та вихідна напруга гібридного інвертора (В)</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220/230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Приєднання гібридного інвертора до мережі</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L+N+PE</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Номінальна вхідна та вихідна частота мережі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50 </w:t>
            </w:r>
            <w:proofErr w:type="spellStart"/>
            <w:r w:rsidRPr="007C15A9">
              <w:rPr>
                <w:rFonts w:ascii="Arial" w:hAnsi="Arial" w:cs="Arial"/>
                <w:sz w:val="24"/>
                <w:szCs w:val="24"/>
                <w:shd w:val="clear" w:color="auto" w:fill="FFFFFF"/>
              </w:rPr>
              <w:t>Гц</w:t>
            </w:r>
            <w:proofErr w:type="spellEnd"/>
            <w:r w:rsidRPr="007C15A9">
              <w:rPr>
                <w:rFonts w:ascii="Arial" w:hAnsi="Arial" w:cs="Arial"/>
                <w:sz w:val="24"/>
                <w:szCs w:val="24"/>
                <w:shd w:val="clear" w:color="auto" w:fill="FFFFFF"/>
              </w:rPr>
              <w:t xml:space="preserve"> (в діапазоні 45 Гц-55 </w:t>
            </w:r>
            <w:proofErr w:type="spellStart"/>
            <w:r w:rsidRPr="007C15A9">
              <w:rPr>
                <w:rFonts w:ascii="Arial" w:hAnsi="Arial" w:cs="Arial"/>
                <w:sz w:val="24"/>
                <w:szCs w:val="24"/>
                <w:shd w:val="clear" w:color="auto" w:fill="FFFFFF"/>
              </w:rPr>
              <w:t>Гц</w:t>
            </w:r>
            <w:proofErr w:type="spellEnd"/>
            <w:r w:rsidRPr="007C15A9">
              <w:rPr>
                <w:rFonts w:ascii="Arial" w:hAnsi="Arial" w:cs="Arial"/>
                <w:sz w:val="24"/>
                <w:szCs w:val="24"/>
                <w:shd w:val="clear" w:color="auto" w:fill="FFFFFF"/>
              </w:rPr>
              <w:t xml:space="preserve">) / 60 </w:t>
            </w:r>
            <w:proofErr w:type="spellStart"/>
            <w:r w:rsidRPr="007C15A9">
              <w:rPr>
                <w:rFonts w:ascii="Arial" w:hAnsi="Arial" w:cs="Arial"/>
                <w:sz w:val="24"/>
                <w:szCs w:val="24"/>
                <w:shd w:val="clear" w:color="auto" w:fill="FFFFFF"/>
              </w:rPr>
              <w:t>Гц</w:t>
            </w:r>
            <w:proofErr w:type="spellEnd"/>
            <w:r w:rsidRPr="007C15A9">
              <w:rPr>
                <w:rFonts w:ascii="Arial" w:hAnsi="Arial" w:cs="Arial"/>
                <w:sz w:val="24"/>
                <w:szCs w:val="24"/>
                <w:shd w:val="clear" w:color="auto" w:fill="FFFFFF"/>
              </w:rPr>
              <w:t xml:space="preserve"> (в діапазоні 55 Гц-65 </w:t>
            </w:r>
            <w:proofErr w:type="spellStart"/>
            <w:r w:rsidRPr="007C15A9">
              <w:rPr>
                <w:rFonts w:ascii="Arial" w:hAnsi="Arial" w:cs="Arial"/>
                <w:sz w:val="24"/>
                <w:szCs w:val="24"/>
                <w:shd w:val="clear" w:color="auto" w:fill="FFFFFF"/>
              </w:rPr>
              <w:t>Гц</w:t>
            </w:r>
            <w:proofErr w:type="spellEnd"/>
            <w:r w:rsidRPr="007C15A9">
              <w:rPr>
                <w:rFonts w:ascii="Arial" w:hAnsi="Arial" w:cs="Arial"/>
                <w:sz w:val="24"/>
                <w:szCs w:val="24"/>
                <w:shd w:val="clear" w:color="auto" w:fill="FFFFFF"/>
              </w:rPr>
              <w:t>)</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Загальний коефіцієнт гармонійних спотворень струму </w:t>
            </w:r>
            <w:proofErr w:type="spellStart"/>
            <w:r w:rsidRPr="007C15A9">
              <w:rPr>
                <w:rFonts w:ascii="Arial" w:hAnsi="Arial" w:cs="Arial"/>
                <w:sz w:val="24"/>
                <w:szCs w:val="24"/>
                <w:shd w:val="clear" w:color="auto" w:fill="FFFFFF"/>
              </w:rPr>
              <w:t>THDi</w:t>
            </w:r>
            <w:proofErr w:type="spellEnd"/>
            <w:r w:rsidRPr="007C15A9">
              <w:rPr>
                <w:rFonts w:ascii="Arial" w:hAnsi="Arial" w:cs="Arial"/>
                <w:sz w:val="24"/>
                <w:szCs w:val="24"/>
                <w:shd w:val="clear" w:color="auto" w:fill="FFFFFF"/>
              </w:rPr>
              <w:t xml:space="preserve">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більше ніж 3% від номінальної потужності</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Максимальна ефективність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97,6%</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Євро Ефективність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ніж 96,5%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Ефективність MPPT гібридного інвертора заявлена виробником </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До 99% або краще</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Рівень захисту від перенапруги гібридного інвертора, постійний струм/ змінний струм</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гірше ніж тип II / не гірше ніж тип II</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Інтегрований захист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Захист від зворотної полярності постійного струму / захист від перевантаження по струму на виході змінного струму / тепловий захист /</w:t>
            </w:r>
          </w:p>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захист від перенапруги на виході змінного струму / захист від короткого замикання на виході змінного струму / захист від </w:t>
            </w:r>
            <w:r w:rsidRPr="007C15A9">
              <w:rPr>
                <w:rFonts w:ascii="Arial" w:hAnsi="Arial" w:cs="Arial"/>
                <w:sz w:val="24"/>
                <w:szCs w:val="24"/>
                <w:shd w:val="clear" w:color="auto" w:fill="FFFFFF"/>
              </w:rPr>
              <w:lastRenderedPageBreak/>
              <w:t>падіння навантаження від перенапруги</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Інтегрований моніторинг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Моніторинг компонентів постійного струму /</w:t>
            </w:r>
            <w:r w:rsidRPr="007C15A9">
              <w:rPr>
                <w:rFonts w:ascii="Arial" w:hAnsi="Arial" w:cs="Arial"/>
                <w:sz w:val="24"/>
                <w:szCs w:val="24"/>
              </w:rPr>
              <w:t xml:space="preserve"> </w:t>
            </w:r>
            <w:r w:rsidRPr="007C15A9">
              <w:rPr>
                <w:rFonts w:ascii="Arial" w:hAnsi="Arial" w:cs="Arial"/>
                <w:sz w:val="24"/>
                <w:szCs w:val="24"/>
                <w:shd w:val="clear" w:color="auto" w:fill="FFFFFF"/>
              </w:rPr>
              <w:t>моніторинг струму замикання на землю / моніторинг електромережі / виявлення замикання на землю / моніторинг імпедансу ізоляції клем постійного струму / виявлення залишкового струму (RCD) / рівня захисту від перенапруги</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Інтерфейс зв'язку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RS485/RS232/CAN</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Режим монітора гібридного інвертора (</w:t>
            </w:r>
            <w:proofErr w:type="spellStart"/>
            <w:r w:rsidRPr="007C15A9">
              <w:rPr>
                <w:rFonts w:ascii="Arial" w:hAnsi="Arial" w:cs="Arial"/>
                <w:sz w:val="24"/>
                <w:szCs w:val="24"/>
                <w:shd w:val="clear" w:color="auto" w:fill="FFFFFF"/>
              </w:rPr>
              <w:t>опціонально</w:t>
            </w:r>
            <w:proofErr w:type="spellEnd"/>
            <w:r w:rsidRPr="007C15A9">
              <w:rPr>
                <w:rFonts w:ascii="Arial" w:hAnsi="Arial" w:cs="Arial"/>
                <w:sz w:val="24"/>
                <w:szCs w:val="24"/>
                <w:shd w:val="clear" w:color="auto" w:fill="FFFFFF"/>
              </w:rPr>
              <w:t>, не входить до комплектації, що постачається Учасником)</w:t>
            </w:r>
          </w:p>
          <w:p w:rsidR="0080497A" w:rsidRPr="007C15A9" w:rsidRDefault="0080497A" w:rsidP="00BD6339">
            <w:pPr>
              <w:spacing w:after="0" w:line="240" w:lineRule="auto"/>
              <w:jc w:val="both"/>
              <w:rPr>
                <w:rFonts w:ascii="Arial" w:hAnsi="Arial" w:cs="Arial"/>
                <w:sz w:val="24"/>
                <w:szCs w:val="24"/>
                <w:shd w:val="clear" w:color="auto" w:fill="FFFFFF"/>
              </w:rPr>
            </w:pP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GPRS/ WIFI/ </w:t>
            </w:r>
            <w:proofErr w:type="spellStart"/>
            <w:r w:rsidRPr="007C15A9">
              <w:rPr>
                <w:rFonts w:ascii="Arial" w:hAnsi="Arial" w:cs="Arial"/>
                <w:sz w:val="24"/>
                <w:szCs w:val="24"/>
                <w:shd w:val="clear" w:color="auto" w:fill="FFFFFF"/>
              </w:rPr>
              <w:t>Bluetooth</w:t>
            </w:r>
            <w:proofErr w:type="spellEnd"/>
            <w:r w:rsidRPr="007C15A9">
              <w:rPr>
                <w:rFonts w:ascii="Arial" w:hAnsi="Arial" w:cs="Arial"/>
                <w:sz w:val="24"/>
                <w:szCs w:val="24"/>
                <w:shd w:val="clear" w:color="auto" w:fill="FFFFFF"/>
              </w:rPr>
              <w:t>/ 4G/ LAN</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Діапазон робочих температур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В діапазоні не менше ніж від -40 </w:t>
            </w:r>
            <w:r w:rsidRPr="007C15A9">
              <w:rPr>
                <w:rFonts w:ascii="Cambria Math" w:hAnsi="Cambria Math" w:cs="Cambria Math"/>
                <w:sz w:val="24"/>
                <w:szCs w:val="24"/>
                <w:shd w:val="clear" w:color="auto" w:fill="FFFFFF"/>
              </w:rPr>
              <w:t>℃</w:t>
            </w:r>
            <w:r w:rsidRPr="007C15A9">
              <w:rPr>
                <w:rFonts w:ascii="Arial" w:hAnsi="Arial" w:cs="Arial"/>
                <w:sz w:val="24"/>
                <w:szCs w:val="24"/>
                <w:shd w:val="clear" w:color="auto" w:fill="FFFFFF"/>
              </w:rPr>
              <w:t xml:space="preserve"> до +60 </w:t>
            </w:r>
            <w:r w:rsidRPr="007C15A9">
              <w:rPr>
                <w:rFonts w:ascii="Cambria Math" w:hAnsi="Cambria Math" w:cs="Cambria Math"/>
                <w:sz w:val="24"/>
                <w:szCs w:val="24"/>
                <w:shd w:val="clear" w:color="auto" w:fill="FFFFFF"/>
              </w:rPr>
              <w:t>℃</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Зниження номінальних характеристик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При температурі більше 45 </w:t>
            </w:r>
            <w:r w:rsidRPr="007C15A9">
              <w:rPr>
                <w:rFonts w:ascii="Cambria Math" w:hAnsi="Cambria Math" w:cs="Cambria Math"/>
                <w:sz w:val="24"/>
                <w:szCs w:val="24"/>
                <w:shd w:val="clear" w:color="auto" w:fill="FFFFFF"/>
              </w:rPr>
              <w:t>℃</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Допустима вологість навколишнього середовища для роботи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В діапазоні не менше ніж від 0~100%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Шум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Менше 30 </w:t>
            </w:r>
            <w:proofErr w:type="spellStart"/>
            <w:r w:rsidRPr="007C15A9">
              <w:rPr>
                <w:rFonts w:ascii="Arial" w:hAnsi="Arial" w:cs="Arial"/>
                <w:sz w:val="24"/>
                <w:szCs w:val="24"/>
                <w:shd w:val="clear" w:color="auto" w:fill="FFFFFF"/>
              </w:rPr>
              <w:t>дБ</w:t>
            </w:r>
            <w:proofErr w:type="spellEnd"/>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Захист ІР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гірше IP 65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Категорія перенапруги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гірше OVC II (постійний струм) / OVC III (змінний струм)</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Наявність у гібридному інверторі кольорового сенсорного </w:t>
            </w:r>
            <w:r w:rsidRPr="007C15A9">
              <w:rPr>
                <w:rFonts w:ascii="Arial" w:hAnsi="Arial" w:cs="Arial"/>
                <w:sz w:val="24"/>
                <w:szCs w:val="24"/>
                <w:shd w:val="clear" w:color="auto" w:fill="FFFFFF"/>
                <w:lang w:val="en-US"/>
              </w:rPr>
              <w:t xml:space="preserve">LCD </w:t>
            </w:r>
            <w:r w:rsidRPr="007C15A9">
              <w:rPr>
                <w:rFonts w:ascii="Arial" w:hAnsi="Arial" w:cs="Arial"/>
                <w:sz w:val="24"/>
                <w:szCs w:val="24"/>
                <w:shd w:val="clear" w:color="auto" w:fill="FFFFFF"/>
              </w:rPr>
              <w:t>дисплею</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Так</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Наявність окремого порту для підключення дизельного або бензинового генератора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Так</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lang w:val="en-US"/>
              </w:rPr>
            </w:pPr>
            <w:r w:rsidRPr="007C15A9">
              <w:rPr>
                <w:rFonts w:ascii="Arial" w:hAnsi="Arial" w:cs="Arial"/>
                <w:sz w:val="24"/>
                <w:szCs w:val="24"/>
                <w:shd w:val="clear" w:color="auto" w:fill="FFFFFF"/>
              </w:rPr>
              <w:t xml:space="preserve">Можливість роботи генератора в режимах </w:t>
            </w:r>
            <w:r w:rsidRPr="007C15A9">
              <w:rPr>
                <w:rFonts w:ascii="Arial" w:hAnsi="Arial" w:cs="Arial"/>
                <w:sz w:val="24"/>
                <w:szCs w:val="24"/>
                <w:shd w:val="clear" w:color="auto" w:fill="FFFFFF"/>
                <w:lang w:val="en-US"/>
              </w:rPr>
              <w:t xml:space="preserve">UPS </w:t>
            </w:r>
            <w:r w:rsidRPr="007C15A9">
              <w:rPr>
                <w:rFonts w:ascii="Arial" w:hAnsi="Arial" w:cs="Arial"/>
                <w:sz w:val="24"/>
                <w:szCs w:val="24"/>
                <w:shd w:val="clear" w:color="auto" w:fill="FFFFFF"/>
              </w:rPr>
              <w:t xml:space="preserve">/ </w:t>
            </w:r>
            <w:r w:rsidRPr="007C15A9">
              <w:rPr>
                <w:rFonts w:ascii="Arial" w:hAnsi="Arial" w:cs="Arial"/>
                <w:sz w:val="24"/>
                <w:szCs w:val="24"/>
                <w:shd w:val="clear" w:color="auto" w:fill="FFFFFF"/>
                <w:lang w:val="en-US"/>
              </w:rPr>
              <w:t>on grid</w:t>
            </w:r>
            <w:r w:rsidRPr="007C15A9">
              <w:rPr>
                <w:rFonts w:ascii="Arial" w:hAnsi="Arial" w:cs="Arial"/>
                <w:sz w:val="24"/>
                <w:szCs w:val="24"/>
                <w:shd w:val="clear" w:color="auto" w:fill="FFFFFF"/>
              </w:rPr>
              <w:t xml:space="preserve"> /</w:t>
            </w:r>
            <w:r w:rsidRPr="007C15A9">
              <w:rPr>
                <w:rFonts w:ascii="Arial" w:hAnsi="Arial" w:cs="Arial"/>
                <w:sz w:val="24"/>
                <w:szCs w:val="24"/>
                <w:shd w:val="clear" w:color="auto" w:fill="FFFFFF"/>
                <w:lang w:val="en-US"/>
              </w:rPr>
              <w:t xml:space="preserve"> off grid </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Так / так / так</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Габарити гібридного інвертора, мм</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більше ніж 330×не більше ніж 580×не більше ніж 232 (без роз’ємів і кронштейнів)</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Вага гібридного інвертора, кг</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25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Основний колір зовнішньої частини корпусу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Білий</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Тип охолодження гібридного інвертора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Інтелектуальне повітряне охолодження</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Відповідність гібридного інвертора стандартам </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IEC 61727 / IEC 62116 / EN 50549 / IEC/EN 61000-6-1/2/3/4 / IEC/EN 62109-1 / IEC/EN 62109-2</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Гарантія виробника на гібридний інвертор</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менше 5 років</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shd w:val="clear" w:color="auto" w:fill="FFFFFF"/>
              </w:rPr>
              <w:t xml:space="preserve">Тип </w:t>
            </w:r>
            <w:r w:rsidRPr="007C15A9">
              <w:rPr>
                <w:rFonts w:ascii="Arial" w:hAnsi="Arial" w:cs="Arial"/>
                <w:sz w:val="24"/>
                <w:szCs w:val="24"/>
              </w:rPr>
              <w:t>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shd w:val="clear" w:color="auto" w:fill="FFFFFF"/>
              </w:rPr>
              <w:t>LiFePO4</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 xml:space="preserve">Номінальна ємність акумуляторної батареї, </w:t>
            </w:r>
            <w:proofErr w:type="spellStart"/>
            <w:r w:rsidRPr="007C15A9">
              <w:rPr>
                <w:rFonts w:ascii="Arial" w:hAnsi="Arial" w:cs="Arial"/>
                <w:sz w:val="24"/>
                <w:szCs w:val="24"/>
              </w:rPr>
              <w:t>Ah</w:t>
            </w:r>
            <w:proofErr w:type="spellEnd"/>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менше 100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rPr>
              <w:t xml:space="preserve">Номінальна ємність акумуляторної батареї, </w:t>
            </w:r>
            <w:proofErr w:type="spellStart"/>
            <w:r w:rsidRPr="007C15A9">
              <w:rPr>
                <w:rFonts w:ascii="Arial" w:hAnsi="Arial" w:cs="Arial"/>
                <w:sz w:val="24"/>
                <w:szCs w:val="24"/>
              </w:rPr>
              <w:t>kWh</w:t>
            </w:r>
            <w:proofErr w:type="spellEnd"/>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rPr>
              <w:t xml:space="preserve">Не менше </w:t>
            </w:r>
            <w:r w:rsidRPr="007C15A9">
              <w:rPr>
                <w:rFonts w:ascii="Arial" w:hAnsi="Arial" w:cs="Arial"/>
                <w:sz w:val="24"/>
                <w:szCs w:val="24"/>
                <w:shd w:val="clear" w:color="auto" w:fill="FFFFFF"/>
              </w:rPr>
              <w:t>4,8</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rPr>
              <w:t>Номінальна напруга акумуляторної батареї, V</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rPr>
              <w:t>48</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Максимальний зарядний струм акумуляторної батареї / максимальний струм розряду акумуляторної батареї, 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менше 75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Номінальний зарядний струм акумуляторної батареї / номінальний струм розряду акумуляторної батареї, 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менше 50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Піковий зарядний струм акумуляторної батареї / піковий струм розряду акумуляторної батареї, А</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менше 100, на не менше ніж 15 секунд</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Глибина розряду 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гірше 90%</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Вага акумуляторної батареї, кг</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менше 45</w:t>
            </w:r>
          </w:p>
        </w:tc>
        <w:tc>
          <w:tcPr>
            <w:tcW w:w="1843" w:type="dxa"/>
            <w:shd w:val="clear" w:color="auto" w:fill="auto"/>
          </w:tcPr>
          <w:p w:rsidR="0080497A" w:rsidRPr="007C15A9" w:rsidRDefault="0080497A" w:rsidP="00BD6339">
            <w:pPr>
              <w:spacing w:after="0" w:line="240" w:lineRule="auto"/>
              <w:jc w:val="both"/>
              <w:rPr>
                <w:rFonts w:ascii="Arial" w:hAnsi="Arial" w:cs="Arial"/>
                <w:sz w:val="24"/>
                <w:szCs w:val="24"/>
              </w:rPr>
            </w:pPr>
          </w:p>
        </w:tc>
        <w:tc>
          <w:tcPr>
            <w:tcW w:w="2551" w:type="dxa"/>
            <w:shd w:val="clear" w:color="auto" w:fill="auto"/>
          </w:tcPr>
          <w:p w:rsidR="0080497A" w:rsidRPr="007C15A9" w:rsidRDefault="0080497A" w:rsidP="00BD6339">
            <w:pPr>
              <w:spacing w:after="0" w:line="240" w:lineRule="auto"/>
              <w:jc w:val="both"/>
              <w:rPr>
                <w:rFonts w:ascii="Arial" w:hAnsi="Arial" w:cs="Arial"/>
                <w:sz w:val="24"/>
                <w:szCs w:val="24"/>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Габарити</w:t>
            </w:r>
            <w:r w:rsidRPr="007C15A9">
              <w:rPr>
                <w:rFonts w:ascii="Arial" w:hAnsi="Arial" w:cs="Arial"/>
                <w:sz w:val="24"/>
                <w:szCs w:val="24"/>
              </w:rPr>
              <w:t xml:space="preserve"> акумуляторної батареї</w:t>
            </w:r>
            <w:r w:rsidRPr="007C15A9">
              <w:rPr>
                <w:rFonts w:ascii="Arial" w:hAnsi="Arial" w:cs="Arial"/>
                <w:sz w:val="24"/>
                <w:szCs w:val="24"/>
                <w:shd w:val="clear" w:color="auto" w:fill="FFFFFF"/>
              </w:rPr>
              <w:t>, мм</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більше ніж 504×не більше ніж 597×не більше ніж 155</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Діапазон робочих температур акумуляторної батареї - розряд</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В діапазоні не менше ніж від</w:t>
            </w:r>
          </w:p>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-20~55</w:t>
            </w:r>
            <w:r w:rsidRPr="007C15A9">
              <w:rPr>
                <w:rFonts w:ascii="Cambria Math" w:hAnsi="Cambria Math" w:cs="Cambria Math"/>
                <w:sz w:val="24"/>
                <w:szCs w:val="24"/>
              </w:rPr>
              <w:t>℃</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Діапазон робочих температур акумуляторної батареї - заряджання</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В діапазоні не менше ніж від</w:t>
            </w:r>
          </w:p>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0~55</w:t>
            </w:r>
            <w:r w:rsidRPr="007C15A9">
              <w:rPr>
                <w:rFonts w:ascii="Cambria Math" w:hAnsi="Cambria Math" w:cs="Cambria Math"/>
                <w:sz w:val="24"/>
                <w:szCs w:val="24"/>
              </w:rPr>
              <w:t>℃</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Інтерфейс зв'язку 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RS485/RS232/CAN</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Заявлений виробником термін служби акумуляторної батареї (0.2C заряджання/розряджання, при 25</w:t>
            </w:r>
            <w:r w:rsidRPr="007C15A9">
              <w:rPr>
                <w:rFonts w:ascii="Cambria Math" w:hAnsi="Cambria Math" w:cs="Cambria Math"/>
                <w:sz w:val="24"/>
                <w:szCs w:val="24"/>
              </w:rPr>
              <w:t>℃</w:t>
            </w:r>
            <w:r w:rsidRPr="007C15A9">
              <w:rPr>
                <w:rFonts w:ascii="Arial" w:hAnsi="Arial" w:cs="Arial"/>
                <w:sz w:val="24"/>
                <w:szCs w:val="24"/>
              </w:rPr>
              <w:t>, 95% глибина розряду)</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Не менше ніж до 6000 циклів</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Захист ІР </w:t>
            </w:r>
            <w:r w:rsidRPr="007C15A9">
              <w:rPr>
                <w:rFonts w:ascii="Arial" w:hAnsi="Arial" w:cs="Arial"/>
                <w:sz w:val="24"/>
                <w:szCs w:val="24"/>
              </w:rPr>
              <w:t>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Не гірше IP 20</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Можливість паралельного підключення таких акумуляторних </w:t>
            </w:r>
            <w:proofErr w:type="spellStart"/>
            <w:r w:rsidRPr="007C15A9">
              <w:rPr>
                <w:rFonts w:ascii="Arial" w:hAnsi="Arial" w:cs="Arial"/>
                <w:sz w:val="24"/>
                <w:szCs w:val="24"/>
                <w:shd w:val="clear" w:color="auto" w:fill="FFFFFF"/>
              </w:rPr>
              <w:t>батарей</w:t>
            </w:r>
            <w:proofErr w:type="spellEnd"/>
            <w:r w:rsidRPr="007C15A9">
              <w:rPr>
                <w:rFonts w:ascii="Arial" w:hAnsi="Arial" w:cs="Arial"/>
                <w:sz w:val="24"/>
                <w:szCs w:val="24"/>
                <w:shd w:val="clear" w:color="auto" w:fill="FFFFFF"/>
              </w:rPr>
              <w:t xml:space="preserve"> </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Так, не менше 30 одиниць</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shd w:val="clear" w:color="auto" w:fill="FFFFFF"/>
              </w:rPr>
              <w:t>Відповідність стандартам</w:t>
            </w:r>
            <w:r w:rsidRPr="007C15A9">
              <w:rPr>
                <w:rFonts w:ascii="Arial" w:hAnsi="Arial" w:cs="Arial"/>
                <w:sz w:val="24"/>
                <w:szCs w:val="24"/>
              </w:rPr>
              <w:t xml:space="preserve"> 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CE-EMC/ IEC62619/ IEC60730/ UKCA</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Гарантія виробника </w:t>
            </w:r>
            <w:r w:rsidRPr="007C15A9">
              <w:rPr>
                <w:rFonts w:ascii="Arial" w:hAnsi="Arial" w:cs="Arial"/>
                <w:sz w:val="24"/>
                <w:szCs w:val="24"/>
              </w:rPr>
              <w:t>акумуляторну батарею</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shd w:val="clear" w:color="auto" w:fill="FFFFFF"/>
              </w:rPr>
            </w:pPr>
            <w:r w:rsidRPr="007C15A9">
              <w:rPr>
                <w:rFonts w:ascii="Arial" w:hAnsi="Arial" w:cs="Arial"/>
                <w:sz w:val="24"/>
                <w:szCs w:val="24"/>
                <w:shd w:val="clear" w:color="auto" w:fill="FFFFFF"/>
              </w:rPr>
              <w:t xml:space="preserve">Не менше </w:t>
            </w:r>
            <w:r w:rsidRPr="007C15A9">
              <w:rPr>
                <w:rFonts w:ascii="Arial" w:hAnsi="Arial" w:cs="Arial"/>
                <w:sz w:val="24"/>
                <w:szCs w:val="24"/>
                <w:shd w:val="clear" w:color="auto" w:fill="FFFFFF"/>
                <w:lang w:val="en-US"/>
              </w:rPr>
              <w:t>10</w:t>
            </w:r>
            <w:r w:rsidRPr="007C15A9">
              <w:rPr>
                <w:rFonts w:ascii="Arial" w:hAnsi="Arial" w:cs="Arial"/>
                <w:sz w:val="24"/>
                <w:szCs w:val="24"/>
                <w:shd w:val="clear" w:color="auto" w:fill="FFFFFF"/>
              </w:rPr>
              <w:t xml:space="preserve"> років</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Виробником акумуляторної батареї заявлено підтримку гібридних інверторів виробника, яким вироблено гібридний інвертор, що пропонується Учасником</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Так</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Основні кольори зовнішньої частини корпусу 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Чорний та білий</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r w:rsidR="0080497A" w:rsidRPr="00862E2C" w:rsidTr="00BD6339">
        <w:tc>
          <w:tcPr>
            <w:tcW w:w="704" w:type="dxa"/>
            <w:vMerge/>
            <w:shd w:val="clear" w:color="auto" w:fill="auto"/>
          </w:tcPr>
          <w:p w:rsidR="0080497A" w:rsidRPr="00862E2C" w:rsidRDefault="0080497A" w:rsidP="00BD6339">
            <w:pPr>
              <w:spacing w:after="0" w:line="240" w:lineRule="auto"/>
              <w:jc w:val="both"/>
              <w:rPr>
                <w:rFonts w:ascii="Arial" w:hAnsi="Arial" w:cs="Arial"/>
              </w:rPr>
            </w:pPr>
          </w:p>
        </w:tc>
        <w:tc>
          <w:tcPr>
            <w:tcW w:w="1985" w:type="dxa"/>
            <w:vMerge/>
            <w:shd w:val="clear" w:color="auto" w:fill="auto"/>
          </w:tcPr>
          <w:p w:rsidR="0080497A" w:rsidRPr="00862E2C" w:rsidRDefault="0080497A" w:rsidP="00BD6339">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Можливість настінного кріплення акумуляторної батареї</w:t>
            </w:r>
          </w:p>
        </w:tc>
        <w:tc>
          <w:tcPr>
            <w:tcW w:w="3402" w:type="dxa"/>
            <w:tcBorders>
              <w:top w:val="single" w:sz="4" w:space="0" w:color="auto"/>
              <w:left w:val="single" w:sz="4" w:space="0" w:color="auto"/>
              <w:bottom w:val="single" w:sz="4" w:space="0" w:color="auto"/>
              <w:right w:val="single" w:sz="4" w:space="0" w:color="auto"/>
            </w:tcBorders>
          </w:tcPr>
          <w:p w:rsidR="0080497A" w:rsidRPr="007C15A9" w:rsidRDefault="0080497A" w:rsidP="00BD6339">
            <w:pPr>
              <w:spacing w:after="0" w:line="240" w:lineRule="auto"/>
              <w:jc w:val="both"/>
              <w:rPr>
                <w:rFonts w:ascii="Arial" w:hAnsi="Arial" w:cs="Arial"/>
                <w:sz w:val="24"/>
                <w:szCs w:val="24"/>
              </w:rPr>
            </w:pPr>
            <w:r w:rsidRPr="007C15A9">
              <w:rPr>
                <w:rFonts w:ascii="Arial" w:hAnsi="Arial" w:cs="Arial"/>
                <w:sz w:val="24"/>
                <w:szCs w:val="24"/>
              </w:rPr>
              <w:t>Так</w:t>
            </w:r>
          </w:p>
        </w:tc>
        <w:tc>
          <w:tcPr>
            <w:tcW w:w="1843" w:type="dxa"/>
            <w:shd w:val="clear" w:color="auto" w:fill="auto"/>
          </w:tcPr>
          <w:p w:rsidR="0080497A" w:rsidRPr="007C15A9" w:rsidRDefault="0080497A" w:rsidP="00BD6339">
            <w:pPr>
              <w:spacing w:after="0" w:line="240" w:lineRule="auto"/>
              <w:jc w:val="both"/>
              <w:rPr>
                <w:rFonts w:ascii="Arial" w:hAnsi="Arial" w:cs="Arial"/>
              </w:rPr>
            </w:pPr>
          </w:p>
        </w:tc>
        <w:tc>
          <w:tcPr>
            <w:tcW w:w="2551" w:type="dxa"/>
            <w:shd w:val="clear" w:color="auto" w:fill="auto"/>
          </w:tcPr>
          <w:p w:rsidR="0080497A" w:rsidRPr="007C15A9" w:rsidRDefault="0080497A" w:rsidP="00BD6339">
            <w:pPr>
              <w:spacing w:after="0" w:line="240" w:lineRule="auto"/>
              <w:jc w:val="both"/>
              <w:rPr>
                <w:rFonts w:ascii="Arial" w:hAnsi="Arial" w:cs="Arial"/>
              </w:rPr>
            </w:pPr>
          </w:p>
        </w:tc>
      </w:tr>
    </w:tbl>
    <w:p w:rsidR="0080497A" w:rsidRPr="00862E2C" w:rsidRDefault="0080497A" w:rsidP="0080497A">
      <w:pPr>
        <w:spacing w:after="0" w:line="240" w:lineRule="auto"/>
        <w:jc w:val="both"/>
        <w:rPr>
          <w:rFonts w:ascii="Arial" w:hAnsi="Arial" w:cs="Arial"/>
          <w:b/>
        </w:rPr>
      </w:pPr>
    </w:p>
    <w:p w:rsidR="0080497A" w:rsidRPr="007913D9" w:rsidRDefault="0080497A" w:rsidP="0080497A">
      <w:pPr>
        <w:spacing w:after="0" w:line="240" w:lineRule="auto"/>
        <w:jc w:val="both"/>
        <w:rPr>
          <w:rFonts w:ascii="Arial" w:hAnsi="Arial" w:cs="Arial"/>
          <w:b/>
        </w:rPr>
      </w:pPr>
    </w:p>
    <w:p w:rsidR="0080497A" w:rsidRPr="007913D9" w:rsidRDefault="0080497A" w:rsidP="0080497A">
      <w:pPr>
        <w:spacing w:after="0" w:line="240" w:lineRule="auto"/>
        <w:jc w:val="both"/>
        <w:rPr>
          <w:rFonts w:ascii="Arial" w:hAnsi="Arial" w:cs="Arial"/>
          <w:b/>
        </w:rPr>
      </w:pPr>
      <w:r w:rsidRPr="007913D9">
        <w:rPr>
          <w:rFonts w:ascii="Arial" w:hAnsi="Arial" w:cs="Arial"/>
          <w:b/>
        </w:rPr>
        <w:t xml:space="preserve">Примітки: </w:t>
      </w:r>
    </w:p>
    <w:p w:rsidR="0080497A" w:rsidRPr="009359D7" w:rsidRDefault="0080497A" w:rsidP="0080497A">
      <w:pPr>
        <w:spacing w:after="0" w:line="240" w:lineRule="auto"/>
        <w:jc w:val="both"/>
        <w:rPr>
          <w:rFonts w:ascii="Arial" w:hAnsi="Arial" w:cs="Arial"/>
        </w:rPr>
      </w:pPr>
      <w:r w:rsidRPr="009359D7">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80497A" w:rsidRPr="00CB76F8" w:rsidRDefault="0080497A" w:rsidP="0080497A">
      <w:pPr>
        <w:spacing w:after="0" w:line="240" w:lineRule="auto"/>
        <w:jc w:val="both"/>
        <w:rPr>
          <w:rFonts w:ascii="Arial" w:hAnsi="Arial" w:cs="Arial"/>
          <w:color w:val="000000" w:themeColor="text1"/>
          <w:lang w:val="en-US"/>
        </w:rPr>
      </w:pPr>
      <w:r w:rsidRPr="009359D7">
        <w:rPr>
          <w:rFonts w:ascii="Arial" w:hAnsi="Arial" w:cs="Arial"/>
        </w:rPr>
        <w:t>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w:t>
      </w:r>
      <w:r w:rsidRPr="009359D7">
        <w:rPr>
          <w:rFonts w:ascii="Arial" w:hAnsi="Arial" w:cs="Arial"/>
          <w:color w:val="000000" w:themeColor="text1"/>
        </w:rPr>
        <w:t>.../або краще…/не гірше»</w:t>
      </w:r>
      <w:r>
        <w:rPr>
          <w:rFonts w:ascii="Arial" w:hAnsi="Arial" w:cs="Arial"/>
          <w:color w:val="000000" w:themeColor="text1"/>
        </w:rPr>
        <w:t xml:space="preserve"> </w:t>
      </w:r>
      <w:r>
        <w:rPr>
          <w:rFonts w:ascii="Arial" w:hAnsi="Arial" w:cs="Arial"/>
        </w:rPr>
        <w:t xml:space="preserve">у випадку наявності такого це буде вважатись помилкою учасника, що не відповідає умовам закупівлі. </w:t>
      </w:r>
      <w:r w:rsidRPr="007913D9">
        <w:rPr>
          <w:rFonts w:ascii="Arial" w:hAnsi="Arial" w:cs="Arial"/>
        </w:rPr>
        <w:t xml:space="preserve">У пропозиції Учасника повинна бути </w:t>
      </w:r>
      <w:r w:rsidRPr="007913D9">
        <w:rPr>
          <w:rFonts w:ascii="Arial" w:hAnsi="Arial" w:cs="Arial"/>
          <w:b/>
        </w:rPr>
        <w:t>чітко (повністю)</w:t>
      </w:r>
      <w:r w:rsidRPr="007913D9">
        <w:rPr>
          <w:rFonts w:ascii="Arial" w:hAnsi="Arial" w:cs="Arial"/>
        </w:rPr>
        <w:t xml:space="preserve"> вказана назва товару (тип, назва виробника, модель). </w:t>
      </w:r>
      <w:r w:rsidRPr="009359D7">
        <w:rPr>
          <w:rFonts w:ascii="Arial" w:hAnsi="Arial" w:cs="Arial"/>
          <w:color w:val="000000" w:themeColor="text1"/>
        </w:rPr>
        <w:t>Невідповідність конфігурації, вказаної в пропозиції Учасника, умовам Технічної специфікації дає право на відхилення пропозиції Учасника.</w:t>
      </w:r>
    </w:p>
    <w:p w:rsidR="0080497A" w:rsidRPr="007913D9" w:rsidRDefault="0080497A" w:rsidP="0080497A">
      <w:pPr>
        <w:spacing w:after="0" w:line="240" w:lineRule="auto"/>
        <w:jc w:val="both"/>
        <w:rPr>
          <w:rFonts w:ascii="Arial" w:hAnsi="Arial" w:cs="Arial"/>
        </w:rPr>
      </w:pPr>
      <w:r w:rsidRPr="007913D9">
        <w:rPr>
          <w:rFonts w:ascii="Arial" w:hAnsi="Arial" w:cs="Arial"/>
        </w:rPr>
        <w:t xml:space="preserve">3. 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80497A" w:rsidRPr="002C0151" w:rsidRDefault="0080497A" w:rsidP="0080497A">
      <w:pPr>
        <w:spacing w:after="0"/>
        <w:jc w:val="both"/>
        <w:rPr>
          <w:rFonts w:ascii="Arial" w:hAnsi="Arial" w:cs="Arial"/>
          <w:color w:val="000000" w:themeColor="text1"/>
        </w:rPr>
      </w:pPr>
      <w:r w:rsidRPr="002C0151">
        <w:rPr>
          <w:rFonts w:ascii="Arial" w:hAnsi="Arial" w:cs="Arial"/>
          <w:color w:val="000000" w:themeColor="text1"/>
        </w:rPr>
        <w:t>4.</w:t>
      </w:r>
      <w:r w:rsidRPr="002C0151">
        <w:rPr>
          <w:rFonts w:ascii="Arial" w:hAnsi="Arial" w:cs="Arial"/>
          <w:color w:val="000000" w:themeColor="text1"/>
          <w:lang w:val="en-US"/>
        </w:rPr>
        <w:t xml:space="preserve"> </w:t>
      </w:r>
      <w:r w:rsidRPr="002C0151">
        <w:rPr>
          <w:rFonts w:ascii="Arial" w:hAnsi="Arial" w:cs="Arial"/>
          <w:color w:val="000000" w:themeColor="text1"/>
        </w:rPr>
        <w:t>Замовник може перевірити інформацію про товар, запропонований Учасником, на офіційному сайті виробника. Якщо інформація на офіційному сайті виробника не підтверджує відповідність товару технічним вимогам Замовника, пропозиція Учасника буде відхилена.</w:t>
      </w:r>
    </w:p>
    <w:p w:rsidR="0080497A" w:rsidRPr="007913D9" w:rsidRDefault="0080497A" w:rsidP="0080497A">
      <w:pPr>
        <w:spacing w:after="0"/>
        <w:jc w:val="both"/>
        <w:rPr>
          <w:rFonts w:ascii="Arial" w:hAnsi="Arial" w:cs="Arial"/>
        </w:rPr>
      </w:pPr>
      <w:r w:rsidRPr="007913D9">
        <w:rPr>
          <w:rFonts w:ascii="Arial" w:hAnsi="Arial" w:cs="Arial"/>
        </w:rPr>
        <w:t>5. Товар має бути новим, не бувшим у використанні, постачатися у передбаченому виробником комплекті.</w:t>
      </w:r>
    </w:p>
    <w:p w:rsidR="0080497A" w:rsidRPr="007913D9" w:rsidRDefault="0080497A" w:rsidP="0080497A">
      <w:pPr>
        <w:spacing w:after="0"/>
        <w:jc w:val="both"/>
        <w:rPr>
          <w:rFonts w:ascii="Arial" w:hAnsi="Arial" w:cs="Arial"/>
        </w:rPr>
      </w:pPr>
      <w:r w:rsidRPr="007913D9">
        <w:rPr>
          <w:rFonts w:ascii="Arial" w:hAnsi="Arial" w:cs="Arial"/>
        </w:rPr>
        <w:t>6.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80497A" w:rsidRPr="007913D9" w:rsidRDefault="0080497A" w:rsidP="0080497A">
      <w:pPr>
        <w:spacing w:after="0"/>
        <w:jc w:val="both"/>
        <w:rPr>
          <w:rFonts w:ascii="Arial" w:hAnsi="Arial" w:cs="Arial"/>
        </w:rPr>
      </w:pPr>
      <w:r w:rsidRPr="007913D9">
        <w:rPr>
          <w:rFonts w:ascii="Arial" w:hAnsi="Arial" w:cs="Arial"/>
        </w:rPr>
        <w:t>7.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80497A" w:rsidRPr="007913D9" w:rsidRDefault="0080497A" w:rsidP="0080497A">
      <w:pPr>
        <w:spacing w:after="0"/>
        <w:jc w:val="both"/>
        <w:rPr>
          <w:rFonts w:ascii="Arial" w:hAnsi="Arial" w:cs="Arial"/>
        </w:rPr>
      </w:pPr>
      <w:r w:rsidRPr="007913D9">
        <w:rPr>
          <w:rFonts w:ascii="Arial" w:hAnsi="Arial" w:cs="Arial"/>
        </w:rPr>
        <w:t>8.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80497A" w:rsidRPr="007913D9" w:rsidRDefault="0080497A" w:rsidP="0080497A">
      <w:pPr>
        <w:spacing w:after="0"/>
        <w:jc w:val="both"/>
        <w:rPr>
          <w:rFonts w:ascii="Arial" w:hAnsi="Arial" w:cs="Arial"/>
        </w:rPr>
      </w:pPr>
      <w:r w:rsidRPr="007913D9">
        <w:rPr>
          <w:rFonts w:ascii="Arial" w:hAnsi="Arial" w:cs="Arial"/>
        </w:rPr>
        <w:t>9. Строк гарантії, що надається Учасником на товар - не менше 12 місяців.</w:t>
      </w:r>
    </w:p>
    <w:p w:rsidR="0080497A" w:rsidRPr="007913D9" w:rsidRDefault="0080497A" w:rsidP="0080497A">
      <w:pPr>
        <w:spacing w:after="0"/>
        <w:jc w:val="both"/>
        <w:rPr>
          <w:rFonts w:ascii="Arial" w:hAnsi="Arial" w:cs="Arial"/>
        </w:rPr>
      </w:pPr>
      <w:r w:rsidRPr="007913D9">
        <w:rPr>
          <w:rFonts w:ascii="Arial" w:hAnsi="Arial" w:cs="Arial"/>
        </w:rPr>
        <w:t>10.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80497A" w:rsidRPr="007913D9" w:rsidRDefault="0080497A" w:rsidP="0080497A">
      <w:pPr>
        <w:spacing w:after="0"/>
        <w:jc w:val="both"/>
        <w:rPr>
          <w:rFonts w:ascii="Arial" w:hAnsi="Arial" w:cs="Arial"/>
        </w:rPr>
      </w:pPr>
      <w:r w:rsidRPr="007913D9">
        <w:rPr>
          <w:rFonts w:ascii="Arial" w:hAnsi="Arial" w:cs="Arial"/>
        </w:rPr>
        <w:t>11.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80497A" w:rsidRPr="007913D9" w:rsidRDefault="0080497A" w:rsidP="0080497A">
      <w:pPr>
        <w:spacing w:after="0"/>
        <w:jc w:val="both"/>
        <w:rPr>
          <w:rFonts w:ascii="Arial" w:hAnsi="Arial" w:cs="Arial"/>
        </w:rPr>
      </w:pPr>
      <w:r w:rsidRPr="007913D9">
        <w:rPr>
          <w:rFonts w:ascii="Arial" w:hAnsi="Arial" w:cs="Arial"/>
        </w:rPr>
        <w:t>12.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80497A" w:rsidRPr="007913D9" w:rsidRDefault="0080497A" w:rsidP="0080497A">
      <w:pPr>
        <w:spacing w:after="0"/>
        <w:jc w:val="both"/>
        <w:rPr>
          <w:rFonts w:ascii="Arial" w:hAnsi="Arial" w:cs="Arial"/>
        </w:rPr>
      </w:pPr>
      <w:r w:rsidRPr="007913D9">
        <w:rPr>
          <w:rFonts w:ascii="Arial" w:hAnsi="Arial" w:cs="Arial"/>
        </w:rPr>
        <w:t>13.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80497A" w:rsidRPr="007913D9" w:rsidRDefault="0080497A" w:rsidP="0080497A">
      <w:pPr>
        <w:spacing w:after="0"/>
        <w:jc w:val="both"/>
        <w:rPr>
          <w:rFonts w:ascii="Arial" w:hAnsi="Arial" w:cs="Arial"/>
        </w:rPr>
      </w:pPr>
      <w:r w:rsidRPr="007913D9">
        <w:rPr>
          <w:rFonts w:ascii="Arial" w:hAnsi="Arial" w:cs="Arial"/>
        </w:rPr>
        <w:lastRenderedPageBreak/>
        <w:t xml:space="preserve">14. Години прийому звернень Замовника щодо несправності товару чи гарантійних випадків (викликів) - з 08 год. 00 хв. до 17 год. 00 хв. у робочі дні засобами телефонного зв’язку або електронної пошти. </w:t>
      </w:r>
    </w:p>
    <w:p w:rsidR="0080497A" w:rsidRPr="007913D9" w:rsidRDefault="0080497A" w:rsidP="0080497A">
      <w:pPr>
        <w:spacing w:after="0"/>
        <w:jc w:val="both"/>
        <w:rPr>
          <w:rFonts w:ascii="Arial" w:hAnsi="Arial" w:cs="Arial"/>
        </w:rPr>
      </w:pPr>
      <w:r w:rsidRPr="007913D9">
        <w:rPr>
          <w:rFonts w:ascii="Arial" w:hAnsi="Arial" w:cs="Arial"/>
        </w:rPr>
        <w:t>15.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80497A" w:rsidRPr="007913D9" w:rsidRDefault="0080497A" w:rsidP="0080497A">
      <w:pPr>
        <w:spacing w:after="0"/>
        <w:jc w:val="both"/>
        <w:rPr>
          <w:rFonts w:ascii="Arial" w:hAnsi="Arial" w:cs="Arial"/>
        </w:rPr>
      </w:pPr>
      <w:r w:rsidRPr="007913D9">
        <w:rPr>
          <w:rFonts w:ascii="Arial" w:hAnsi="Arial" w:cs="Arial"/>
        </w:rPr>
        <w:t>16.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80497A" w:rsidRPr="007913D9" w:rsidRDefault="0080497A" w:rsidP="0080497A">
      <w:pPr>
        <w:spacing w:after="0"/>
        <w:jc w:val="both"/>
        <w:rPr>
          <w:rFonts w:ascii="Arial" w:hAnsi="Arial" w:cs="Arial"/>
        </w:rPr>
      </w:pPr>
      <w:r w:rsidRPr="007913D9">
        <w:rPr>
          <w:rFonts w:ascii="Arial" w:hAnsi="Arial" w:cs="Arial"/>
        </w:rPr>
        <w:t>17. У разі невиконання умов гарантійного обслуговування, Учасник сплачує Замовнику штрафні санкції у сумі вартості обладнання, що вийшло з ладу.</w:t>
      </w:r>
    </w:p>
    <w:p w:rsidR="0080497A" w:rsidRPr="007913D9" w:rsidRDefault="0080497A" w:rsidP="0080497A">
      <w:pPr>
        <w:spacing w:after="0"/>
        <w:jc w:val="both"/>
        <w:rPr>
          <w:rFonts w:ascii="Arial" w:hAnsi="Arial" w:cs="Arial"/>
        </w:rPr>
      </w:pPr>
      <w:r w:rsidRPr="007913D9">
        <w:rPr>
          <w:rFonts w:ascii="Arial" w:hAnsi="Arial" w:cs="Arial"/>
        </w:rPr>
        <w:t>18.</w:t>
      </w:r>
    </w:p>
    <w:tbl>
      <w:tblPr>
        <w:tblStyle w:val="a3"/>
        <w:tblW w:w="0" w:type="auto"/>
        <w:tblLook w:val="04A0" w:firstRow="1" w:lastRow="0" w:firstColumn="1" w:lastColumn="0" w:noHBand="0" w:noVBand="1"/>
      </w:tblPr>
      <w:tblGrid>
        <w:gridCol w:w="5807"/>
        <w:gridCol w:w="3969"/>
        <w:gridCol w:w="4784"/>
      </w:tblGrid>
      <w:tr w:rsidR="0080497A" w:rsidRPr="007913D9" w:rsidTr="00BD6339">
        <w:trPr>
          <w:gridAfter w:val="1"/>
          <w:wAfter w:w="4784" w:type="dxa"/>
        </w:trPr>
        <w:tc>
          <w:tcPr>
            <w:tcW w:w="5807" w:type="dxa"/>
            <w:tcBorders>
              <w:top w:val="single" w:sz="4" w:space="0" w:color="auto"/>
              <w:left w:val="single" w:sz="4" w:space="0" w:color="auto"/>
              <w:bottom w:val="single" w:sz="4" w:space="0" w:color="auto"/>
              <w:right w:val="single" w:sz="4" w:space="0" w:color="auto"/>
            </w:tcBorders>
            <w:hideMark/>
          </w:tcPr>
          <w:p w:rsidR="0080497A" w:rsidRPr="007913D9" w:rsidRDefault="0080497A" w:rsidP="00BD6339">
            <w:pPr>
              <w:widowControl w:val="0"/>
              <w:autoSpaceDE w:val="0"/>
              <w:autoSpaceDN w:val="0"/>
              <w:adjustRightInd w:val="0"/>
              <w:jc w:val="center"/>
              <w:rPr>
                <w:rFonts w:ascii="Arial" w:hAnsi="Arial" w:cs="Arial"/>
                <w:b/>
                <w:sz w:val="24"/>
                <w:szCs w:val="24"/>
                <w:lang w:eastAsia="ru-RU"/>
              </w:rPr>
            </w:pPr>
            <w:r w:rsidRPr="007913D9">
              <w:rPr>
                <w:rFonts w:ascii="Arial" w:hAnsi="Arial" w:cs="Arial"/>
                <w:b/>
                <w:sz w:val="24"/>
                <w:szCs w:val="24"/>
              </w:rPr>
              <w:t>Адреса постачання</w:t>
            </w:r>
          </w:p>
        </w:tc>
        <w:tc>
          <w:tcPr>
            <w:tcW w:w="3969" w:type="dxa"/>
            <w:tcBorders>
              <w:top w:val="single" w:sz="4" w:space="0" w:color="auto"/>
              <w:left w:val="single" w:sz="4" w:space="0" w:color="auto"/>
              <w:bottom w:val="single" w:sz="4" w:space="0" w:color="auto"/>
              <w:right w:val="single" w:sz="4" w:space="0" w:color="auto"/>
            </w:tcBorders>
            <w:hideMark/>
          </w:tcPr>
          <w:p w:rsidR="0080497A" w:rsidRPr="007913D9" w:rsidRDefault="0080497A" w:rsidP="00BD6339">
            <w:pPr>
              <w:widowControl w:val="0"/>
              <w:autoSpaceDE w:val="0"/>
              <w:autoSpaceDN w:val="0"/>
              <w:adjustRightInd w:val="0"/>
              <w:jc w:val="center"/>
              <w:rPr>
                <w:rFonts w:ascii="Arial" w:hAnsi="Arial" w:cs="Arial"/>
                <w:b/>
                <w:sz w:val="24"/>
                <w:szCs w:val="24"/>
              </w:rPr>
            </w:pPr>
            <w:r w:rsidRPr="007913D9">
              <w:rPr>
                <w:rFonts w:ascii="Arial" w:hAnsi="Arial" w:cs="Arial"/>
                <w:b/>
                <w:sz w:val="24"/>
                <w:szCs w:val="24"/>
              </w:rPr>
              <w:t>Кількість, штук</w:t>
            </w:r>
          </w:p>
        </w:tc>
      </w:tr>
      <w:tr w:rsidR="0080497A" w:rsidRPr="007913D9" w:rsidTr="00BD6339">
        <w:trPr>
          <w:gridAfter w:val="1"/>
          <w:wAfter w:w="4784" w:type="dxa"/>
        </w:trPr>
        <w:tc>
          <w:tcPr>
            <w:tcW w:w="5807"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rPr>
                <w:rFonts w:ascii="Arial" w:hAnsi="Arial" w:cs="Arial"/>
                <w:sz w:val="24"/>
                <w:szCs w:val="24"/>
              </w:rPr>
            </w:pPr>
            <w:r w:rsidRPr="00805D7F">
              <w:rPr>
                <w:rFonts w:ascii="Arial" w:hAnsi="Arial" w:cs="Arial"/>
                <w:sz w:val="24"/>
                <w:szCs w:val="24"/>
              </w:rPr>
              <w:t xml:space="preserve">смт. </w:t>
            </w:r>
            <w:proofErr w:type="spellStart"/>
            <w:r w:rsidRPr="00805D7F">
              <w:rPr>
                <w:rFonts w:ascii="Arial" w:hAnsi="Arial" w:cs="Arial"/>
                <w:sz w:val="24"/>
                <w:szCs w:val="24"/>
              </w:rPr>
              <w:t>Брюховичі</w:t>
            </w:r>
            <w:proofErr w:type="spellEnd"/>
            <w:r w:rsidRPr="00805D7F">
              <w:rPr>
                <w:rFonts w:ascii="Arial" w:hAnsi="Arial" w:cs="Arial"/>
                <w:sz w:val="24"/>
                <w:szCs w:val="24"/>
              </w:rPr>
              <w:t xml:space="preserve">, вул. Ясна, 1  </w:t>
            </w:r>
          </w:p>
        </w:tc>
        <w:tc>
          <w:tcPr>
            <w:tcW w:w="3969"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jc w:val="center"/>
              <w:rPr>
                <w:rFonts w:ascii="Arial" w:hAnsi="Arial" w:cs="Arial"/>
                <w:sz w:val="24"/>
                <w:szCs w:val="24"/>
              </w:rPr>
            </w:pPr>
            <w:r w:rsidRPr="00805D7F">
              <w:rPr>
                <w:rFonts w:ascii="Arial" w:hAnsi="Arial" w:cs="Arial"/>
                <w:sz w:val="24"/>
                <w:szCs w:val="24"/>
              </w:rPr>
              <w:t>1</w:t>
            </w:r>
          </w:p>
        </w:tc>
      </w:tr>
      <w:tr w:rsidR="0080497A" w:rsidRPr="007913D9" w:rsidTr="00BD6339">
        <w:trPr>
          <w:gridAfter w:val="1"/>
          <w:wAfter w:w="4784" w:type="dxa"/>
        </w:trPr>
        <w:tc>
          <w:tcPr>
            <w:tcW w:w="5807"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rPr>
                <w:rFonts w:ascii="Arial" w:hAnsi="Arial" w:cs="Arial"/>
                <w:sz w:val="24"/>
                <w:szCs w:val="24"/>
              </w:rPr>
            </w:pPr>
            <w:r w:rsidRPr="00805D7F">
              <w:rPr>
                <w:rFonts w:ascii="Arial" w:hAnsi="Arial" w:cs="Arial"/>
                <w:sz w:val="24"/>
                <w:szCs w:val="24"/>
              </w:rPr>
              <w:t xml:space="preserve">м. </w:t>
            </w:r>
            <w:proofErr w:type="spellStart"/>
            <w:r w:rsidRPr="00805D7F">
              <w:rPr>
                <w:rFonts w:ascii="Arial" w:hAnsi="Arial" w:cs="Arial"/>
                <w:sz w:val="24"/>
                <w:szCs w:val="24"/>
              </w:rPr>
              <w:t>Дубляни</w:t>
            </w:r>
            <w:proofErr w:type="spellEnd"/>
            <w:r w:rsidRPr="00805D7F">
              <w:rPr>
                <w:rFonts w:ascii="Arial" w:hAnsi="Arial" w:cs="Arial"/>
                <w:sz w:val="24"/>
                <w:szCs w:val="24"/>
              </w:rPr>
              <w:t xml:space="preserve">, Шевченка, 4  </w:t>
            </w:r>
          </w:p>
        </w:tc>
        <w:tc>
          <w:tcPr>
            <w:tcW w:w="3969"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jc w:val="center"/>
              <w:rPr>
                <w:rFonts w:ascii="Arial" w:hAnsi="Arial" w:cs="Arial"/>
                <w:sz w:val="24"/>
                <w:szCs w:val="24"/>
              </w:rPr>
            </w:pPr>
            <w:r w:rsidRPr="00805D7F">
              <w:rPr>
                <w:rFonts w:ascii="Arial" w:hAnsi="Arial" w:cs="Arial"/>
                <w:sz w:val="24"/>
                <w:szCs w:val="24"/>
              </w:rPr>
              <w:t>1</w:t>
            </w:r>
          </w:p>
        </w:tc>
      </w:tr>
      <w:tr w:rsidR="0080497A" w:rsidRPr="00805D7F" w:rsidTr="00BD6339">
        <w:trPr>
          <w:gridAfter w:val="1"/>
          <w:wAfter w:w="4784" w:type="dxa"/>
        </w:trPr>
        <w:tc>
          <w:tcPr>
            <w:tcW w:w="5807"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rPr>
                <w:rFonts w:ascii="Arial" w:hAnsi="Arial" w:cs="Arial"/>
                <w:color w:val="000000" w:themeColor="text1"/>
                <w:sz w:val="24"/>
                <w:szCs w:val="24"/>
              </w:rPr>
            </w:pPr>
            <w:r w:rsidRPr="00805D7F">
              <w:rPr>
                <w:rFonts w:ascii="Arial" w:hAnsi="Arial" w:cs="Arial"/>
                <w:color w:val="000000" w:themeColor="text1"/>
                <w:sz w:val="24"/>
                <w:szCs w:val="24"/>
              </w:rPr>
              <w:t xml:space="preserve">м. Винники, вул. Галицька, 24    </w:t>
            </w:r>
          </w:p>
        </w:tc>
        <w:tc>
          <w:tcPr>
            <w:tcW w:w="3969"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jc w:val="center"/>
              <w:rPr>
                <w:rFonts w:ascii="Arial" w:hAnsi="Arial" w:cs="Arial"/>
                <w:color w:val="000000" w:themeColor="text1"/>
                <w:sz w:val="24"/>
                <w:szCs w:val="24"/>
              </w:rPr>
            </w:pPr>
            <w:r w:rsidRPr="00805D7F">
              <w:rPr>
                <w:rFonts w:ascii="Arial" w:hAnsi="Arial" w:cs="Arial"/>
                <w:color w:val="000000" w:themeColor="text1"/>
                <w:sz w:val="24"/>
                <w:szCs w:val="24"/>
              </w:rPr>
              <w:t>1</w:t>
            </w:r>
          </w:p>
        </w:tc>
      </w:tr>
      <w:tr w:rsidR="0080497A" w:rsidRPr="007913D9" w:rsidTr="00BD6339">
        <w:trPr>
          <w:gridAfter w:val="1"/>
          <w:wAfter w:w="4784" w:type="dxa"/>
        </w:trPr>
        <w:tc>
          <w:tcPr>
            <w:tcW w:w="5807"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rPr>
                <w:rFonts w:ascii="Arial" w:hAnsi="Arial" w:cs="Arial"/>
                <w:sz w:val="24"/>
                <w:szCs w:val="24"/>
              </w:rPr>
            </w:pPr>
            <w:r w:rsidRPr="00805D7F">
              <w:rPr>
                <w:rFonts w:ascii="Arial" w:hAnsi="Arial" w:cs="Arial"/>
                <w:sz w:val="24"/>
                <w:szCs w:val="24"/>
              </w:rPr>
              <w:t xml:space="preserve">смт. Рудне, вул. Ю. Липи, 1  </w:t>
            </w:r>
          </w:p>
        </w:tc>
        <w:tc>
          <w:tcPr>
            <w:tcW w:w="3969" w:type="dxa"/>
            <w:tcBorders>
              <w:top w:val="single" w:sz="4" w:space="0" w:color="auto"/>
              <w:left w:val="single" w:sz="4" w:space="0" w:color="auto"/>
              <w:bottom w:val="single" w:sz="4" w:space="0" w:color="auto"/>
              <w:right w:val="single" w:sz="4" w:space="0" w:color="auto"/>
            </w:tcBorders>
            <w:hideMark/>
          </w:tcPr>
          <w:p w:rsidR="0080497A" w:rsidRPr="00805D7F" w:rsidRDefault="0080497A" w:rsidP="00BD6339">
            <w:pPr>
              <w:widowControl w:val="0"/>
              <w:autoSpaceDE w:val="0"/>
              <w:autoSpaceDN w:val="0"/>
              <w:adjustRightInd w:val="0"/>
              <w:jc w:val="center"/>
              <w:rPr>
                <w:rFonts w:ascii="Arial" w:hAnsi="Arial" w:cs="Arial"/>
                <w:sz w:val="24"/>
                <w:szCs w:val="24"/>
              </w:rPr>
            </w:pPr>
            <w:r w:rsidRPr="00805D7F">
              <w:rPr>
                <w:rFonts w:ascii="Arial" w:hAnsi="Arial" w:cs="Arial"/>
                <w:sz w:val="24"/>
                <w:szCs w:val="24"/>
              </w:rPr>
              <w:t>1</w:t>
            </w:r>
          </w:p>
        </w:tc>
      </w:tr>
      <w:tr w:rsidR="0080497A" w:rsidRPr="007913D9" w:rsidTr="00BD6339">
        <w:tc>
          <w:tcPr>
            <w:tcW w:w="14560" w:type="dxa"/>
            <w:gridSpan w:val="3"/>
          </w:tcPr>
          <w:p w:rsidR="0080497A" w:rsidRPr="007913D9" w:rsidRDefault="0080497A" w:rsidP="00BD6339">
            <w:pPr>
              <w:jc w:val="both"/>
              <w:rPr>
                <w:rFonts w:ascii="Arial" w:hAnsi="Arial" w:cs="Arial"/>
                <w:b/>
              </w:rPr>
            </w:pPr>
            <w:r w:rsidRPr="007913D9">
              <w:rPr>
                <w:rFonts w:ascii="Arial" w:hAnsi="Arial" w:cs="Arial"/>
                <w:b/>
              </w:rPr>
              <w:t xml:space="preserve">19.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w:t>
            </w:r>
            <w:r>
              <w:rPr>
                <w:rFonts w:ascii="Arial" w:hAnsi="Arial" w:cs="Arial"/>
                <w:b/>
              </w:rPr>
              <w:t>3</w:t>
            </w:r>
            <w:r w:rsidRPr="007913D9">
              <w:rPr>
                <w:rFonts w:ascii="Arial" w:hAnsi="Arial" w:cs="Arial"/>
                <w:b/>
              </w:rPr>
              <w:t xml:space="preserve">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80497A" w:rsidRDefault="0080497A" w:rsidP="0080497A"/>
    <w:p w:rsidR="00AB0033" w:rsidRPr="0007069D" w:rsidRDefault="0007069D" w:rsidP="0007069D">
      <w:pPr>
        <w:spacing w:after="0" w:line="240" w:lineRule="auto"/>
        <w:jc w:val="both"/>
        <w:rPr>
          <w:rFonts w:ascii="Arial" w:hAnsi="Arial" w:cs="Arial"/>
          <w:b/>
        </w:rPr>
      </w:pPr>
      <w:r>
        <w:rPr>
          <w:rFonts w:ascii="Arial" w:hAnsi="Arial" w:cs="Arial"/>
          <w:b/>
        </w:rPr>
        <w:br w:type="textWrapping" w:clear="all"/>
      </w:r>
    </w:p>
    <w:p w:rsidR="00AB0033" w:rsidRPr="0088620E" w:rsidRDefault="00AB0033" w:rsidP="00AB0033">
      <w:pPr>
        <w:spacing w:after="0" w:line="240" w:lineRule="auto"/>
        <w:jc w:val="both"/>
        <w:rPr>
          <w:rFonts w:ascii="Arial" w:hAnsi="Arial" w:cs="Arial"/>
          <w:b/>
        </w:rPr>
      </w:pPr>
    </w:p>
    <w:p w:rsidR="00ED0699" w:rsidRPr="00DF75AE" w:rsidRDefault="00225144" w:rsidP="00ED0699">
      <w:pPr>
        <w:spacing w:after="0" w:line="240" w:lineRule="auto"/>
        <w:jc w:val="both"/>
        <w:rPr>
          <w:rFonts w:ascii="Arial" w:hAnsi="Arial" w:cs="Arial"/>
          <w:iCs/>
          <w:color w:val="242424"/>
          <w:lang w:val="en-US"/>
        </w:rPr>
      </w:pPr>
      <w:r w:rsidRPr="00B33B2A">
        <w:rPr>
          <w:rFonts w:ascii="Arial" w:hAnsi="Arial" w:cs="Arial"/>
          <w:b/>
          <w:bCs/>
          <w:i/>
          <w:iCs/>
          <w:color w:val="242424"/>
        </w:rPr>
        <w:t>6.       Очікувана вартість предмета закупівлі: </w:t>
      </w:r>
      <w:r w:rsidR="0080497A" w:rsidRPr="0080497A">
        <w:rPr>
          <w:rFonts w:ascii="Arial" w:hAnsi="Arial" w:cs="Arial"/>
          <w:b/>
          <w:bCs/>
          <w:iCs/>
          <w:color w:val="242424"/>
          <w:u w:val="single"/>
        </w:rPr>
        <w:t xml:space="preserve">600000,00 </w:t>
      </w:r>
      <w:r w:rsidRPr="0080497A">
        <w:rPr>
          <w:rFonts w:ascii="Arial" w:hAnsi="Arial" w:cs="Arial"/>
          <w:b/>
          <w:iCs/>
          <w:color w:val="242424"/>
          <w:u w:val="single"/>
        </w:rPr>
        <w:t>грн з ПДВ.</w:t>
      </w:r>
      <w:r w:rsidRPr="00B33B2A">
        <w:rPr>
          <w:rFonts w:ascii="Arial" w:hAnsi="Arial" w:cs="Arial"/>
          <w:i/>
          <w:iCs/>
          <w:color w:val="242424"/>
        </w:rPr>
        <w:t> </w:t>
      </w:r>
      <w:bookmarkStart w:id="0" w:name="_GoBack"/>
      <w:bookmarkEnd w:id="0"/>
    </w:p>
    <w:sectPr w:rsidR="00ED0699" w:rsidRPr="00DF75AE" w:rsidSect="00AB0033">
      <w:footerReference w:type="default" r:id="rId8"/>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9DC" w:rsidRDefault="00A849DC" w:rsidP="00173AF8">
      <w:pPr>
        <w:spacing w:after="0" w:line="240" w:lineRule="auto"/>
      </w:pPr>
      <w:r>
        <w:separator/>
      </w:r>
    </w:p>
  </w:endnote>
  <w:endnote w:type="continuationSeparator" w:id="0">
    <w:p w:rsidR="00A849DC" w:rsidRDefault="00A849DC"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1702B5"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80497A" w:rsidRPr="0080497A">
      <w:rPr>
        <w:rFonts w:ascii="Arial" w:hAnsi="Arial" w:cs="Arial"/>
        <w:noProof/>
        <w:sz w:val="18"/>
        <w:szCs w:val="18"/>
        <w:lang w:val="ru-RU"/>
      </w:rPr>
      <w:t>1</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9DC" w:rsidRDefault="00A849DC" w:rsidP="00173AF8">
      <w:pPr>
        <w:spacing w:after="0" w:line="240" w:lineRule="auto"/>
      </w:pPr>
      <w:r>
        <w:separator/>
      </w:r>
    </w:p>
  </w:footnote>
  <w:footnote w:type="continuationSeparator" w:id="0">
    <w:p w:rsidR="00A849DC" w:rsidRDefault="00A849DC"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55A00"/>
    <w:multiLevelType w:val="hybridMultilevel"/>
    <w:tmpl w:val="541291D2"/>
    <w:lvl w:ilvl="0" w:tplc="CABE8FE2">
      <w:start w:val="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69D"/>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33C"/>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0070"/>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2F44"/>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459"/>
    <w:rsid w:val="001F35C9"/>
    <w:rsid w:val="001F6B72"/>
    <w:rsid w:val="0020196D"/>
    <w:rsid w:val="0020198A"/>
    <w:rsid w:val="002101FB"/>
    <w:rsid w:val="00211130"/>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115C"/>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739"/>
    <w:rsid w:val="00304EBE"/>
    <w:rsid w:val="003059F3"/>
    <w:rsid w:val="00305F2E"/>
    <w:rsid w:val="00307B41"/>
    <w:rsid w:val="003105B5"/>
    <w:rsid w:val="00315A2B"/>
    <w:rsid w:val="0032183B"/>
    <w:rsid w:val="00322096"/>
    <w:rsid w:val="00322CFD"/>
    <w:rsid w:val="00323142"/>
    <w:rsid w:val="003232EB"/>
    <w:rsid w:val="00324C99"/>
    <w:rsid w:val="0032719D"/>
    <w:rsid w:val="0033016F"/>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4FA6"/>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18A7"/>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60F"/>
    <w:rsid w:val="006F1988"/>
    <w:rsid w:val="006F2A4F"/>
    <w:rsid w:val="006F2C47"/>
    <w:rsid w:val="006F2CD1"/>
    <w:rsid w:val="006F5E18"/>
    <w:rsid w:val="006F65A5"/>
    <w:rsid w:val="006F7165"/>
    <w:rsid w:val="006F7960"/>
    <w:rsid w:val="007000DA"/>
    <w:rsid w:val="007003CB"/>
    <w:rsid w:val="00700F65"/>
    <w:rsid w:val="007036FB"/>
    <w:rsid w:val="007059EA"/>
    <w:rsid w:val="00706708"/>
    <w:rsid w:val="00706850"/>
    <w:rsid w:val="0071038D"/>
    <w:rsid w:val="00710D46"/>
    <w:rsid w:val="007114BF"/>
    <w:rsid w:val="007117D6"/>
    <w:rsid w:val="00714860"/>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5D3"/>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497A"/>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4BB8"/>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5CAE"/>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A5AB8"/>
    <w:rsid w:val="009B0928"/>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940"/>
    <w:rsid w:val="00A77CF3"/>
    <w:rsid w:val="00A81633"/>
    <w:rsid w:val="00A83C6E"/>
    <w:rsid w:val="00A83F38"/>
    <w:rsid w:val="00A849DC"/>
    <w:rsid w:val="00A85245"/>
    <w:rsid w:val="00A86998"/>
    <w:rsid w:val="00A87306"/>
    <w:rsid w:val="00A90961"/>
    <w:rsid w:val="00A92328"/>
    <w:rsid w:val="00A92BB0"/>
    <w:rsid w:val="00A9409C"/>
    <w:rsid w:val="00AA001E"/>
    <w:rsid w:val="00AA013B"/>
    <w:rsid w:val="00AA20FE"/>
    <w:rsid w:val="00AA32AC"/>
    <w:rsid w:val="00AA7DD9"/>
    <w:rsid w:val="00AB0033"/>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5F85"/>
    <w:rsid w:val="00BC6F48"/>
    <w:rsid w:val="00BC7C17"/>
    <w:rsid w:val="00BD0B64"/>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EDA"/>
    <w:rsid w:val="00C7684E"/>
    <w:rsid w:val="00C8039A"/>
    <w:rsid w:val="00C822A8"/>
    <w:rsid w:val="00C82A3D"/>
    <w:rsid w:val="00C82C08"/>
    <w:rsid w:val="00C870BD"/>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DF75AE"/>
    <w:rsid w:val="00E028C0"/>
    <w:rsid w:val="00E03107"/>
    <w:rsid w:val="00E03509"/>
    <w:rsid w:val="00E0763C"/>
    <w:rsid w:val="00E0795F"/>
    <w:rsid w:val="00E1005F"/>
    <w:rsid w:val="00E113CA"/>
    <w:rsid w:val="00E12CD5"/>
    <w:rsid w:val="00E13606"/>
    <w:rsid w:val="00E13791"/>
    <w:rsid w:val="00E139D2"/>
    <w:rsid w:val="00E13AB2"/>
    <w:rsid w:val="00E141E4"/>
    <w:rsid w:val="00E14D8E"/>
    <w:rsid w:val="00E15E3C"/>
    <w:rsid w:val="00E160B5"/>
    <w:rsid w:val="00E16489"/>
    <w:rsid w:val="00E16D4F"/>
    <w:rsid w:val="00E178A8"/>
    <w:rsid w:val="00E214EB"/>
    <w:rsid w:val="00E24BC3"/>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3483"/>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51ED"/>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semiHidden/>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0">
    <w:name w:val="Немає списку1"/>
    <w:next w:val="a2"/>
    <w:uiPriority w:val="99"/>
    <w:semiHidden/>
    <w:unhideWhenUsed/>
    <w:rsid w:val="00F83DDB"/>
  </w:style>
  <w:style w:type="table" w:customStyle="1" w:styleId="11">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3872642">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63400110">
      <w:bodyDiv w:val="1"/>
      <w:marLeft w:val="0"/>
      <w:marRight w:val="0"/>
      <w:marTop w:val="0"/>
      <w:marBottom w:val="0"/>
      <w:divBdr>
        <w:top w:val="none" w:sz="0" w:space="0" w:color="auto"/>
        <w:left w:val="none" w:sz="0" w:space="0" w:color="auto"/>
        <w:bottom w:val="none" w:sz="0" w:space="0" w:color="auto"/>
        <w:right w:val="none" w:sz="0" w:space="0" w:color="auto"/>
      </w:divBdr>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5BCD8-3665-4BC1-AE63-F082574EC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8285</Words>
  <Characters>4723</Characters>
  <Application>Microsoft Office Word</Application>
  <DocSecurity>0</DocSecurity>
  <Lines>39</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24</cp:revision>
  <cp:lastPrinted>2017-12-01T15:10:00Z</cp:lastPrinted>
  <dcterms:created xsi:type="dcterms:W3CDTF">2023-11-27T07:57:00Z</dcterms:created>
  <dcterms:modified xsi:type="dcterms:W3CDTF">2024-10-11T11:16:00Z</dcterms:modified>
</cp:coreProperties>
</file>