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7BD" w:rsidRDefault="001527BD" w:rsidP="001527BD">
      <w:pPr>
        <w:spacing w:after="0" w:line="240" w:lineRule="auto"/>
        <w:jc w:val="center"/>
        <w:rPr>
          <w:rFonts w:ascii="Times New Roman" w:hAnsi="Times New Roman" w:cs="Times New Roman"/>
          <w:b/>
        </w:rPr>
      </w:pPr>
      <w:r>
        <w:rPr>
          <w:noProof/>
          <w:lang w:eastAsia="uk-UA"/>
        </w:rPr>
        <w:drawing>
          <wp:inline distT="0" distB="0" distL="0" distR="0">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1527BD" w:rsidRDefault="001527BD" w:rsidP="001527BD">
      <w:pPr>
        <w:spacing w:after="0" w:line="240" w:lineRule="auto"/>
        <w:jc w:val="center"/>
        <w:rPr>
          <w:rFonts w:ascii="Times New Roman" w:hAnsi="Times New Roman" w:cs="Times New Roman"/>
          <w:b/>
        </w:rPr>
      </w:pPr>
    </w:p>
    <w:p w:rsidR="001527BD" w:rsidRDefault="001527BD" w:rsidP="001527BD">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1527BD" w:rsidRDefault="001527BD" w:rsidP="001527BD">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1527BD" w:rsidRDefault="001527BD" w:rsidP="001527BD">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1527BD" w:rsidRDefault="001527BD" w:rsidP="001527BD">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1527BD" w:rsidRDefault="001527BD" w:rsidP="001527BD">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1527BD" w:rsidRDefault="001527BD" w:rsidP="001527BD">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1527BD" w:rsidRDefault="001527BD" w:rsidP="001527BD">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1527BD" w:rsidRDefault="001527BD" w:rsidP="001527BD">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1527BD" w:rsidRDefault="001527BD" w:rsidP="001527BD">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1527BD" w:rsidRDefault="001527BD" w:rsidP="001527BD">
      <w:pPr>
        <w:rPr>
          <w:rFonts w:ascii="Times New Roman" w:eastAsia="Times New Roman" w:hAnsi="Times New Roman" w:cs="Times New Roman"/>
          <w:b/>
          <w:i/>
          <w:color w:val="000000" w:themeColor="text1"/>
          <w:sz w:val="24"/>
          <w:szCs w:val="24"/>
        </w:rPr>
      </w:pPr>
      <w:r w:rsidRPr="001527BD">
        <w:rPr>
          <w:rFonts w:ascii="Times New Roman" w:eastAsia="Times New Roman" w:hAnsi="Times New Roman" w:cs="Times New Roman"/>
          <w:b/>
          <w:i/>
          <w:color w:val="000000" w:themeColor="text1"/>
          <w:sz w:val="24"/>
          <w:szCs w:val="24"/>
        </w:rPr>
        <w:t>«Послуги з наукового обґрунтування</w:t>
      </w:r>
      <w:r>
        <w:rPr>
          <w:rFonts w:ascii="Times New Roman" w:eastAsia="Times New Roman" w:hAnsi="Times New Roman" w:cs="Times New Roman"/>
          <w:b/>
          <w:i/>
          <w:color w:val="000000" w:themeColor="text1"/>
          <w:sz w:val="24"/>
          <w:szCs w:val="24"/>
        </w:rPr>
        <w:t xml:space="preserve"> </w:t>
      </w:r>
      <w:r w:rsidRPr="001527BD">
        <w:rPr>
          <w:rFonts w:ascii="Times New Roman" w:eastAsia="Times New Roman" w:hAnsi="Times New Roman" w:cs="Times New Roman"/>
          <w:b/>
          <w:i/>
          <w:color w:val="000000" w:themeColor="text1"/>
          <w:sz w:val="24"/>
          <w:szCs w:val="24"/>
        </w:rPr>
        <w:t>«Створення об’єкта природно-заповідного фонду – ландшафтний заказник «Північні торфовища» ДК 021:2015: 90712000-1 — Екологічне планування</w:t>
      </w:r>
    </w:p>
    <w:p w:rsidR="001527BD" w:rsidRPr="001527BD" w:rsidRDefault="001527BD" w:rsidP="001527BD">
      <w:pPr>
        <w:rPr>
          <w:rStyle w:val="a3"/>
          <w:i/>
          <w:snapToGrid w:val="0"/>
          <w:color w:val="000000" w:themeColor="text1"/>
          <w:u w:val="none"/>
        </w:rPr>
      </w:pPr>
      <w:r w:rsidRPr="001527BD">
        <w:rPr>
          <w:rFonts w:ascii="Times New Roman" w:eastAsia="Times New Roman" w:hAnsi="Times New Roman" w:cs="Times New Roman"/>
          <w:b/>
          <w:lang w:eastAsia="ru-RU"/>
        </w:rPr>
        <w:t xml:space="preserve"> </w:t>
      </w:r>
      <w:r w:rsidRPr="001527BD">
        <w:rPr>
          <w:rFonts w:ascii="Times New Roman" w:eastAsia="Times New Roman" w:hAnsi="Times New Roman" w:cs="Times New Roman"/>
          <w:b/>
          <w:lang w:eastAsia="ru-RU"/>
        </w:rPr>
        <w:t xml:space="preserve">3. Ідентифікатор та вид процедури закупівлі: </w:t>
      </w:r>
    </w:p>
    <w:p w:rsidR="001527BD" w:rsidRPr="001527BD" w:rsidRDefault="001527BD" w:rsidP="001527BD">
      <w:pPr>
        <w:pStyle w:val="a5"/>
        <w:tabs>
          <w:tab w:val="left" w:pos="284"/>
          <w:tab w:val="left" w:pos="851"/>
        </w:tabs>
        <w:spacing w:after="0" w:line="240" w:lineRule="auto"/>
        <w:ind w:left="0"/>
        <w:jc w:val="both"/>
        <w:rPr>
          <w:rFonts w:ascii="Times New Roman" w:eastAsia="Times New Roman" w:hAnsi="Times New Roman" w:cs="Times New Roman"/>
          <w:i/>
          <w:lang w:eastAsia="uk-UA"/>
        </w:rPr>
      </w:pPr>
      <w:bookmarkStart w:id="1" w:name="_GoBack"/>
      <w:r w:rsidRPr="001527BD">
        <w:rPr>
          <w:rFonts w:ascii="Times New Roman" w:hAnsi="Times New Roman" w:cs="Times New Roman"/>
          <w:i/>
          <w:color w:val="222222"/>
          <w:shd w:val="clear" w:color="auto" w:fill="FFFFFF"/>
        </w:rPr>
        <w:t>UA-2024-10-15-014667-a</w:t>
      </w:r>
      <w:r w:rsidRPr="001527BD">
        <w:rPr>
          <w:rFonts w:ascii="Times New Roman" w:eastAsia="Times New Roman" w:hAnsi="Times New Roman" w:cs="Times New Roman"/>
          <w:i/>
          <w:lang w:eastAsia="uk-UA"/>
        </w:rPr>
        <w:t xml:space="preserve"> </w:t>
      </w:r>
    </w:p>
    <w:bookmarkEnd w:id="1"/>
    <w:p w:rsidR="001527BD" w:rsidRDefault="001527BD" w:rsidP="001527BD">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1527BD" w:rsidRDefault="001527BD" w:rsidP="001527BD">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1527BD" w:rsidRDefault="001527BD" w:rsidP="001527BD">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215</w:t>
      </w:r>
      <w:r>
        <w:rPr>
          <w:rFonts w:ascii="Times New Roman" w:eastAsia="Arial" w:hAnsi="Times New Roman" w:cs="Times New Roman"/>
          <w:b/>
          <w:lang w:eastAsia="uk-UA"/>
        </w:rPr>
        <w:t xml:space="preserve"> 000,00  грн. (</w:t>
      </w:r>
      <w:r>
        <w:rPr>
          <w:rFonts w:ascii="Times New Roman" w:eastAsia="Arial" w:hAnsi="Times New Roman" w:cs="Times New Roman"/>
          <w:b/>
          <w:lang w:eastAsia="uk-UA"/>
        </w:rPr>
        <w:t>двісті</w:t>
      </w:r>
      <w:r>
        <w:rPr>
          <w:rFonts w:ascii="Times New Roman" w:eastAsia="Arial" w:hAnsi="Times New Roman" w:cs="Times New Roman"/>
          <w:b/>
          <w:lang w:eastAsia="uk-UA"/>
        </w:rPr>
        <w:t xml:space="preserve"> </w:t>
      </w:r>
      <w:r>
        <w:rPr>
          <w:rFonts w:ascii="Times New Roman" w:eastAsia="Arial" w:hAnsi="Times New Roman" w:cs="Times New Roman"/>
          <w:b/>
          <w:lang w:eastAsia="uk-UA"/>
        </w:rPr>
        <w:t>п’ятнадцять</w:t>
      </w:r>
      <w:r>
        <w:rPr>
          <w:rFonts w:ascii="Times New Roman" w:eastAsia="Arial" w:hAnsi="Times New Roman" w:cs="Times New Roman"/>
          <w:b/>
          <w:lang w:eastAsia="uk-UA"/>
        </w:rPr>
        <w:t xml:space="preserve"> тисяч грн. 00 коп.) з ПДВ</w:t>
      </w:r>
    </w:p>
    <w:p w:rsidR="001527BD" w:rsidRDefault="001527BD" w:rsidP="001527BD">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1527BD" w:rsidRDefault="001527BD" w:rsidP="001527BD">
      <w:pPr>
        <w:pStyle w:val="a5"/>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Pr>
          <w:rFonts w:ascii="Times New Roman" w:eastAsia="Arial" w:hAnsi="Times New Roman" w:cs="Times New Roman"/>
          <w:lang w:eastAsia="uk-UA"/>
        </w:rPr>
        <w:t>215</w:t>
      </w:r>
      <w:r>
        <w:rPr>
          <w:rFonts w:ascii="Times New Roman" w:eastAsia="Arial" w:hAnsi="Times New Roman" w:cs="Times New Roman"/>
          <w:lang w:eastAsia="uk-UA"/>
        </w:rPr>
        <w:t> 000,00  грн. (</w:t>
      </w:r>
      <w:r>
        <w:rPr>
          <w:rFonts w:ascii="Times New Roman" w:eastAsia="Arial" w:hAnsi="Times New Roman" w:cs="Times New Roman"/>
          <w:lang w:eastAsia="uk-UA"/>
        </w:rPr>
        <w:t>двісті</w:t>
      </w:r>
      <w:r>
        <w:rPr>
          <w:rFonts w:ascii="Times New Roman" w:eastAsia="Arial" w:hAnsi="Times New Roman" w:cs="Times New Roman"/>
          <w:lang w:eastAsia="uk-UA"/>
        </w:rPr>
        <w:t xml:space="preserve"> </w:t>
      </w:r>
      <w:r>
        <w:rPr>
          <w:rFonts w:ascii="Times New Roman" w:eastAsia="Arial" w:hAnsi="Times New Roman" w:cs="Times New Roman"/>
          <w:lang w:eastAsia="uk-UA"/>
        </w:rPr>
        <w:t>п’ятнадцять</w:t>
      </w:r>
      <w:r>
        <w:rPr>
          <w:rFonts w:ascii="Times New Roman" w:eastAsia="Arial" w:hAnsi="Times New Roman" w:cs="Times New Roman"/>
          <w:lang w:eastAsia="uk-UA"/>
        </w:rPr>
        <w:t xml:space="preserve"> тисяч грн. 00 коп.)</w:t>
      </w:r>
    </w:p>
    <w:p w:rsidR="001527BD" w:rsidRDefault="001527BD" w:rsidP="001527BD">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1527BD" w:rsidRDefault="001527BD" w:rsidP="001527BD">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1527BD" w:rsidRDefault="001527BD" w:rsidP="001527BD">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1527BD" w:rsidRDefault="001527BD" w:rsidP="001527BD">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31.</w:t>
      </w:r>
      <w:r>
        <w:rPr>
          <w:rFonts w:ascii="Times New Roman" w:eastAsia="Times New Roman" w:hAnsi="Times New Roman" w:cs="Times New Roman"/>
          <w:i/>
          <w:lang w:eastAsia="ru-RU"/>
        </w:rPr>
        <w:t>12.202</w:t>
      </w:r>
      <w:r>
        <w:rPr>
          <w:rFonts w:ascii="Times New Roman" w:eastAsia="Times New Roman" w:hAnsi="Times New Roman" w:cs="Times New Roman"/>
          <w:i/>
          <w:lang w:val="ru-RU" w:eastAsia="ru-RU"/>
        </w:rPr>
        <w:t>4</w:t>
      </w:r>
      <w:r>
        <w:rPr>
          <w:rFonts w:ascii="Times New Roman" w:eastAsia="Times New Roman" w:hAnsi="Times New Roman" w:cs="Times New Roman"/>
          <w:i/>
          <w:lang w:eastAsia="ru-RU"/>
        </w:rPr>
        <w:t xml:space="preserve"> року. </w:t>
      </w:r>
    </w:p>
    <w:p w:rsidR="001527BD" w:rsidRDefault="001527BD" w:rsidP="001527BD">
      <w:pPr>
        <w:spacing w:after="0" w:line="240" w:lineRule="auto"/>
        <w:rPr>
          <w:rFonts w:ascii="Times New Roman" w:hAnsi="Times New Roman" w:cs="Times New Roman"/>
        </w:rPr>
      </w:pPr>
    </w:p>
    <w:p w:rsidR="001527BD" w:rsidRDefault="001527BD" w:rsidP="001527BD">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1527BD" w:rsidRDefault="001527BD" w:rsidP="001527BD">
      <w:pPr>
        <w:spacing w:after="0"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17</w:t>
      </w:r>
      <w:r>
        <w:rPr>
          <w:rFonts w:ascii="Times New Roman" w:hAnsi="Times New Roman" w:cs="Times New Roman"/>
        </w:rPr>
        <w:t xml:space="preserve">/ВТ від </w:t>
      </w:r>
      <w:r>
        <w:rPr>
          <w:rFonts w:ascii="Times New Roman" w:hAnsi="Times New Roman" w:cs="Times New Roman"/>
          <w:lang w:val="ru-RU"/>
        </w:rPr>
        <w:t>15</w:t>
      </w:r>
      <w:r>
        <w:rPr>
          <w:rFonts w:ascii="Times New Roman" w:hAnsi="Times New Roman" w:cs="Times New Roman"/>
        </w:rPr>
        <w:t>.</w:t>
      </w:r>
      <w:r>
        <w:rPr>
          <w:rFonts w:ascii="Times New Roman" w:hAnsi="Times New Roman" w:cs="Times New Roman"/>
        </w:rPr>
        <w:t>10</w:t>
      </w:r>
      <w:r>
        <w:rPr>
          <w:rFonts w:ascii="Times New Roman" w:hAnsi="Times New Roman" w:cs="Times New Roman"/>
        </w:rPr>
        <w:t>.2024 р.</w:t>
      </w:r>
    </w:p>
    <w:p w:rsidR="001527BD" w:rsidRDefault="001527BD" w:rsidP="001527BD">
      <w:pPr>
        <w:spacing w:after="0" w:line="240" w:lineRule="auto"/>
        <w:rPr>
          <w:rFonts w:ascii="Times New Roman" w:hAnsi="Times New Roman" w:cs="Times New Roman"/>
        </w:rPr>
      </w:pPr>
    </w:p>
    <w:p w:rsidR="001527BD" w:rsidRDefault="001527BD" w:rsidP="001527BD">
      <w:pPr>
        <w:spacing w:after="0" w:line="240" w:lineRule="auto"/>
        <w:rPr>
          <w:rFonts w:ascii="Times New Roman" w:hAnsi="Times New Roman" w:cs="Times New Roman"/>
        </w:rPr>
      </w:pPr>
    </w:p>
    <w:p w:rsidR="001527BD" w:rsidRDefault="001527BD" w:rsidP="001527BD">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p w:rsidR="001527BD" w:rsidRDefault="001527BD" w:rsidP="001527BD"/>
    <w:p w:rsidR="007422AC" w:rsidRDefault="007422AC"/>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BD"/>
    <w:rsid w:val="001527BD"/>
    <w:rsid w:val="006D6A0A"/>
    <w:rsid w:val="007422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B558"/>
  <w15:chartTrackingRefBased/>
  <w15:docId w15:val="{F516960E-B3D8-48D9-8FE0-FD7DA926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BD"/>
    <w:pPr>
      <w:spacing w:after="160" w:line="25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27BD"/>
    <w:rPr>
      <w:color w:val="0000FF"/>
      <w:u w:val="single"/>
    </w:rPr>
  </w:style>
  <w:style w:type="character" w:customStyle="1" w:styleId="a4">
    <w:name w:val="Абзац списку Знак"/>
    <w:link w:val="a5"/>
    <w:uiPriority w:val="99"/>
    <w:locked/>
    <w:rsid w:val="001527BD"/>
    <w:rPr>
      <w:rFonts w:asciiTheme="minorHAnsi" w:eastAsiaTheme="minorHAnsi" w:hAnsiTheme="minorHAnsi" w:cstheme="minorBidi"/>
      <w:sz w:val="22"/>
      <w:szCs w:val="22"/>
    </w:rPr>
  </w:style>
  <w:style w:type="paragraph" w:styleId="a5">
    <w:name w:val="List Paragraph"/>
    <w:basedOn w:val="a"/>
    <w:link w:val="a4"/>
    <w:uiPriority w:val="99"/>
    <w:qFormat/>
    <w:rsid w:val="001527BD"/>
    <w:pPr>
      <w:ind w:left="720"/>
      <w:contextualSpacing/>
    </w:pPr>
  </w:style>
  <w:style w:type="paragraph" w:customStyle="1" w:styleId="rvps2">
    <w:name w:val="rvps2"/>
    <w:basedOn w:val="a"/>
    <w:qFormat/>
    <w:rsid w:val="001527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2052</Words>
  <Characters>1170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2024-10-16T11:15:00Z</dcterms:created>
  <dcterms:modified xsi:type="dcterms:W3CDTF">2024-10-16T11:20:00Z</dcterms:modified>
</cp:coreProperties>
</file>