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390614" w14:textId="77777777" w:rsidR="000722B8" w:rsidRDefault="000722B8" w:rsidP="00885061">
      <w:pPr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Звіт</w:t>
      </w:r>
    </w:p>
    <w:p w14:paraId="1D549082" w14:textId="29527401" w:rsidR="00873A3B" w:rsidRDefault="001311C4" w:rsidP="00885061">
      <w:pPr>
        <w:jc w:val="center"/>
        <w:rPr>
          <w:rFonts w:ascii="Arial" w:hAnsi="Arial" w:cs="Arial"/>
          <w:b/>
          <w:sz w:val="26"/>
          <w:szCs w:val="26"/>
        </w:rPr>
      </w:pPr>
      <w:r w:rsidRPr="00873A3B">
        <w:rPr>
          <w:rFonts w:ascii="Arial" w:hAnsi="Arial" w:cs="Arial"/>
          <w:b/>
          <w:sz w:val="26"/>
          <w:szCs w:val="26"/>
        </w:rPr>
        <w:t xml:space="preserve"> про підсумки реалізації ваучерної програми бізнесу</w:t>
      </w:r>
    </w:p>
    <w:p w14:paraId="50389A33" w14:textId="77777777" w:rsidR="00F44A50" w:rsidRPr="00873A3B" w:rsidRDefault="001311C4" w:rsidP="00885061">
      <w:pPr>
        <w:jc w:val="center"/>
        <w:rPr>
          <w:rFonts w:ascii="Arial" w:hAnsi="Arial" w:cs="Arial"/>
          <w:b/>
          <w:sz w:val="26"/>
          <w:szCs w:val="26"/>
        </w:rPr>
      </w:pPr>
      <w:r w:rsidRPr="00873A3B">
        <w:rPr>
          <w:rFonts w:ascii="Arial" w:hAnsi="Arial" w:cs="Arial"/>
          <w:b/>
          <w:sz w:val="26"/>
          <w:szCs w:val="26"/>
        </w:rPr>
        <w:t xml:space="preserve"> у 2021 році</w:t>
      </w:r>
    </w:p>
    <w:p w14:paraId="2680819A" w14:textId="77777777" w:rsidR="001311C4" w:rsidRPr="00873A3B" w:rsidRDefault="001311C4">
      <w:pPr>
        <w:rPr>
          <w:rFonts w:ascii="Arial" w:hAnsi="Arial" w:cs="Arial"/>
          <w:sz w:val="26"/>
          <w:szCs w:val="26"/>
        </w:rPr>
      </w:pPr>
    </w:p>
    <w:p w14:paraId="2AF8BA14" w14:textId="77777777" w:rsidR="001311C4" w:rsidRPr="00873A3B" w:rsidRDefault="001311C4" w:rsidP="00873A3B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873A3B">
        <w:rPr>
          <w:rFonts w:ascii="Arial" w:hAnsi="Arial" w:cs="Arial"/>
          <w:sz w:val="26"/>
          <w:szCs w:val="26"/>
        </w:rPr>
        <w:t>Департаментом економічного розвитку проведено аналіз ефективності дії ваучерної підтримки бізнесу та її вплив на фінансово-господарську діяльність таких суб’єктів господарювання.</w:t>
      </w:r>
    </w:p>
    <w:p w14:paraId="23074F88" w14:textId="77777777" w:rsidR="00873A3B" w:rsidRPr="00873A3B" w:rsidRDefault="00873A3B" w:rsidP="00873A3B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873A3B">
        <w:rPr>
          <w:rFonts w:ascii="Arial" w:hAnsi="Arial" w:cs="Arial"/>
          <w:sz w:val="26"/>
          <w:szCs w:val="26"/>
        </w:rPr>
        <w:t>У 2021 році 35  суб’єктам господарської діяльності надано ваучери на загальну суму 1 076 374 грн.</w:t>
      </w:r>
    </w:p>
    <w:p w14:paraId="6A82EC12" w14:textId="77777777" w:rsidR="00885061" w:rsidRPr="00873A3B" w:rsidRDefault="00873A3B" w:rsidP="00873A3B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873A3B">
        <w:rPr>
          <w:rFonts w:ascii="Arial" w:hAnsi="Arial" w:cs="Arial"/>
          <w:sz w:val="26"/>
          <w:szCs w:val="26"/>
        </w:rPr>
        <w:t xml:space="preserve">Даними суб’єктами господарської діяльності </w:t>
      </w:r>
      <w:r w:rsidR="00885061" w:rsidRPr="00873A3B">
        <w:rPr>
          <w:rFonts w:ascii="Arial" w:hAnsi="Arial" w:cs="Arial"/>
          <w:sz w:val="26"/>
          <w:szCs w:val="26"/>
        </w:rPr>
        <w:t xml:space="preserve"> додатково створено 32 робочих місця, зросли надходження податкових платежів (Єдиного податку та податку на доходи фізичних осіб) на 9</w:t>
      </w:r>
      <w:r w:rsidR="000A6E5C">
        <w:rPr>
          <w:rFonts w:ascii="Arial" w:hAnsi="Arial" w:cs="Arial"/>
          <w:sz w:val="26"/>
          <w:szCs w:val="26"/>
        </w:rPr>
        <w:t>,2 млн.</w:t>
      </w:r>
      <w:r w:rsidR="00885061" w:rsidRPr="00873A3B">
        <w:rPr>
          <w:rFonts w:ascii="Arial" w:hAnsi="Arial" w:cs="Arial"/>
          <w:sz w:val="26"/>
          <w:szCs w:val="26"/>
        </w:rPr>
        <w:t xml:space="preserve"> грн, при тому, що з міського бюджету на ваучерну підтримку бізнесу витрачено 1</w:t>
      </w:r>
      <w:r w:rsidR="000A6E5C">
        <w:rPr>
          <w:rFonts w:ascii="Arial" w:hAnsi="Arial" w:cs="Arial"/>
          <w:sz w:val="26"/>
          <w:szCs w:val="26"/>
        </w:rPr>
        <w:t>,1млн.</w:t>
      </w:r>
      <w:r w:rsidR="00885061" w:rsidRPr="00873A3B">
        <w:rPr>
          <w:rFonts w:ascii="Arial" w:hAnsi="Arial" w:cs="Arial"/>
          <w:sz w:val="26"/>
          <w:szCs w:val="26"/>
        </w:rPr>
        <w:t xml:space="preserve"> грн. Тобто</w:t>
      </w:r>
      <w:r>
        <w:rPr>
          <w:rFonts w:ascii="Arial" w:hAnsi="Arial" w:cs="Arial"/>
          <w:sz w:val="26"/>
          <w:szCs w:val="26"/>
        </w:rPr>
        <w:t>,</w:t>
      </w:r>
      <w:r w:rsidR="00885061" w:rsidRPr="00873A3B">
        <w:rPr>
          <w:rFonts w:ascii="Arial" w:hAnsi="Arial" w:cs="Arial"/>
          <w:sz w:val="26"/>
          <w:szCs w:val="26"/>
        </w:rPr>
        <w:t xml:space="preserve"> ріс</w:t>
      </w:r>
      <w:r w:rsidRPr="00873A3B">
        <w:rPr>
          <w:rFonts w:ascii="Arial" w:hAnsi="Arial" w:cs="Arial"/>
          <w:sz w:val="26"/>
          <w:szCs w:val="26"/>
        </w:rPr>
        <w:t>т</w:t>
      </w:r>
      <w:r w:rsidR="00885061" w:rsidRPr="00873A3B">
        <w:rPr>
          <w:rFonts w:ascii="Arial" w:hAnsi="Arial" w:cs="Arial"/>
          <w:sz w:val="26"/>
          <w:szCs w:val="26"/>
        </w:rPr>
        <w:t xml:space="preserve"> суми сплачених податків у  9 разів вищий від витрат міського бюджету на дані цілі. </w:t>
      </w:r>
      <w:r>
        <w:rPr>
          <w:rFonts w:ascii="Arial" w:hAnsi="Arial" w:cs="Arial"/>
          <w:sz w:val="26"/>
          <w:szCs w:val="26"/>
        </w:rPr>
        <w:t>На 1738 грн зріс середній розмір заробітної плати.</w:t>
      </w:r>
    </w:p>
    <w:p w14:paraId="3BA75C4F" w14:textId="77777777" w:rsidR="001311C4" w:rsidRPr="00873A3B" w:rsidRDefault="001311C4" w:rsidP="00873A3B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873A3B">
        <w:rPr>
          <w:rFonts w:ascii="Arial" w:hAnsi="Arial" w:cs="Arial"/>
          <w:sz w:val="26"/>
          <w:szCs w:val="26"/>
        </w:rPr>
        <w:t>Особливо спостерігається позитивна динаміка основних показників фінансово-господарської діяльності, серед тих СПД, які отримали маркетингові ваучери на розвиток</w:t>
      </w:r>
      <w:r w:rsidR="000A6E5C">
        <w:rPr>
          <w:rFonts w:ascii="Arial" w:hAnsi="Arial" w:cs="Arial"/>
          <w:sz w:val="26"/>
          <w:szCs w:val="26"/>
        </w:rPr>
        <w:t>. Цими суб’єктами господарювання</w:t>
      </w:r>
      <w:r w:rsidR="00885061" w:rsidRPr="00873A3B">
        <w:rPr>
          <w:rFonts w:ascii="Arial" w:hAnsi="Arial" w:cs="Arial"/>
          <w:sz w:val="26"/>
          <w:szCs w:val="26"/>
        </w:rPr>
        <w:t xml:space="preserve"> додатково створено 44 нових робочих місця, розмір приросту сум сплачених податків у 3 рази перевищує суму видатків на даний ваучер.</w:t>
      </w:r>
    </w:p>
    <w:p w14:paraId="1E8D2083" w14:textId="77777777" w:rsidR="00885061" w:rsidRPr="00873A3B" w:rsidRDefault="00885061" w:rsidP="00873A3B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873A3B">
        <w:rPr>
          <w:rFonts w:ascii="Arial" w:hAnsi="Arial" w:cs="Arial"/>
          <w:sz w:val="26"/>
          <w:szCs w:val="26"/>
        </w:rPr>
        <w:t xml:space="preserve">Також </w:t>
      </w:r>
      <w:r w:rsidR="000A6E5C">
        <w:rPr>
          <w:rFonts w:ascii="Arial" w:hAnsi="Arial" w:cs="Arial"/>
          <w:sz w:val="26"/>
          <w:szCs w:val="26"/>
        </w:rPr>
        <w:t>є</w:t>
      </w:r>
      <w:r w:rsidRPr="00873A3B">
        <w:rPr>
          <w:rFonts w:ascii="Arial" w:hAnsi="Arial" w:cs="Arial"/>
          <w:sz w:val="26"/>
          <w:szCs w:val="26"/>
        </w:rPr>
        <w:t xml:space="preserve"> приріст сум сплачених податків СПД, які отримали маркетингові ваучери за участь у виставково-ярмаркових заходах та ваучери на енергозбереження</w:t>
      </w:r>
      <w:r w:rsidR="000A6E5C">
        <w:rPr>
          <w:rFonts w:ascii="Arial" w:hAnsi="Arial" w:cs="Arial"/>
          <w:sz w:val="26"/>
          <w:szCs w:val="26"/>
        </w:rPr>
        <w:t>.</w:t>
      </w:r>
      <w:r w:rsidRPr="00873A3B">
        <w:rPr>
          <w:rFonts w:ascii="Arial" w:hAnsi="Arial" w:cs="Arial"/>
          <w:sz w:val="26"/>
          <w:szCs w:val="26"/>
        </w:rPr>
        <w:t xml:space="preserve"> </w:t>
      </w:r>
      <w:r w:rsidR="000A6E5C">
        <w:rPr>
          <w:rFonts w:ascii="Arial" w:hAnsi="Arial" w:cs="Arial"/>
          <w:sz w:val="26"/>
          <w:szCs w:val="26"/>
        </w:rPr>
        <w:t>Р</w:t>
      </w:r>
      <w:r w:rsidRPr="00873A3B">
        <w:rPr>
          <w:rFonts w:ascii="Arial" w:hAnsi="Arial" w:cs="Arial"/>
          <w:sz w:val="26"/>
          <w:szCs w:val="26"/>
        </w:rPr>
        <w:t>азом з тим, відбувається ско</w:t>
      </w:r>
      <w:r w:rsidR="000A6E5C">
        <w:rPr>
          <w:rFonts w:ascii="Arial" w:hAnsi="Arial" w:cs="Arial"/>
          <w:sz w:val="26"/>
          <w:szCs w:val="26"/>
        </w:rPr>
        <w:t>рочення кількості робочих місць.</w:t>
      </w:r>
    </w:p>
    <w:p w14:paraId="272504F4" w14:textId="77777777" w:rsidR="001311C4" w:rsidRPr="00873A3B" w:rsidRDefault="00873A3B" w:rsidP="00873A3B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873A3B">
        <w:rPr>
          <w:rFonts w:ascii="Arial" w:hAnsi="Arial" w:cs="Arial"/>
          <w:sz w:val="26"/>
          <w:szCs w:val="26"/>
        </w:rPr>
        <w:t>Загалом, в ході проведеного аналізу, можна констатувати про ефективний вплив даної програми на розвиток бізнесу в громаді.</w:t>
      </w:r>
    </w:p>
    <w:sectPr w:rsidR="001311C4" w:rsidRPr="00873A3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4D11"/>
    <w:rsid w:val="000722B8"/>
    <w:rsid w:val="000A6E5C"/>
    <w:rsid w:val="001230B5"/>
    <w:rsid w:val="001311C4"/>
    <w:rsid w:val="00873A3B"/>
    <w:rsid w:val="00885061"/>
    <w:rsid w:val="00BD4D11"/>
    <w:rsid w:val="00F44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0B7EA"/>
  <w15:chartTrackingRefBased/>
  <w15:docId w15:val="{B9DC8D9C-FC2E-4520-BE53-E065DDF3A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3A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873A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911</Words>
  <Characters>520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Трохимчук Юлія</dc:creator>
  <cp:keywords/>
  <dc:description/>
  <cp:lastModifiedBy>Трохимчук Юлія</cp:lastModifiedBy>
  <cp:revision>5</cp:revision>
  <cp:lastPrinted>2024-02-21T09:36:00Z</cp:lastPrinted>
  <dcterms:created xsi:type="dcterms:W3CDTF">2024-02-21T09:36:00Z</dcterms:created>
  <dcterms:modified xsi:type="dcterms:W3CDTF">2024-08-28T07:22:00Z</dcterms:modified>
</cp:coreProperties>
</file>