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7BAF88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 xml:space="preserve">ОБҐРУНТУВАННЯ </w:t>
      </w:r>
    </w:p>
    <w:p w14:paraId="0E09D9CA" w14:textId="77777777" w:rsidR="009654D6" w:rsidRPr="000F31B5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технічних та якісних характеристик предмета закупівлі, розміру бюджетного призначення, очікуваної вартості предмета закупівлі</w:t>
      </w:r>
    </w:p>
    <w:p w14:paraId="2AF4C4B8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0F31B5">
        <w:rPr>
          <w:b/>
          <w:i/>
          <w:sz w:val="24"/>
          <w:szCs w:val="24"/>
        </w:rPr>
        <w:t>( на виконання постанови КМУ від 11.10.2016 № 710 «Про ефективне використання державних коштів» (зі змінами))</w:t>
      </w:r>
    </w:p>
    <w:p w14:paraId="0B2B9260" w14:textId="77777777" w:rsidR="009654D6" w:rsidRDefault="009654D6" w:rsidP="009654D6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2FF83718" w14:textId="31D77CF5" w:rsidR="009654D6" w:rsidRDefault="007D41B9" w:rsidP="007D41B9">
      <w:pPr>
        <w:spacing w:after="0"/>
        <w:ind w:firstLine="567"/>
        <w:jc w:val="center"/>
        <w:rPr>
          <w:b/>
          <w:i/>
          <w:sz w:val="24"/>
          <w:szCs w:val="24"/>
        </w:rPr>
      </w:pPr>
      <w:r w:rsidRPr="007D41B9">
        <w:rPr>
          <w:b/>
          <w:i/>
          <w:sz w:val="24"/>
          <w:szCs w:val="24"/>
        </w:rPr>
        <w:t xml:space="preserve">ДК 021:2015(CPV)45230000-845230000-8 - Будівництво трубопроводів, ліній зв’язку та </w:t>
      </w:r>
      <w:proofErr w:type="spellStart"/>
      <w:r w:rsidRPr="007D41B9">
        <w:rPr>
          <w:b/>
          <w:i/>
          <w:sz w:val="24"/>
          <w:szCs w:val="24"/>
        </w:rPr>
        <w:t>електропередач</w:t>
      </w:r>
      <w:proofErr w:type="spellEnd"/>
      <w:r w:rsidRPr="007D41B9">
        <w:rPr>
          <w:b/>
          <w:i/>
          <w:sz w:val="24"/>
          <w:szCs w:val="24"/>
        </w:rPr>
        <w:t>, шосе, доріг, аеродромів і залізничних доріг; вирівнювання поверхонь (</w:t>
      </w:r>
      <w:r w:rsidR="0066381C" w:rsidRPr="0066381C">
        <w:rPr>
          <w:b/>
          <w:i/>
          <w:sz w:val="24"/>
          <w:szCs w:val="24"/>
        </w:rPr>
        <w:t>Поточний ремонт пішохідної доріжки (каштанова алея) в парку "Високий замок"</w:t>
      </w:r>
      <w:r w:rsidR="0066381C">
        <w:rPr>
          <w:b/>
          <w:i/>
          <w:sz w:val="24"/>
          <w:szCs w:val="24"/>
        </w:rPr>
        <w:t xml:space="preserve">                                   </w:t>
      </w:r>
      <w:r w:rsidR="0066381C" w:rsidRPr="0066381C">
        <w:rPr>
          <w:b/>
          <w:i/>
          <w:sz w:val="24"/>
          <w:szCs w:val="24"/>
        </w:rPr>
        <w:t xml:space="preserve"> по вул. Високий Замок,1 у м. Львові</w:t>
      </w:r>
      <w:r w:rsidRPr="007D41B9">
        <w:rPr>
          <w:b/>
          <w:i/>
          <w:sz w:val="24"/>
          <w:szCs w:val="24"/>
        </w:rPr>
        <w:t>)</w:t>
      </w:r>
    </w:p>
    <w:p w14:paraId="0F66A733" w14:textId="77777777" w:rsidR="007D41B9" w:rsidRDefault="007D41B9" w:rsidP="007D41B9">
      <w:pPr>
        <w:spacing w:after="0"/>
        <w:ind w:firstLine="567"/>
        <w:jc w:val="center"/>
        <w:rPr>
          <w:b/>
          <w:i/>
          <w:sz w:val="24"/>
          <w:szCs w:val="24"/>
        </w:rPr>
      </w:pPr>
    </w:p>
    <w:p w14:paraId="60664FE2" w14:textId="0CC5C485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>На виконання постанови КМУ від 11 жовтня 2016 р. № 710 «Про ефективне використання державних коштів» у зв’язку із необхідністю проведення закупівлі «</w:t>
      </w:r>
      <w:r w:rsidR="007D41B9" w:rsidRPr="00C05163">
        <w:rPr>
          <w:rFonts w:cs="Times New Roman"/>
          <w:sz w:val="20"/>
          <w:szCs w:val="20"/>
        </w:rPr>
        <w:t xml:space="preserve">ДК 021:2015(CPV)45230000-845230000-8 -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>, шосе, доріг, аеродромів і залізничних доріг; вирівнювання поверхонь (</w:t>
      </w:r>
      <w:r w:rsidR="0066381C" w:rsidRPr="0066381C">
        <w:rPr>
          <w:rFonts w:cs="Times New Roman"/>
          <w:sz w:val="20"/>
          <w:szCs w:val="20"/>
        </w:rPr>
        <w:t>Поточний ремонт пішохідної доріжки (каштанова алея) в парку "Високий замок" по вул. Високий Замок,1 у м. Львові</w:t>
      </w:r>
      <w:r w:rsidR="007D41B9" w:rsidRPr="00C05163">
        <w:rPr>
          <w:rFonts w:cs="Times New Roman"/>
          <w:sz w:val="20"/>
          <w:szCs w:val="20"/>
        </w:rPr>
        <w:t>)</w:t>
      </w:r>
      <w:r w:rsidRPr="00C05163">
        <w:rPr>
          <w:rFonts w:cs="Times New Roman"/>
          <w:sz w:val="20"/>
          <w:szCs w:val="20"/>
        </w:rPr>
        <w:t>» для здійснення діяльності  Дочірнім підприємством «</w:t>
      </w:r>
      <w:r w:rsidR="007D41B9" w:rsidRPr="00C05163">
        <w:rPr>
          <w:rFonts w:cs="Times New Roman"/>
          <w:sz w:val="20"/>
          <w:szCs w:val="20"/>
        </w:rPr>
        <w:t>Парк-Високий Замок</w:t>
      </w:r>
      <w:r w:rsidRPr="00C05163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 xml:space="preserve"> </w:t>
      </w:r>
      <w:r w:rsidRPr="00C05163">
        <w:rPr>
          <w:rFonts w:cs="Times New Roman"/>
          <w:sz w:val="20"/>
          <w:szCs w:val="20"/>
        </w:rPr>
        <w:t>Львівського комунального підприємства «Зелений Львів» забезпечити оприлюднення обґрунтування технічних та якісних характеристик предмета закупівлі, його очікуваної вартості та/або розміру бюджетного призначення</w:t>
      </w:r>
    </w:p>
    <w:p w14:paraId="1881EDC6" w14:textId="77777777" w:rsidR="00F2404D" w:rsidRDefault="00F2404D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</w:p>
    <w:p w14:paraId="18E85874" w14:textId="75DC1E43" w:rsidR="009654D6" w:rsidRPr="00C05163" w:rsidRDefault="009654D6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  <w:r w:rsidRPr="00C05163">
        <w:rPr>
          <w:rFonts w:cs="Times New Roman"/>
          <w:b/>
          <w:i/>
          <w:sz w:val="20"/>
          <w:szCs w:val="20"/>
        </w:rPr>
        <w:t>1. Назва предмета закупівлі із зазначенням коду за Єдиним закупівельним словником:</w:t>
      </w:r>
    </w:p>
    <w:p w14:paraId="24960719" w14:textId="573A9B4B" w:rsidR="009654D6" w:rsidRPr="00C05163" w:rsidRDefault="009654D6" w:rsidP="007D41B9">
      <w:pPr>
        <w:spacing w:after="0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- </w:t>
      </w:r>
      <w:bookmarkStart w:id="0" w:name="_Hlk175913074"/>
      <w:r w:rsidRPr="00C05163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 xml:space="preserve">ДК 021:2015(CPV)45230000-845230000-8 -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>, шосе, доріг, аеродромів і залізничних доріг; вирівнювання поверхонь (</w:t>
      </w:r>
      <w:r w:rsidR="0066381C" w:rsidRPr="0066381C">
        <w:rPr>
          <w:rFonts w:cs="Times New Roman"/>
          <w:sz w:val="20"/>
          <w:szCs w:val="20"/>
        </w:rPr>
        <w:t>Поточний ремонт пішохідної доріжки (каштанова алея) в парку "Високий замок" по вул. Високий Замок,1 у м. Львові</w:t>
      </w:r>
      <w:r w:rsidR="007D41B9" w:rsidRPr="00C05163">
        <w:rPr>
          <w:rFonts w:cs="Times New Roman"/>
          <w:sz w:val="20"/>
          <w:szCs w:val="20"/>
        </w:rPr>
        <w:t>)</w:t>
      </w:r>
      <w:r w:rsidRPr="00C05163">
        <w:rPr>
          <w:rFonts w:cs="Times New Roman"/>
          <w:sz w:val="20"/>
          <w:szCs w:val="20"/>
        </w:rPr>
        <w:t>»</w:t>
      </w:r>
      <w:r w:rsidR="007D41B9" w:rsidRPr="00C05163">
        <w:rPr>
          <w:rFonts w:cs="Times New Roman"/>
          <w:sz w:val="20"/>
          <w:szCs w:val="20"/>
        </w:rPr>
        <w:t>.</w:t>
      </w:r>
      <w:bookmarkEnd w:id="0"/>
    </w:p>
    <w:p w14:paraId="2A9B2353" w14:textId="77777777" w:rsidR="009654D6" w:rsidRPr="00C05163" w:rsidRDefault="009654D6" w:rsidP="009654D6">
      <w:pPr>
        <w:spacing w:after="0"/>
        <w:jc w:val="both"/>
        <w:rPr>
          <w:rFonts w:cs="Times New Roman"/>
          <w:sz w:val="20"/>
          <w:szCs w:val="20"/>
        </w:rPr>
      </w:pPr>
    </w:p>
    <w:p w14:paraId="1CA6E771" w14:textId="77777777" w:rsidR="009654D6" w:rsidRPr="00C05163" w:rsidRDefault="009654D6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  <w:r w:rsidRPr="00C05163">
        <w:rPr>
          <w:rFonts w:cs="Times New Roman"/>
          <w:b/>
          <w:i/>
          <w:sz w:val="20"/>
          <w:szCs w:val="20"/>
        </w:rPr>
        <w:t>2. Обґрунтування технічних та якісних характеристик предмета закупівлі:</w:t>
      </w:r>
    </w:p>
    <w:p w14:paraId="7066CD96" w14:textId="76AD94E0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Для забезпечення здійснення господарської діяльності, на виконання ухвали Львівської міської ради № 3991 від 02.11.2023 «Про затвердження Програми комплексного розвитку та утримання парків, лісопарків, скверів і зелених зон Львівської міської територіальної громади на 2024-2028 роки», ухвали Львівської міської ради № 4185 від 27.12.2023 року «Про надання </w:t>
      </w:r>
      <w:proofErr w:type="spellStart"/>
      <w:r w:rsidRPr="00C05163">
        <w:rPr>
          <w:rFonts w:cs="Times New Roman"/>
          <w:sz w:val="20"/>
          <w:szCs w:val="20"/>
        </w:rPr>
        <w:t>дочірним</w:t>
      </w:r>
      <w:proofErr w:type="spellEnd"/>
      <w:r w:rsidRPr="00C05163">
        <w:rPr>
          <w:rFonts w:cs="Times New Roman"/>
          <w:sz w:val="20"/>
          <w:szCs w:val="20"/>
        </w:rPr>
        <w:t xml:space="preserve"> підприємствам ЛКП «Зелений Львів» земельних ділянок у постійне користування для збереження та використання парків», для належного утримання об’єктів зеленого господарства необхідно здійснити закупівлю</w:t>
      </w:r>
      <w:r w:rsidR="00C05163">
        <w:rPr>
          <w:rFonts w:cs="Times New Roman"/>
          <w:sz w:val="20"/>
          <w:szCs w:val="20"/>
        </w:rPr>
        <w:t xml:space="preserve"> </w:t>
      </w:r>
      <w:r w:rsidRPr="00C05163">
        <w:rPr>
          <w:rFonts w:cs="Times New Roman"/>
          <w:sz w:val="20"/>
          <w:szCs w:val="20"/>
        </w:rPr>
        <w:t>«</w:t>
      </w:r>
      <w:r w:rsidR="007D41B9" w:rsidRPr="00C05163">
        <w:rPr>
          <w:rFonts w:cs="Times New Roman"/>
          <w:sz w:val="20"/>
          <w:szCs w:val="20"/>
        </w:rPr>
        <w:t xml:space="preserve">ДК 021:2015(CPV)45230000-845230000-8 -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>, шосе, доріг, аеродромів і залізничних доріг; вирівнювання поверхонь (</w:t>
      </w:r>
      <w:r w:rsidR="0066381C" w:rsidRPr="0066381C">
        <w:rPr>
          <w:rFonts w:cs="Times New Roman"/>
          <w:sz w:val="20"/>
          <w:szCs w:val="20"/>
        </w:rPr>
        <w:t>Поточний ремонт пішохідної доріжки (каштанова алея) в парку "Високий замок" по вул. Високий Замок,1 у м. Львові</w:t>
      </w:r>
      <w:r w:rsidR="007D41B9" w:rsidRPr="00C05163">
        <w:rPr>
          <w:rFonts w:cs="Times New Roman"/>
          <w:sz w:val="20"/>
          <w:szCs w:val="20"/>
        </w:rPr>
        <w:t>)</w:t>
      </w:r>
      <w:r w:rsidRPr="00C05163">
        <w:rPr>
          <w:rFonts w:cs="Times New Roman"/>
          <w:sz w:val="20"/>
          <w:szCs w:val="20"/>
        </w:rPr>
        <w:t>»</w:t>
      </w:r>
      <w:r w:rsidR="00033C09" w:rsidRPr="00C05163">
        <w:rPr>
          <w:rFonts w:cs="Times New Roman"/>
          <w:sz w:val="20"/>
          <w:szCs w:val="20"/>
        </w:rPr>
        <w:t xml:space="preserve"> </w:t>
      </w:r>
      <w:r w:rsidRPr="00C05163">
        <w:rPr>
          <w:rFonts w:cs="Times New Roman"/>
          <w:sz w:val="20"/>
          <w:szCs w:val="20"/>
        </w:rPr>
        <w:t xml:space="preserve">для ведення господарської діяльності підприємства, а саме </w:t>
      </w:r>
      <w:bookmarkStart w:id="1" w:name="_GoBack"/>
      <w:bookmarkEnd w:id="1"/>
      <w:r w:rsidR="0066381C">
        <w:rPr>
          <w:rFonts w:cs="Times New Roman"/>
          <w:sz w:val="20"/>
          <w:szCs w:val="20"/>
        </w:rPr>
        <w:t>п</w:t>
      </w:r>
      <w:r w:rsidR="0066381C" w:rsidRPr="0066381C">
        <w:rPr>
          <w:rFonts w:cs="Times New Roman"/>
          <w:sz w:val="20"/>
          <w:szCs w:val="20"/>
        </w:rPr>
        <w:t>оточний ремонт пішохідної доріжки (каштанова алея) в парку "Високий замок" по вул. Високий Замок,1 у м. Львові</w:t>
      </w:r>
      <w:r w:rsidR="0066381C" w:rsidRPr="0066381C">
        <w:rPr>
          <w:rFonts w:cs="Times New Roman"/>
          <w:sz w:val="20"/>
          <w:szCs w:val="20"/>
        </w:rPr>
        <w:t xml:space="preserve"> </w:t>
      </w:r>
      <w:r w:rsidR="0066381C">
        <w:rPr>
          <w:rFonts w:cs="Times New Roman"/>
          <w:sz w:val="20"/>
          <w:szCs w:val="20"/>
        </w:rPr>
        <w:t>п</w:t>
      </w:r>
      <w:r w:rsidR="007D41B9" w:rsidRPr="00C05163">
        <w:rPr>
          <w:rFonts w:cs="Times New Roman"/>
          <w:sz w:val="20"/>
          <w:szCs w:val="20"/>
        </w:rPr>
        <w:t>е</w:t>
      </w:r>
      <w:r w:rsidR="0066381C">
        <w:rPr>
          <w:rFonts w:cs="Times New Roman"/>
          <w:sz w:val="20"/>
          <w:szCs w:val="20"/>
        </w:rPr>
        <w:t>ре</w:t>
      </w:r>
      <w:r w:rsidR="007D41B9" w:rsidRPr="00C05163">
        <w:rPr>
          <w:rFonts w:cs="Times New Roman"/>
          <w:sz w:val="20"/>
          <w:szCs w:val="20"/>
        </w:rPr>
        <w:t xml:space="preserve">дбачає влаштування основи та покриття з цементно-щебеневих сумішей одношарових, що  дозволить уникнути появи ям та </w:t>
      </w:r>
      <w:proofErr w:type="spellStart"/>
      <w:r w:rsidR="007D41B9" w:rsidRPr="00C05163">
        <w:rPr>
          <w:rFonts w:cs="Times New Roman"/>
          <w:sz w:val="20"/>
          <w:szCs w:val="20"/>
        </w:rPr>
        <w:t>тріщин</w:t>
      </w:r>
      <w:proofErr w:type="spellEnd"/>
      <w:r w:rsidR="007D41B9" w:rsidRPr="00C05163">
        <w:rPr>
          <w:rFonts w:cs="Times New Roman"/>
          <w:sz w:val="20"/>
          <w:szCs w:val="20"/>
        </w:rPr>
        <w:t>, забезпечить єдність та цілісність покриття доріжки, доступність та зручність для всіх відвідувачів парку, зокрема маломобільних груп населення, що є важливим кроком для створення інклюзивного середовища.</w:t>
      </w:r>
    </w:p>
    <w:p w14:paraId="3A4DEBC8" w14:textId="13529716" w:rsidR="009654D6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Інформація про необхідні технічні, якісні та кількісні характеристики предмета закупівлі (Технічна специфікація) міститься в додатку № </w:t>
      </w:r>
      <w:r w:rsidR="007D41B9" w:rsidRPr="00C05163">
        <w:rPr>
          <w:rFonts w:cs="Times New Roman"/>
          <w:sz w:val="20"/>
          <w:szCs w:val="20"/>
        </w:rPr>
        <w:t>3</w:t>
      </w:r>
      <w:r w:rsidRPr="00C05163">
        <w:rPr>
          <w:rFonts w:cs="Times New Roman"/>
          <w:sz w:val="20"/>
          <w:szCs w:val="20"/>
        </w:rPr>
        <w:t xml:space="preserve"> до тендерної документації на закупівлю </w:t>
      </w:r>
      <w:r w:rsidR="007D41B9" w:rsidRPr="00C05163">
        <w:rPr>
          <w:rFonts w:cs="Times New Roman"/>
          <w:sz w:val="20"/>
          <w:szCs w:val="20"/>
        </w:rPr>
        <w:t>«ДК 021:2015(</w:t>
      </w:r>
      <w:r w:rsidR="007D41B9" w:rsidRPr="00C05163">
        <w:rPr>
          <w:rFonts w:cs="Times New Roman"/>
          <w:sz w:val="20"/>
          <w:szCs w:val="20"/>
          <w:lang w:val="ru-RU"/>
        </w:rPr>
        <w:t>CPV</w:t>
      </w:r>
      <w:r w:rsidR="007D41B9" w:rsidRPr="00C05163">
        <w:rPr>
          <w:rFonts w:cs="Times New Roman"/>
          <w:sz w:val="20"/>
          <w:szCs w:val="20"/>
        </w:rPr>
        <w:t xml:space="preserve">)45230000-845230000-8 - Будівництво трубопроводів, ліній зв’язку та </w:t>
      </w:r>
      <w:proofErr w:type="spellStart"/>
      <w:r w:rsidR="007D41B9" w:rsidRPr="00C05163">
        <w:rPr>
          <w:rFonts w:cs="Times New Roman"/>
          <w:sz w:val="20"/>
          <w:szCs w:val="20"/>
        </w:rPr>
        <w:t>електропередач</w:t>
      </w:r>
      <w:proofErr w:type="spellEnd"/>
      <w:r w:rsidR="007D41B9" w:rsidRPr="00C05163">
        <w:rPr>
          <w:rFonts w:cs="Times New Roman"/>
          <w:sz w:val="20"/>
          <w:szCs w:val="20"/>
        </w:rPr>
        <w:t>, шосе, доріг, аеродромів і залізничних доріг; вирівнювання поверхонь (</w:t>
      </w:r>
      <w:r w:rsidR="0066381C" w:rsidRPr="0066381C">
        <w:rPr>
          <w:rFonts w:cs="Times New Roman"/>
          <w:sz w:val="20"/>
          <w:szCs w:val="20"/>
        </w:rPr>
        <w:t>Поточний ремонт пішохідної доріжки (каштанова алея) в парку "Високий замок" по вул. Високий Замок,1 у м. Львові</w:t>
      </w:r>
      <w:r w:rsidR="007D41B9" w:rsidRPr="00C05163">
        <w:rPr>
          <w:rFonts w:cs="Times New Roman"/>
          <w:sz w:val="20"/>
          <w:szCs w:val="20"/>
        </w:rPr>
        <w:t>)»</w:t>
      </w:r>
      <w:r w:rsidR="00F2404D" w:rsidRPr="00F2404D">
        <w:t xml:space="preserve"> </w:t>
      </w:r>
      <w:r w:rsidR="00F2404D" w:rsidRPr="00F2404D">
        <w:rPr>
          <w:rFonts w:cs="Times New Roman"/>
          <w:sz w:val="20"/>
          <w:szCs w:val="20"/>
        </w:rPr>
        <w:t>який оприлюднено на веб-порталі Уповноваженого органу (https://prozorro.gov.ua):</w:t>
      </w:r>
      <w:r w:rsidR="007701AC" w:rsidRPr="007701AC">
        <w:t xml:space="preserve"> </w:t>
      </w:r>
      <w:r w:rsidR="0066381C" w:rsidRPr="0066381C">
        <w:rPr>
          <w:rFonts w:cs="Times New Roman"/>
          <w:sz w:val="20"/>
          <w:szCs w:val="20"/>
        </w:rPr>
        <w:tab/>
        <w:t>UA-2024-10-24-015979-a</w:t>
      </w:r>
    </w:p>
    <w:p w14:paraId="627AEE2C" w14:textId="77777777" w:rsidR="0066381C" w:rsidRDefault="0066381C" w:rsidP="009654D6">
      <w:pPr>
        <w:spacing w:after="0"/>
        <w:ind w:firstLine="567"/>
        <w:jc w:val="both"/>
        <w:rPr>
          <w:rFonts w:cs="Times New Roman"/>
        </w:rPr>
      </w:pPr>
    </w:p>
    <w:p w14:paraId="5A5B1C97" w14:textId="77777777" w:rsidR="009654D6" w:rsidRPr="00C05163" w:rsidRDefault="009654D6" w:rsidP="009654D6">
      <w:pPr>
        <w:spacing w:after="0"/>
        <w:jc w:val="both"/>
        <w:rPr>
          <w:rFonts w:cs="Times New Roman"/>
          <w:b/>
          <w:i/>
          <w:sz w:val="20"/>
          <w:szCs w:val="20"/>
        </w:rPr>
      </w:pPr>
      <w:r w:rsidRPr="00C05163">
        <w:rPr>
          <w:rFonts w:cs="Times New Roman"/>
          <w:b/>
          <w:i/>
          <w:sz w:val="20"/>
          <w:szCs w:val="20"/>
        </w:rPr>
        <w:t>3. Очікувана вартість та/або розмір бюджетного призначення:</w:t>
      </w:r>
    </w:p>
    <w:p w14:paraId="7464AAE3" w14:textId="19738E7C" w:rsidR="009654D6" w:rsidRPr="00C05163" w:rsidRDefault="009654D6" w:rsidP="009654D6">
      <w:pPr>
        <w:spacing w:after="0"/>
        <w:jc w:val="both"/>
        <w:rPr>
          <w:rFonts w:cs="Times New Roman"/>
          <w:i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      -  Очікувана вартість закупівлі згідно проведених розрахунків із врахуванням кошторисних призначень становить – </w:t>
      </w:r>
      <w:bookmarkStart w:id="2" w:name="_Hlk175913676"/>
      <w:r w:rsidR="0066381C" w:rsidRPr="0066381C">
        <w:rPr>
          <w:rFonts w:cs="Times New Roman"/>
          <w:i/>
          <w:sz w:val="20"/>
          <w:szCs w:val="20"/>
        </w:rPr>
        <w:t>548542</w:t>
      </w:r>
      <w:r w:rsidR="0066381C">
        <w:rPr>
          <w:rFonts w:cs="Times New Roman"/>
          <w:i/>
          <w:sz w:val="20"/>
          <w:szCs w:val="20"/>
        </w:rPr>
        <w:t>,</w:t>
      </w:r>
      <w:r w:rsidR="0066381C" w:rsidRPr="0066381C">
        <w:rPr>
          <w:rFonts w:cs="Times New Roman"/>
          <w:i/>
          <w:sz w:val="20"/>
          <w:szCs w:val="20"/>
        </w:rPr>
        <w:t>80</w:t>
      </w:r>
      <w:r w:rsidRPr="00C05163">
        <w:rPr>
          <w:rFonts w:cs="Times New Roman"/>
          <w:i/>
          <w:sz w:val="20"/>
          <w:szCs w:val="20"/>
        </w:rPr>
        <w:t xml:space="preserve"> грн. з ПДВ.</w:t>
      </w:r>
    </w:p>
    <w:bookmarkEnd w:id="2"/>
    <w:p w14:paraId="54FCC518" w14:textId="1BC194F1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Очікувана вартість предмета закупівлі розраховується Замовником з урахуванням орієнтовних потреб та сформована </w:t>
      </w:r>
      <w:r w:rsidR="00033C09" w:rsidRPr="00C05163">
        <w:rPr>
          <w:rFonts w:cs="Times New Roman"/>
          <w:sz w:val="20"/>
          <w:szCs w:val="20"/>
        </w:rPr>
        <w:t>враховую кошторисні норми та настанови з визначення вартості.</w:t>
      </w:r>
    </w:p>
    <w:p w14:paraId="002202AA" w14:textId="42A6ACB6" w:rsidR="009654D6" w:rsidRPr="00C05163" w:rsidRDefault="009654D6" w:rsidP="00033C09">
      <w:pPr>
        <w:pStyle w:val="a4"/>
        <w:numPr>
          <w:ilvl w:val="0"/>
          <w:numId w:val="3"/>
        </w:numPr>
        <w:spacing w:after="0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 xml:space="preserve">Розмір бюджетного призначення: </w:t>
      </w:r>
      <w:r w:rsidR="0066381C" w:rsidRPr="0066381C">
        <w:rPr>
          <w:rFonts w:cs="Times New Roman"/>
          <w:i/>
          <w:sz w:val="20"/>
          <w:szCs w:val="20"/>
        </w:rPr>
        <w:t>548542,80 грн.</w:t>
      </w:r>
      <w:r w:rsidR="00033C09" w:rsidRPr="00C05163">
        <w:rPr>
          <w:rFonts w:cs="Times New Roman"/>
          <w:i/>
          <w:sz w:val="20"/>
          <w:szCs w:val="20"/>
        </w:rPr>
        <w:t xml:space="preserve"> з ПДВ.</w:t>
      </w:r>
    </w:p>
    <w:p w14:paraId="33CCD82D" w14:textId="77777777" w:rsidR="009654D6" w:rsidRPr="00C05163" w:rsidRDefault="009654D6" w:rsidP="009654D6">
      <w:pPr>
        <w:spacing w:after="0"/>
        <w:ind w:firstLine="567"/>
        <w:jc w:val="both"/>
        <w:rPr>
          <w:rFonts w:cs="Times New Roman"/>
          <w:sz w:val="20"/>
          <w:szCs w:val="20"/>
        </w:rPr>
      </w:pPr>
      <w:r w:rsidRPr="00C05163">
        <w:rPr>
          <w:rFonts w:cs="Times New Roman"/>
          <w:sz w:val="20"/>
          <w:szCs w:val="20"/>
        </w:rPr>
        <w:t>Розмір бюджетного призначення визначений з урахуванням Ухвали Львівської міської ради від 27.12.2023р. № 4295 «Про бюджет Львівської міської територіальної громади на 2024 рік»</w:t>
      </w:r>
    </w:p>
    <w:p w14:paraId="548DF477" w14:textId="77777777" w:rsidR="009654D6" w:rsidRPr="00C05163" w:rsidRDefault="009654D6" w:rsidP="009654D6">
      <w:pPr>
        <w:spacing w:after="0"/>
        <w:ind w:firstLine="567"/>
        <w:jc w:val="both"/>
        <w:rPr>
          <w:rFonts w:cs="Times New Roman"/>
          <w:color w:val="FF0000"/>
          <w:sz w:val="20"/>
          <w:szCs w:val="20"/>
        </w:rPr>
      </w:pPr>
    </w:p>
    <w:tbl>
      <w:tblPr>
        <w:tblW w:w="9855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3660"/>
        <w:gridCol w:w="3285"/>
        <w:gridCol w:w="2910"/>
      </w:tblGrid>
      <w:tr w:rsidR="009654D6" w:rsidRPr="00922908" w14:paraId="550AAF4C" w14:textId="77777777" w:rsidTr="00F332BD">
        <w:tc>
          <w:tcPr>
            <w:tcW w:w="3660" w:type="dxa"/>
          </w:tcPr>
          <w:p w14:paraId="01AC8C87" w14:textId="77777777" w:rsidR="009654D6" w:rsidRPr="00922908" w:rsidRDefault="009654D6" w:rsidP="00F332BD">
            <w:pPr>
              <w:shd w:val="clear" w:color="auto" w:fill="FFFFFF"/>
              <w:spacing w:after="0"/>
              <w:ind w:left="-105" w:firstLine="3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  <w:tc>
          <w:tcPr>
            <w:tcW w:w="3285" w:type="dxa"/>
            <w:vAlign w:val="center"/>
          </w:tcPr>
          <w:p w14:paraId="6C7E28D2" w14:textId="15F3C942" w:rsidR="009654D6" w:rsidRPr="00922908" w:rsidRDefault="009654D6" w:rsidP="00F332BD">
            <w:pPr>
              <w:tabs>
                <w:tab w:val="left" w:pos="1440"/>
              </w:tabs>
              <w:spacing w:after="0"/>
              <w:jc w:val="center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2910" w:type="dxa"/>
            <w:vAlign w:val="center"/>
          </w:tcPr>
          <w:p w14:paraId="7529861B" w14:textId="77777777" w:rsidR="009654D6" w:rsidRPr="00922908" w:rsidRDefault="009654D6" w:rsidP="00F332BD">
            <w:pPr>
              <w:tabs>
                <w:tab w:val="left" w:pos="1440"/>
              </w:tabs>
              <w:spacing w:after="0"/>
              <w:rPr>
                <w:rFonts w:eastAsia="Times New Roman" w:cs="Times New Roman"/>
                <w:b/>
                <w:sz w:val="24"/>
                <w:szCs w:val="24"/>
              </w:rPr>
            </w:pPr>
          </w:p>
        </w:tc>
      </w:tr>
    </w:tbl>
    <w:p w14:paraId="16EE3C4A" w14:textId="77777777" w:rsidR="00B3638F" w:rsidRPr="009654D6" w:rsidRDefault="00B3638F" w:rsidP="009654D6"/>
    <w:sectPr w:rsidR="00B3638F" w:rsidRPr="009654D6" w:rsidSect="00C05163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0F5612"/>
    <w:multiLevelType w:val="hybridMultilevel"/>
    <w:tmpl w:val="A0043EBC"/>
    <w:lvl w:ilvl="0" w:tplc="54B2996E">
      <w:start w:val="9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A7567F"/>
    <w:multiLevelType w:val="hybridMultilevel"/>
    <w:tmpl w:val="A12CB3D8"/>
    <w:lvl w:ilvl="0" w:tplc="38D0FC2A">
      <w:start w:val="3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76527D62"/>
    <w:multiLevelType w:val="hybridMultilevel"/>
    <w:tmpl w:val="66900AC6"/>
    <w:lvl w:ilvl="0" w:tplc="F2E849C4">
      <w:start w:val="3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259A"/>
    <w:rsid w:val="00033C09"/>
    <w:rsid w:val="004E0F0B"/>
    <w:rsid w:val="0066381C"/>
    <w:rsid w:val="006B5BF8"/>
    <w:rsid w:val="00702BCD"/>
    <w:rsid w:val="00705769"/>
    <w:rsid w:val="007701AC"/>
    <w:rsid w:val="007D41B9"/>
    <w:rsid w:val="008B259A"/>
    <w:rsid w:val="009654D6"/>
    <w:rsid w:val="00B3638F"/>
    <w:rsid w:val="00B771B6"/>
    <w:rsid w:val="00C05163"/>
    <w:rsid w:val="00F24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E6EEA"/>
  <w15:chartTrackingRefBased/>
  <w15:docId w15:val="{CA8E4B79-468A-4E61-BE7F-0D4B698F9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9654D6"/>
    <w:pPr>
      <w:spacing w:after="200" w:line="240" w:lineRule="auto"/>
    </w:pPr>
    <w:rPr>
      <w:rFonts w:ascii="Times New Roman" w:eastAsia="SimSun" w:hAnsi="Times New Roman" w:cs="SimSun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771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B5BF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9654D6"/>
    <w:rPr>
      <w:rFonts w:eastAsia="Times New Roman" w:hAnsi="Calibri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9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D67E37-6AF8-4A4D-9AB4-91AAB1266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2707</Words>
  <Characters>1543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2024-10-31T08:46:00Z</dcterms:created>
  <dcterms:modified xsi:type="dcterms:W3CDTF">2024-10-31T08:46:00Z</dcterms:modified>
</cp:coreProperties>
</file>