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C93EE8" w14:textId="77777777" w:rsidR="005C728B" w:rsidRDefault="005C728B" w:rsidP="005C728B">
      <w:pPr>
        <w:spacing w:after="0"/>
        <w:jc w:val="center"/>
        <w:rPr>
          <w:rFonts w:ascii="Times New Roman" w:eastAsia="Times New Roman" w:hAnsi="Times New Roman" w:cs="Times New Roman"/>
          <w:color w:val="000000" w:themeColor="text1"/>
          <w:kern w:val="0"/>
          <w:shd w:val="clear" w:color="auto" w:fill="FFFFFF"/>
          <w:lang w:eastAsia="uk-UA"/>
          <w14:ligatures w14:val="none"/>
        </w:rPr>
      </w:pPr>
      <w:r>
        <w:rPr>
          <w:rFonts w:ascii="Times New Roman" w:eastAsia="Times New Roman" w:hAnsi="Times New Roman" w:cs="Times New Roman"/>
          <w:color w:val="000000" w:themeColor="text1"/>
          <w:kern w:val="0"/>
          <w:shd w:val="clear" w:color="auto" w:fill="FFFFFF"/>
          <w:lang w:eastAsia="uk-UA"/>
          <w14:ligatures w14:val="none"/>
        </w:rPr>
        <w:t xml:space="preserve">ОБҐРУНТУВАННЯ </w:t>
      </w:r>
    </w:p>
    <w:p w14:paraId="7B7F0CAA" w14:textId="77777777" w:rsidR="005C728B" w:rsidRDefault="005C728B" w:rsidP="005C728B">
      <w:pPr>
        <w:spacing w:after="0"/>
        <w:jc w:val="center"/>
        <w:rPr>
          <w:rFonts w:ascii="Times New Roman" w:eastAsia="Times New Roman" w:hAnsi="Times New Roman" w:cs="Times New Roman"/>
          <w:color w:val="000000" w:themeColor="text1"/>
          <w:kern w:val="0"/>
          <w:shd w:val="clear" w:color="auto" w:fill="FFFFFF"/>
          <w:lang w:eastAsia="uk-UA"/>
          <w14:ligatures w14:val="none"/>
        </w:rPr>
      </w:pPr>
      <w:r>
        <w:rPr>
          <w:rFonts w:ascii="Times New Roman" w:eastAsia="Times New Roman" w:hAnsi="Times New Roman" w:cs="Times New Roman"/>
          <w:color w:val="000000" w:themeColor="text1"/>
          <w:kern w:val="0"/>
          <w:shd w:val="clear" w:color="auto" w:fill="FFFFFF"/>
          <w:lang w:eastAsia="uk-UA"/>
          <w14:ligatures w14:val="none"/>
        </w:rPr>
        <w:t xml:space="preserve">технічних та якісних характеристик предмета закупівлі, </w:t>
      </w:r>
    </w:p>
    <w:p w14:paraId="5415D369" w14:textId="77777777" w:rsidR="005C728B" w:rsidRDefault="005C728B" w:rsidP="005C728B">
      <w:pPr>
        <w:spacing w:after="0"/>
        <w:jc w:val="center"/>
        <w:rPr>
          <w:rFonts w:ascii="Times New Roman" w:eastAsia="Times New Roman" w:hAnsi="Times New Roman" w:cs="Times New Roman"/>
          <w:color w:val="000000" w:themeColor="text1"/>
          <w:kern w:val="0"/>
          <w:shd w:val="clear" w:color="auto" w:fill="FFFFFF"/>
          <w:lang w:eastAsia="uk-UA"/>
          <w14:ligatures w14:val="none"/>
        </w:rPr>
      </w:pPr>
      <w:r>
        <w:rPr>
          <w:rFonts w:ascii="Times New Roman" w:eastAsia="Times New Roman" w:hAnsi="Times New Roman" w:cs="Times New Roman"/>
          <w:color w:val="000000" w:themeColor="text1"/>
          <w:kern w:val="0"/>
          <w:shd w:val="clear" w:color="auto" w:fill="FFFFFF"/>
          <w:lang w:eastAsia="uk-UA"/>
          <w14:ligatures w14:val="none"/>
        </w:rPr>
        <w:t>розміру бюджетного призначення, очікуваної вартості предмета закупівлі</w:t>
      </w:r>
    </w:p>
    <w:p w14:paraId="645C5482" w14:textId="77777777" w:rsidR="005C728B" w:rsidRDefault="005C728B" w:rsidP="005C728B">
      <w:pPr>
        <w:spacing w:after="0"/>
        <w:jc w:val="center"/>
        <w:rPr>
          <w:rFonts w:ascii="Times New Roman" w:eastAsia="Times New Roman" w:hAnsi="Times New Roman" w:cs="Times New Roman"/>
          <w:color w:val="000000" w:themeColor="text1"/>
          <w:kern w:val="0"/>
          <w:shd w:val="clear" w:color="auto" w:fill="FFFFFF"/>
          <w:lang w:eastAsia="uk-UA"/>
          <w14:ligatures w14:val="none"/>
        </w:rPr>
      </w:pPr>
      <w:r>
        <w:rPr>
          <w:rFonts w:ascii="Times New Roman" w:eastAsia="Times New Roman" w:hAnsi="Times New Roman" w:cs="Times New Roman"/>
          <w:color w:val="000000" w:themeColor="text1"/>
          <w:kern w:val="0"/>
          <w:shd w:val="clear" w:color="auto" w:fill="FFFFFF"/>
          <w:lang w:eastAsia="uk-UA"/>
          <w14:ligatures w14:val="none"/>
        </w:rPr>
        <w:t>(відповідно до пункту 4</w:t>
      </w:r>
      <w:r>
        <w:rPr>
          <w:rFonts w:ascii="Times New Roman" w:eastAsia="Times New Roman" w:hAnsi="Times New Roman" w:cs="Times New Roman"/>
          <w:color w:val="000000" w:themeColor="text1"/>
          <w:kern w:val="0"/>
          <w:shd w:val="clear" w:color="auto" w:fill="FFFFFF"/>
          <w:vertAlign w:val="superscript"/>
          <w:lang w:eastAsia="uk-UA"/>
          <w14:ligatures w14:val="none"/>
        </w:rPr>
        <w:t>1</w:t>
      </w:r>
      <w:r>
        <w:rPr>
          <w:rFonts w:ascii="Times New Roman" w:eastAsia="Times New Roman" w:hAnsi="Times New Roman" w:cs="Times New Roman"/>
          <w:color w:val="000000" w:themeColor="text1"/>
          <w:kern w:val="0"/>
          <w:shd w:val="clear" w:color="auto" w:fill="FFFFFF"/>
          <w:lang w:eastAsia="uk-UA"/>
          <w14:ligatures w14:val="none"/>
        </w:rPr>
        <w:t xml:space="preserve"> постанови КМУ від 11.10.2016 № 710 «Про ефективне використання державних коштів» (зі змінами))</w:t>
      </w:r>
    </w:p>
    <w:p w14:paraId="4522F89C" w14:textId="77777777" w:rsidR="005C728B" w:rsidRDefault="005C728B" w:rsidP="005C728B">
      <w:pPr>
        <w:spacing w:after="0"/>
        <w:jc w:val="center"/>
        <w:rPr>
          <w:rFonts w:ascii="Times New Roman" w:hAnsi="Times New Roman" w:cs="Times New Roman"/>
          <w:color w:val="000000" w:themeColor="text1"/>
        </w:rPr>
      </w:pPr>
    </w:p>
    <w:p w14:paraId="69A85C66" w14:textId="77777777" w:rsidR="005C728B" w:rsidRDefault="005C728B" w:rsidP="005C728B">
      <w:pPr>
        <w:pStyle w:val="a9"/>
        <w:numPr>
          <w:ilvl w:val="0"/>
          <w:numId w:val="1"/>
        </w:numPr>
        <w:shd w:val="clear" w:color="auto" w:fill="FFFFFF"/>
        <w:spacing w:after="0" w:line="360" w:lineRule="atLeast"/>
        <w:ind w:left="0" w:hanging="284"/>
        <w:jc w:val="both"/>
        <w:textAlignment w:val="baseline"/>
        <w:rPr>
          <w:rFonts w:ascii="Times New Roman" w:eastAsia="Times New Roman" w:hAnsi="Times New Roman" w:cs="Times New Roman"/>
          <w:color w:val="000000" w:themeColor="text1"/>
          <w:kern w:val="0"/>
          <w:bdr w:val="none" w:sz="0" w:space="0" w:color="auto" w:frame="1"/>
          <w:lang w:eastAsia="uk-UA"/>
          <w14:ligatures w14:val="none"/>
        </w:rPr>
      </w:pPr>
      <w:r>
        <w:rPr>
          <w:rFonts w:ascii="Times New Roman" w:eastAsia="Times New Roman" w:hAnsi="Times New Roman" w:cs="Times New Roman"/>
          <w:b/>
          <w:bCs/>
          <w:color w:val="000000" w:themeColor="text1"/>
          <w:kern w:val="0"/>
          <w:bdr w:val="none" w:sz="0" w:space="0" w:color="auto" w:frame="1"/>
          <w:lang w:eastAsia="uk-UA"/>
          <w14:ligatures w14:val="none"/>
        </w:rPr>
        <w:t xml:space="preserve">Найменування, місцезнаходження та ідентифікаційний код замовника в Єдиному державному реєстрі юридичних осіб, фізичних осіб – підприємців та громадських формувань: </w:t>
      </w:r>
      <w:r>
        <w:rPr>
          <w:rFonts w:ascii="Times New Roman" w:eastAsia="Times New Roman" w:hAnsi="Times New Roman" w:cs="Times New Roman"/>
          <w:color w:val="000000" w:themeColor="text1"/>
          <w:kern w:val="0"/>
          <w:bdr w:val="none" w:sz="0" w:space="0" w:color="auto" w:frame="1"/>
          <w:lang w:eastAsia="uk-UA"/>
          <w14:ligatures w14:val="none"/>
        </w:rPr>
        <w:t xml:space="preserve">Департамент архітектури та просторового розвитку Львівської міської ради; 79008, м. Львів, </w:t>
      </w:r>
      <w:proofErr w:type="spellStart"/>
      <w:r>
        <w:rPr>
          <w:rFonts w:ascii="Times New Roman" w:eastAsia="Times New Roman" w:hAnsi="Times New Roman" w:cs="Times New Roman"/>
          <w:color w:val="000000" w:themeColor="text1"/>
          <w:kern w:val="0"/>
          <w:bdr w:val="none" w:sz="0" w:space="0" w:color="auto" w:frame="1"/>
          <w:lang w:eastAsia="uk-UA"/>
          <w14:ligatures w14:val="none"/>
        </w:rPr>
        <w:t>пл</w:t>
      </w:r>
      <w:proofErr w:type="spellEnd"/>
      <w:r>
        <w:rPr>
          <w:rFonts w:ascii="Times New Roman" w:eastAsia="Times New Roman" w:hAnsi="Times New Roman" w:cs="Times New Roman"/>
          <w:color w:val="000000" w:themeColor="text1"/>
          <w:kern w:val="0"/>
          <w:bdr w:val="none" w:sz="0" w:space="0" w:color="auto" w:frame="1"/>
          <w:lang w:eastAsia="uk-UA"/>
          <w14:ligatures w14:val="none"/>
        </w:rPr>
        <w:t>. Ринок, 1; ЄДРПОУ 26256694.</w:t>
      </w:r>
    </w:p>
    <w:p w14:paraId="7AEDAC30" w14:textId="77777777" w:rsidR="005C728B" w:rsidRDefault="005C728B" w:rsidP="005C728B">
      <w:pPr>
        <w:pStyle w:val="a9"/>
        <w:numPr>
          <w:ilvl w:val="0"/>
          <w:numId w:val="1"/>
        </w:numPr>
        <w:shd w:val="clear" w:color="auto" w:fill="FFFFFF"/>
        <w:spacing w:after="0" w:line="360" w:lineRule="atLeast"/>
        <w:ind w:left="0" w:hanging="284"/>
        <w:jc w:val="both"/>
        <w:textAlignment w:val="baseline"/>
        <w:rPr>
          <w:rFonts w:ascii="Times New Roman" w:eastAsia="Times New Roman" w:hAnsi="Times New Roman" w:cs="Times New Roman"/>
          <w:color w:val="000000" w:themeColor="text1"/>
          <w:kern w:val="0"/>
          <w:bdr w:val="none" w:sz="0" w:space="0" w:color="auto" w:frame="1"/>
          <w:lang w:eastAsia="uk-UA"/>
          <w14:ligatures w14:val="none"/>
        </w:rPr>
      </w:pPr>
      <w:r>
        <w:rPr>
          <w:rFonts w:ascii="Times New Roman" w:eastAsia="Times New Roman" w:hAnsi="Times New Roman" w:cs="Times New Roman"/>
          <w:b/>
          <w:bCs/>
          <w:color w:val="000000" w:themeColor="text1"/>
          <w:kern w:val="0"/>
          <w:bdr w:val="none" w:sz="0" w:space="0" w:color="auto" w:frame="1"/>
          <w:lang w:eastAsia="uk-UA"/>
          <w14:ligatures w14:val="none"/>
        </w:rPr>
        <w:t xml:space="preserve">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 </w:t>
      </w:r>
      <w:r>
        <w:rPr>
          <w:rFonts w:ascii="Times New Roman" w:eastAsia="Times New Roman" w:hAnsi="Times New Roman" w:cs="Times New Roman"/>
          <w:color w:val="000000" w:themeColor="text1"/>
          <w:kern w:val="0"/>
          <w:bdr w:val="none" w:sz="0" w:space="0" w:color="auto" w:frame="1"/>
          <w:lang w:eastAsia="uk-UA"/>
          <w14:ligatures w14:val="none"/>
        </w:rPr>
        <w:t>Розроблення детального плану території у районі залізничної колії та прилеглих до неї територій у смт. Брюховичі (ДК 021:2015: 71410000-5 Послуги у сфері містобудування).</w:t>
      </w:r>
    </w:p>
    <w:p w14:paraId="0AF3A64D" w14:textId="77777777" w:rsidR="005C728B" w:rsidRDefault="005C728B" w:rsidP="005C728B">
      <w:pPr>
        <w:pStyle w:val="a9"/>
        <w:numPr>
          <w:ilvl w:val="0"/>
          <w:numId w:val="1"/>
        </w:numPr>
        <w:shd w:val="clear" w:color="auto" w:fill="FFFFFF"/>
        <w:spacing w:after="0" w:line="360" w:lineRule="atLeast"/>
        <w:ind w:left="0" w:hanging="284"/>
        <w:jc w:val="both"/>
        <w:textAlignment w:val="baseline"/>
        <w:rPr>
          <w:rFonts w:ascii="Times New Roman" w:eastAsia="Times New Roman" w:hAnsi="Times New Roman" w:cs="Times New Roman"/>
          <w:color w:val="000000" w:themeColor="text1"/>
          <w:kern w:val="0"/>
          <w:lang w:eastAsia="uk-UA"/>
          <w14:ligatures w14:val="none"/>
        </w:rPr>
      </w:pPr>
      <w:r>
        <w:rPr>
          <w:rFonts w:ascii="Times New Roman" w:eastAsia="Times New Roman" w:hAnsi="Times New Roman" w:cs="Times New Roman"/>
          <w:b/>
          <w:bCs/>
          <w:color w:val="000000" w:themeColor="text1"/>
          <w:kern w:val="0"/>
          <w:bdr w:val="none" w:sz="0" w:space="0" w:color="auto" w:frame="1"/>
          <w:lang w:eastAsia="uk-UA"/>
          <w14:ligatures w14:val="none"/>
        </w:rPr>
        <w:t>Ідентифікатор закупівлі: </w:t>
      </w:r>
      <w:r>
        <w:rPr>
          <w:rFonts w:ascii="Times New Roman" w:eastAsia="Times New Roman" w:hAnsi="Times New Roman" w:cs="Times New Roman"/>
          <w:color w:val="000000" w:themeColor="text1"/>
          <w:kern w:val="0"/>
          <w:bdr w:val="none" w:sz="0" w:space="0" w:color="auto" w:frame="1"/>
          <w:lang w:eastAsia="uk-UA"/>
          <w14:ligatures w14:val="none"/>
        </w:rPr>
        <w:t>UA-2024-10-28-015353-a</w:t>
      </w:r>
    </w:p>
    <w:p w14:paraId="403F8B00" w14:textId="77777777" w:rsidR="005C728B" w:rsidRDefault="005C728B" w:rsidP="005C728B">
      <w:pPr>
        <w:pStyle w:val="a9"/>
        <w:numPr>
          <w:ilvl w:val="0"/>
          <w:numId w:val="1"/>
        </w:numPr>
        <w:shd w:val="clear" w:color="auto" w:fill="FFFFFF"/>
        <w:spacing w:after="0" w:line="360" w:lineRule="atLeast"/>
        <w:ind w:left="0" w:hanging="284"/>
        <w:jc w:val="both"/>
        <w:textAlignment w:val="baseline"/>
        <w:rPr>
          <w:rFonts w:ascii="Times New Roman" w:eastAsia="Times New Roman" w:hAnsi="Times New Roman" w:cs="Times New Roman"/>
          <w:color w:val="000000" w:themeColor="text1"/>
          <w:kern w:val="0"/>
          <w:lang w:eastAsia="uk-UA"/>
          <w14:ligatures w14:val="none"/>
        </w:rPr>
      </w:pPr>
      <w:r>
        <w:rPr>
          <w:rFonts w:ascii="Times New Roman" w:eastAsia="Times New Roman" w:hAnsi="Times New Roman" w:cs="Times New Roman"/>
          <w:b/>
          <w:bCs/>
          <w:color w:val="000000" w:themeColor="text1"/>
          <w:kern w:val="0"/>
          <w:bdr w:val="none" w:sz="0" w:space="0" w:color="auto" w:frame="1"/>
          <w:lang w:eastAsia="uk-UA"/>
          <w14:ligatures w14:val="none"/>
        </w:rPr>
        <w:t>Обґрунтування технічних та якісних характеристик предмета закупівлі:</w:t>
      </w:r>
    </w:p>
    <w:p w14:paraId="60C44D39" w14:textId="77777777" w:rsidR="005C728B" w:rsidRDefault="005C728B" w:rsidP="005C728B">
      <w:pPr>
        <w:spacing w:after="0" w:line="240" w:lineRule="auto"/>
        <w:jc w:val="center"/>
        <w:rPr>
          <w:rFonts w:ascii="Times New Roman" w:hAnsi="Times New Roman" w:cs="Times New Roman"/>
          <w:b/>
        </w:rPr>
      </w:pPr>
    </w:p>
    <w:p w14:paraId="65D375D2" w14:textId="77777777" w:rsidR="005C728B" w:rsidRDefault="005C728B" w:rsidP="005C728B">
      <w:pPr>
        <w:spacing w:after="0" w:line="240" w:lineRule="auto"/>
        <w:jc w:val="center"/>
        <w:rPr>
          <w:rFonts w:ascii="Times New Roman" w:hAnsi="Times New Roman" w:cs="Times New Roman"/>
          <w:b/>
        </w:rPr>
      </w:pPr>
      <w:r>
        <w:rPr>
          <w:rFonts w:ascii="Times New Roman" w:hAnsi="Times New Roman" w:cs="Times New Roman"/>
          <w:b/>
        </w:rPr>
        <w:t>ЗАВДАННЯ</w:t>
      </w:r>
    </w:p>
    <w:p w14:paraId="7C5BEBA0" w14:textId="77777777" w:rsidR="005C728B" w:rsidRDefault="005C728B" w:rsidP="005C728B">
      <w:pPr>
        <w:spacing w:after="0" w:line="240" w:lineRule="auto"/>
        <w:jc w:val="center"/>
        <w:rPr>
          <w:rFonts w:ascii="Times New Roman" w:hAnsi="Times New Roman" w:cs="Times New Roma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3390"/>
        <w:gridCol w:w="5612"/>
      </w:tblGrid>
      <w:tr w:rsidR="005C728B" w14:paraId="0B9A5711" w14:textId="77777777" w:rsidTr="005C728B">
        <w:trPr>
          <w:trHeight w:val="578"/>
        </w:trPr>
        <w:tc>
          <w:tcPr>
            <w:tcW w:w="518" w:type="dxa"/>
            <w:tcBorders>
              <w:top w:val="single" w:sz="4" w:space="0" w:color="auto"/>
              <w:left w:val="single" w:sz="4" w:space="0" w:color="auto"/>
              <w:bottom w:val="single" w:sz="4" w:space="0" w:color="auto"/>
              <w:right w:val="single" w:sz="4" w:space="0" w:color="auto"/>
            </w:tcBorders>
            <w:vAlign w:val="center"/>
            <w:hideMark/>
          </w:tcPr>
          <w:p w14:paraId="6D6B605E" w14:textId="77777777" w:rsidR="005C728B" w:rsidRDefault="005C728B">
            <w:pPr>
              <w:suppressAutoHyphens/>
              <w:autoSpaceDE w:val="0"/>
              <w:autoSpaceDN w:val="0"/>
              <w:adjustRightInd w:val="0"/>
              <w:spacing w:after="0" w:line="240" w:lineRule="auto"/>
              <w:jc w:val="center"/>
              <w:rPr>
                <w:rFonts w:ascii="Times New Roman" w:eastAsia="Calibri" w:hAnsi="Times New Roman" w:cs="Times New Roman"/>
                <w:b/>
                <w:color w:val="000000"/>
                <w:kern w:val="0"/>
                <w:lang w:eastAsia="en-GB"/>
                <w14:ligatures w14:val="none"/>
              </w:rPr>
            </w:pPr>
            <w:r>
              <w:rPr>
                <w:rFonts w:ascii="Times New Roman" w:eastAsia="Calibri" w:hAnsi="Times New Roman" w:cs="Times New Roman"/>
                <w:b/>
                <w:color w:val="000000"/>
                <w:kern w:val="0"/>
                <w:lang w:eastAsia="en-GB"/>
                <w14:ligatures w14:val="none"/>
              </w:rPr>
              <w:t>№ з/п</w:t>
            </w:r>
          </w:p>
        </w:tc>
        <w:tc>
          <w:tcPr>
            <w:tcW w:w="3390" w:type="dxa"/>
            <w:tcBorders>
              <w:top w:val="single" w:sz="4" w:space="0" w:color="auto"/>
              <w:left w:val="single" w:sz="4" w:space="0" w:color="auto"/>
              <w:bottom w:val="single" w:sz="4" w:space="0" w:color="auto"/>
              <w:right w:val="single" w:sz="4" w:space="0" w:color="auto"/>
            </w:tcBorders>
            <w:vAlign w:val="center"/>
            <w:hideMark/>
          </w:tcPr>
          <w:p w14:paraId="4B5CF11B" w14:textId="77777777" w:rsidR="005C728B" w:rsidRDefault="005C728B">
            <w:pPr>
              <w:suppressAutoHyphens/>
              <w:autoSpaceDE w:val="0"/>
              <w:autoSpaceDN w:val="0"/>
              <w:adjustRightInd w:val="0"/>
              <w:spacing w:after="0" w:line="240" w:lineRule="auto"/>
              <w:jc w:val="center"/>
              <w:rPr>
                <w:rFonts w:ascii="Times New Roman" w:eastAsia="Calibri" w:hAnsi="Times New Roman" w:cs="Times New Roman"/>
                <w:b/>
                <w:color w:val="000000"/>
                <w:kern w:val="0"/>
                <w:lang w:eastAsia="en-GB"/>
                <w14:ligatures w14:val="none"/>
              </w:rPr>
            </w:pPr>
            <w:r>
              <w:rPr>
                <w:rFonts w:ascii="Times New Roman" w:eastAsia="Calibri" w:hAnsi="Times New Roman" w:cs="Times New Roman"/>
                <w:b/>
                <w:color w:val="000000"/>
                <w:kern w:val="0"/>
                <w:lang w:eastAsia="en-GB"/>
                <w14:ligatures w14:val="none"/>
              </w:rPr>
              <w:t>Розділи завдання</w:t>
            </w:r>
          </w:p>
        </w:tc>
        <w:tc>
          <w:tcPr>
            <w:tcW w:w="5612" w:type="dxa"/>
            <w:tcBorders>
              <w:top w:val="single" w:sz="4" w:space="0" w:color="auto"/>
              <w:left w:val="single" w:sz="4" w:space="0" w:color="auto"/>
              <w:bottom w:val="single" w:sz="4" w:space="0" w:color="auto"/>
              <w:right w:val="single" w:sz="4" w:space="0" w:color="auto"/>
            </w:tcBorders>
            <w:vAlign w:val="center"/>
            <w:hideMark/>
          </w:tcPr>
          <w:p w14:paraId="479A757F" w14:textId="77777777" w:rsidR="005C728B" w:rsidRDefault="005C728B">
            <w:pPr>
              <w:suppressAutoHyphens/>
              <w:autoSpaceDE w:val="0"/>
              <w:autoSpaceDN w:val="0"/>
              <w:adjustRightInd w:val="0"/>
              <w:spacing w:after="0" w:line="240" w:lineRule="auto"/>
              <w:jc w:val="center"/>
              <w:rPr>
                <w:rFonts w:ascii="Times New Roman" w:eastAsia="Calibri" w:hAnsi="Times New Roman" w:cs="Times New Roman"/>
                <w:b/>
                <w:color w:val="000000"/>
                <w:kern w:val="0"/>
                <w:lang w:eastAsia="en-GB"/>
                <w14:ligatures w14:val="none"/>
              </w:rPr>
            </w:pPr>
            <w:r>
              <w:rPr>
                <w:rFonts w:ascii="Times New Roman" w:eastAsia="Calibri" w:hAnsi="Times New Roman" w:cs="Times New Roman"/>
                <w:b/>
                <w:color w:val="000000"/>
                <w:kern w:val="0"/>
                <w:lang w:eastAsia="en-GB"/>
                <w14:ligatures w14:val="none"/>
              </w:rPr>
              <w:t>Зміст розділів завдання</w:t>
            </w:r>
          </w:p>
        </w:tc>
      </w:tr>
      <w:tr w:rsidR="005C728B" w14:paraId="70507A19" w14:textId="77777777" w:rsidTr="005C728B">
        <w:tc>
          <w:tcPr>
            <w:tcW w:w="518" w:type="dxa"/>
            <w:tcBorders>
              <w:top w:val="single" w:sz="4" w:space="0" w:color="auto"/>
              <w:left w:val="single" w:sz="4" w:space="0" w:color="auto"/>
              <w:bottom w:val="single" w:sz="4" w:space="0" w:color="auto"/>
              <w:right w:val="single" w:sz="4" w:space="0" w:color="auto"/>
            </w:tcBorders>
          </w:tcPr>
          <w:p w14:paraId="3B0AD70E" w14:textId="77777777" w:rsidR="005C728B" w:rsidRDefault="005C728B">
            <w:pPr>
              <w:suppressAutoHyphens/>
              <w:autoSpaceDE w:val="0"/>
              <w:autoSpaceDN w:val="0"/>
              <w:adjustRightInd w:val="0"/>
              <w:spacing w:after="0" w:line="240" w:lineRule="auto"/>
              <w:jc w:val="center"/>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1.</w:t>
            </w:r>
          </w:p>
          <w:p w14:paraId="29E9108D" w14:textId="77777777" w:rsidR="005C728B" w:rsidRDefault="005C728B">
            <w:pPr>
              <w:suppressAutoHyphens/>
              <w:autoSpaceDE w:val="0"/>
              <w:autoSpaceDN w:val="0"/>
              <w:adjustRightInd w:val="0"/>
              <w:spacing w:after="0" w:line="240" w:lineRule="auto"/>
              <w:jc w:val="center"/>
              <w:rPr>
                <w:rFonts w:ascii="Times New Roman" w:eastAsia="Calibri" w:hAnsi="Times New Roman" w:cs="Times New Roman"/>
                <w:color w:val="000000"/>
                <w:kern w:val="0"/>
                <w:lang w:eastAsia="en-GB"/>
                <w14:ligatures w14:val="none"/>
              </w:rPr>
            </w:pPr>
          </w:p>
        </w:tc>
        <w:tc>
          <w:tcPr>
            <w:tcW w:w="3390" w:type="dxa"/>
            <w:tcBorders>
              <w:top w:val="single" w:sz="4" w:space="0" w:color="auto"/>
              <w:left w:val="single" w:sz="4" w:space="0" w:color="auto"/>
              <w:bottom w:val="single" w:sz="4" w:space="0" w:color="auto"/>
              <w:right w:val="single" w:sz="4" w:space="0" w:color="auto"/>
            </w:tcBorders>
            <w:vAlign w:val="center"/>
          </w:tcPr>
          <w:p w14:paraId="6D2CAA3E"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Вид містобудівної документації</w:t>
            </w:r>
          </w:p>
          <w:p w14:paraId="658BEF21"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p>
        </w:tc>
        <w:tc>
          <w:tcPr>
            <w:tcW w:w="5612" w:type="dxa"/>
            <w:tcBorders>
              <w:top w:val="single" w:sz="4" w:space="0" w:color="auto"/>
              <w:left w:val="single" w:sz="4" w:space="0" w:color="auto"/>
              <w:bottom w:val="single" w:sz="4" w:space="0" w:color="auto"/>
              <w:right w:val="single" w:sz="4" w:space="0" w:color="auto"/>
            </w:tcBorders>
            <w:hideMark/>
          </w:tcPr>
          <w:p w14:paraId="4461A053"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Детальний план території</w:t>
            </w:r>
          </w:p>
        </w:tc>
      </w:tr>
      <w:tr w:rsidR="005C728B" w14:paraId="60CEBE9D" w14:textId="77777777" w:rsidTr="005C728B">
        <w:trPr>
          <w:trHeight w:val="531"/>
        </w:trPr>
        <w:tc>
          <w:tcPr>
            <w:tcW w:w="518" w:type="dxa"/>
            <w:tcBorders>
              <w:top w:val="single" w:sz="4" w:space="0" w:color="auto"/>
              <w:left w:val="single" w:sz="4" w:space="0" w:color="auto"/>
              <w:bottom w:val="single" w:sz="4" w:space="0" w:color="auto"/>
              <w:right w:val="single" w:sz="4" w:space="0" w:color="auto"/>
            </w:tcBorders>
          </w:tcPr>
          <w:p w14:paraId="5A690B24" w14:textId="77777777" w:rsidR="005C728B" w:rsidRDefault="005C728B">
            <w:pPr>
              <w:suppressAutoHyphens/>
              <w:autoSpaceDE w:val="0"/>
              <w:autoSpaceDN w:val="0"/>
              <w:adjustRightInd w:val="0"/>
              <w:spacing w:after="0" w:line="240" w:lineRule="auto"/>
              <w:jc w:val="center"/>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2.</w:t>
            </w:r>
          </w:p>
          <w:p w14:paraId="0ADD39E0" w14:textId="77777777" w:rsidR="005C728B" w:rsidRDefault="005C728B">
            <w:pPr>
              <w:suppressAutoHyphens/>
              <w:autoSpaceDE w:val="0"/>
              <w:autoSpaceDN w:val="0"/>
              <w:adjustRightInd w:val="0"/>
              <w:spacing w:after="0" w:line="240" w:lineRule="auto"/>
              <w:jc w:val="center"/>
              <w:rPr>
                <w:rFonts w:ascii="Times New Roman" w:eastAsia="Calibri" w:hAnsi="Times New Roman" w:cs="Times New Roman"/>
                <w:color w:val="000000"/>
                <w:kern w:val="0"/>
                <w:lang w:eastAsia="en-GB"/>
                <w14:ligatures w14:val="none"/>
              </w:rPr>
            </w:pPr>
          </w:p>
        </w:tc>
        <w:tc>
          <w:tcPr>
            <w:tcW w:w="3390" w:type="dxa"/>
            <w:tcBorders>
              <w:top w:val="single" w:sz="4" w:space="0" w:color="auto"/>
              <w:left w:val="single" w:sz="4" w:space="0" w:color="auto"/>
              <w:bottom w:val="single" w:sz="4" w:space="0" w:color="auto"/>
              <w:right w:val="single" w:sz="4" w:space="0" w:color="auto"/>
            </w:tcBorders>
            <w:hideMark/>
          </w:tcPr>
          <w:p w14:paraId="6401F906" w14:textId="77777777" w:rsidR="005C728B" w:rsidRDefault="005C728B">
            <w:pPr>
              <w:shd w:val="clear" w:color="auto" w:fill="FFFFFF"/>
              <w:spacing w:after="0" w:line="252" w:lineRule="auto"/>
              <w:rPr>
                <w:rFonts w:ascii="Times New Roman" w:eastAsia="Calibri" w:hAnsi="Times New Roman" w:cs="Times New Roman"/>
                <w:color w:val="000000"/>
                <w:kern w:val="0"/>
                <w14:ligatures w14:val="none"/>
              </w:rPr>
            </w:pPr>
            <w:r>
              <w:rPr>
                <w:rFonts w:ascii="Times New Roman" w:eastAsia="Calibri" w:hAnsi="Times New Roman" w:cs="Times New Roman"/>
                <w:color w:val="000000"/>
                <w:kern w:val="0"/>
                <w14:ligatures w14:val="none"/>
              </w:rPr>
              <w:t>Підстава для проєктування</w:t>
            </w:r>
          </w:p>
        </w:tc>
        <w:tc>
          <w:tcPr>
            <w:tcW w:w="5612" w:type="dxa"/>
            <w:tcBorders>
              <w:top w:val="single" w:sz="4" w:space="0" w:color="auto"/>
              <w:left w:val="single" w:sz="4" w:space="0" w:color="auto"/>
              <w:bottom w:val="single" w:sz="4" w:space="0" w:color="auto"/>
              <w:right w:val="single" w:sz="4" w:space="0" w:color="auto"/>
            </w:tcBorders>
            <w:vAlign w:val="center"/>
          </w:tcPr>
          <w:p w14:paraId="3ABB534A" w14:textId="77777777" w:rsidR="005C728B" w:rsidRDefault="005C728B">
            <w:pPr>
              <w:pStyle w:val="af"/>
              <w:shd w:val="clear" w:color="auto" w:fill="FFFFFF"/>
              <w:spacing w:after="0"/>
              <w:rPr>
                <w:rFonts w:eastAsia="Calibri"/>
                <w:color w:val="000000"/>
                <w:kern w:val="2"/>
                <w:lang w:val="uk-UA"/>
                <w14:ligatures w14:val="standardContextual"/>
              </w:rPr>
            </w:pPr>
            <w:r>
              <w:rPr>
                <w:rFonts w:eastAsia="Calibri"/>
                <w:color w:val="000000"/>
                <w:kern w:val="2"/>
                <w:lang w:val="uk-UA"/>
                <w14:ligatures w14:val="standardContextual"/>
              </w:rPr>
              <w:t>Ухвала Львівської міської ради від 06.12.2022 № 2682 «Про розроблення детального плану території у районі залізничної колії та прилеглих до неї територій у смт. Брюховичі».</w:t>
            </w:r>
          </w:p>
          <w:p w14:paraId="3F771E3E" w14:textId="77777777" w:rsidR="005C728B" w:rsidRDefault="005C728B">
            <w:pPr>
              <w:pStyle w:val="af"/>
              <w:shd w:val="clear" w:color="auto" w:fill="FFFFFF"/>
              <w:spacing w:after="0"/>
              <w:rPr>
                <w:rFonts w:eastAsia="Calibri"/>
                <w:color w:val="000000"/>
                <w:kern w:val="2"/>
                <w:lang w:val="uk-UA"/>
                <w14:ligatures w14:val="standardContextual"/>
              </w:rPr>
            </w:pPr>
            <w:r>
              <w:rPr>
                <w:rFonts w:eastAsia="Calibri"/>
                <w:color w:val="000000"/>
                <w:kern w:val="2"/>
                <w:lang w:val="uk-UA"/>
                <w14:ligatures w14:val="standardContextual"/>
              </w:rPr>
              <w:t>Ухвала Львівської міської ради від 28.03.2024 № 4512 «Про внесення змін до розподілу коштів бюджету розвитку бюджету Львівської міської територіальної громади на 2024 рік».</w:t>
            </w:r>
          </w:p>
          <w:p w14:paraId="57CFFAA0" w14:textId="77777777" w:rsidR="005C728B" w:rsidRDefault="005C728B">
            <w:pPr>
              <w:shd w:val="clear" w:color="auto" w:fill="FFFFFF"/>
              <w:spacing w:after="0" w:line="252" w:lineRule="auto"/>
              <w:rPr>
                <w:rFonts w:ascii="Times New Roman" w:eastAsia="Calibri" w:hAnsi="Times New Roman" w:cs="Times New Roman"/>
                <w:color w:val="000000"/>
                <w:kern w:val="0"/>
                <w14:ligatures w14:val="none"/>
              </w:rPr>
            </w:pPr>
          </w:p>
        </w:tc>
      </w:tr>
      <w:tr w:rsidR="005C728B" w14:paraId="34EAB67E" w14:textId="77777777" w:rsidTr="005C728B">
        <w:tc>
          <w:tcPr>
            <w:tcW w:w="518" w:type="dxa"/>
            <w:tcBorders>
              <w:top w:val="single" w:sz="4" w:space="0" w:color="auto"/>
              <w:left w:val="single" w:sz="4" w:space="0" w:color="auto"/>
              <w:bottom w:val="single" w:sz="4" w:space="0" w:color="auto"/>
              <w:right w:val="single" w:sz="4" w:space="0" w:color="auto"/>
            </w:tcBorders>
            <w:hideMark/>
          </w:tcPr>
          <w:p w14:paraId="76737BDA" w14:textId="77777777" w:rsidR="005C728B" w:rsidRDefault="005C728B">
            <w:pPr>
              <w:suppressAutoHyphens/>
              <w:autoSpaceDE w:val="0"/>
              <w:autoSpaceDN w:val="0"/>
              <w:adjustRightInd w:val="0"/>
              <w:spacing w:after="0" w:line="240" w:lineRule="auto"/>
              <w:jc w:val="center"/>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3.</w:t>
            </w:r>
          </w:p>
        </w:tc>
        <w:tc>
          <w:tcPr>
            <w:tcW w:w="3390" w:type="dxa"/>
            <w:tcBorders>
              <w:top w:val="single" w:sz="4" w:space="0" w:color="auto"/>
              <w:left w:val="single" w:sz="4" w:space="0" w:color="auto"/>
              <w:bottom w:val="single" w:sz="4" w:space="0" w:color="auto"/>
              <w:right w:val="single" w:sz="4" w:space="0" w:color="auto"/>
            </w:tcBorders>
            <w:hideMark/>
          </w:tcPr>
          <w:p w14:paraId="47634CD6"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Замовник розроблення містобудівної документації</w:t>
            </w:r>
          </w:p>
        </w:tc>
        <w:tc>
          <w:tcPr>
            <w:tcW w:w="5612" w:type="dxa"/>
            <w:tcBorders>
              <w:top w:val="single" w:sz="4" w:space="0" w:color="auto"/>
              <w:left w:val="single" w:sz="4" w:space="0" w:color="auto"/>
              <w:bottom w:val="single" w:sz="4" w:space="0" w:color="auto"/>
              <w:right w:val="single" w:sz="4" w:space="0" w:color="auto"/>
            </w:tcBorders>
            <w:vAlign w:val="center"/>
            <w:hideMark/>
          </w:tcPr>
          <w:p w14:paraId="47878449" w14:textId="77777777" w:rsidR="005C728B" w:rsidRDefault="005C728B">
            <w:pPr>
              <w:shd w:val="clear" w:color="auto" w:fill="FFFFFF"/>
              <w:spacing w:line="252" w:lineRule="auto"/>
              <w:rPr>
                <w:rFonts w:ascii="Times New Roman" w:eastAsia="Calibri" w:hAnsi="Times New Roman" w:cs="Times New Roman"/>
                <w:color w:val="000000"/>
                <w:kern w:val="0"/>
                <w14:ligatures w14:val="none"/>
              </w:rPr>
            </w:pPr>
            <w:r>
              <w:rPr>
                <w:rFonts w:ascii="Times New Roman" w:eastAsia="Calibri" w:hAnsi="Times New Roman" w:cs="Times New Roman"/>
                <w:color w:val="000000"/>
                <w:kern w:val="0"/>
                <w14:ligatures w14:val="none"/>
              </w:rPr>
              <w:t>Департамент архітектури та просторового розвитку Львівської міської ради</w:t>
            </w:r>
          </w:p>
        </w:tc>
      </w:tr>
      <w:tr w:rsidR="005C728B" w14:paraId="4BB38F03" w14:textId="77777777" w:rsidTr="005C728B">
        <w:tc>
          <w:tcPr>
            <w:tcW w:w="518" w:type="dxa"/>
            <w:tcBorders>
              <w:top w:val="single" w:sz="4" w:space="0" w:color="auto"/>
              <w:left w:val="single" w:sz="4" w:space="0" w:color="auto"/>
              <w:bottom w:val="single" w:sz="4" w:space="0" w:color="auto"/>
              <w:right w:val="single" w:sz="4" w:space="0" w:color="auto"/>
            </w:tcBorders>
            <w:hideMark/>
          </w:tcPr>
          <w:p w14:paraId="2B67CEAD" w14:textId="77777777" w:rsidR="005C728B" w:rsidRDefault="005C728B">
            <w:pPr>
              <w:suppressAutoHyphens/>
              <w:autoSpaceDE w:val="0"/>
              <w:autoSpaceDN w:val="0"/>
              <w:adjustRightInd w:val="0"/>
              <w:spacing w:after="0" w:line="240" w:lineRule="auto"/>
              <w:jc w:val="center"/>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4.</w:t>
            </w:r>
          </w:p>
        </w:tc>
        <w:tc>
          <w:tcPr>
            <w:tcW w:w="3390" w:type="dxa"/>
            <w:tcBorders>
              <w:top w:val="single" w:sz="4" w:space="0" w:color="auto"/>
              <w:left w:val="single" w:sz="4" w:space="0" w:color="auto"/>
              <w:bottom w:val="single" w:sz="4" w:space="0" w:color="auto"/>
              <w:right w:val="single" w:sz="4" w:space="0" w:color="auto"/>
            </w:tcBorders>
            <w:hideMark/>
          </w:tcPr>
          <w:p w14:paraId="48708097"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Розробник містобудівної документації</w:t>
            </w:r>
          </w:p>
        </w:tc>
        <w:tc>
          <w:tcPr>
            <w:tcW w:w="5612" w:type="dxa"/>
            <w:tcBorders>
              <w:top w:val="single" w:sz="4" w:space="0" w:color="auto"/>
              <w:left w:val="single" w:sz="4" w:space="0" w:color="auto"/>
              <w:bottom w:val="single" w:sz="4" w:space="0" w:color="auto"/>
              <w:right w:val="single" w:sz="4" w:space="0" w:color="auto"/>
            </w:tcBorders>
            <w:vAlign w:val="center"/>
          </w:tcPr>
          <w:p w14:paraId="1F01EE1C" w14:textId="77777777" w:rsidR="005C728B" w:rsidRDefault="005C728B">
            <w:pPr>
              <w:shd w:val="clear" w:color="auto" w:fill="FFFFFF"/>
              <w:spacing w:line="252" w:lineRule="auto"/>
              <w:rPr>
                <w:rFonts w:ascii="Times New Roman" w:eastAsia="Calibri" w:hAnsi="Times New Roman" w:cs="Times New Roman"/>
                <w:color w:val="000000"/>
                <w:kern w:val="0"/>
                <w14:ligatures w14:val="none"/>
              </w:rPr>
            </w:pPr>
            <w:r>
              <w:rPr>
                <w:rFonts w:ascii="Times New Roman" w:hAnsi="Times New Roman" w:cs="Times New Roman"/>
                <w:iCs/>
                <w:kern w:val="0"/>
                <w14:ligatures w14:val="none"/>
              </w:rPr>
              <w:t>Здійснювати розроблення, оновлення та внесення змін до містобудівної документації на місцевому рівні може суб’єкт господарювання, який має право здійснювати розроблення містобудівної документації відповідно до Закону України “Про архітектурну діяльність” та документації із землеустрою відповідно до Закону України “Про землеустрій”.</w:t>
            </w:r>
          </w:p>
          <w:p w14:paraId="28186610" w14:textId="77777777" w:rsidR="005C728B" w:rsidRDefault="005C728B">
            <w:pPr>
              <w:shd w:val="clear" w:color="auto" w:fill="FFFFFF"/>
              <w:spacing w:after="0" w:line="252" w:lineRule="auto"/>
              <w:rPr>
                <w:rFonts w:ascii="Times New Roman" w:hAnsi="Times New Roman" w:cs="Times New Roman"/>
                <w:iCs/>
                <w:kern w:val="0"/>
                <w14:ligatures w14:val="none"/>
              </w:rPr>
            </w:pPr>
            <w:r>
              <w:rPr>
                <w:rFonts w:ascii="Times New Roman" w:hAnsi="Times New Roman" w:cs="Times New Roman"/>
                <w:iCs/>
                <w:kern w:val="0"/>
                <w14:ligatures w14:val="none"/>
              </w:rPr>
              <w:lastRenderedPageBreak/>
              <w:t xml:space="preserve">Ліцензована у сфері розроблення містобудівної документації </w:t>
            </w:r>
            <w:proofErr w:type="spellStart"/>
            <w:r>
              <w:rPr>
                <w:rFonts w:ascii="Times New Roman" w:hAnsi="Times New Roman" w:cs="Times New Roman"/>
                <w:iCs/>
                <w:kern w:val="0"/>
                <w14:ligatures w14:val="none"/>
              </w:rPr>
              <w:t>проєктна</w:t>
            </w:r>
            <w:proofErr w:type="spellEnd"/>
            <w:r>
              <w:rPr>
                <w:rFonts w:ascii="Times New Roman" w:hAnsi="Times New Roman" w:cs="Times New Roman"/>
                <w:iCs/>
                <w:kern w:val="0"/>
                <w14:ligatures w14:val="none"/>
              </w:rPr>
              <w:t xml:space="preserve"> організація, або сертифікований у сфері розроблення містобудівної документації архітектор та землевпорядної документації – сертифіковані землевпорядники.</w:t>
            </w:r>
          </w:p>
          <w:p w14:paraId="4B104F00" w14:textId="77777777" w:rsidR="005C728B" w:rsidRDefault="005C728B">
            <w:pPr>
              <w:shd w:val="clear" w:color="auto" w:fill="FFFFFF"/>
              <w:spacing w:after="0" w:line="252" w:lineRule="auto"/>
              <w:rPr>
                <w:rFonts w:ascii="Times New Roman" w:eastAsia="Calibri" w:hAnsi="Times New Roman" w:cs="Times New Roman"/>
                <w:color w:val="000000"/>
                <w:kern w:val="0"/>
                <w14:ligatures w14:val="none"/>
              </w:rPr>
            </w:pPr>
          </w:p>
        </w:tc>
      </w:tr>
      <w:tr w:rsidR="005C728B" w14:paraId="5367AAD0" w14:textId="77777777" w:rsidTr="005C728B">
        <w:tc>
          <w:tcPr>
            <w:tcW w:w="518" w:type="dxa"/>
            <w:tcBorders>
              <w:top w:val="single" w:sz="4" w:space="0" w:color="auto"/>
              <w:left w:val="single" w:sz="4" w:space="0" w:color="auto"/>
              <w:bottom w:val="single" w:sz="4" w:space="0" w:color="auto"/>
              <w:right w:val="single" w:sz="4" w:space="0" w:color="auto"/>
            </w:tcBorders>
          </w:tcPr>
          <w:p w14:paraId="42824207" w14:textId="77777777" w:rsidR="005C728B" w:rsidRDefault="005C728B">
            <w:pPr>
              <w:suppressAutoHyphens/>
              <w:autoSpaceDE w:val="0"/>
              <w:autoSpaceDN w:val="0"/>
              <w:adjustRightInd w:val="0"/>
              <w:spacing w:after="0" w:line="240" w:lineRule="auto"/>
              <w:jc w:val="center"/>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lastRenderedPageBreak/>
              <w:t>5.</w:t>
            </w:r>
          </w:p>
          <w:p w14:paraId="1A2BDB84" w14:textId="77777777" w:rsidR="005C728B" w:rsidRDefault="005C728B">
            <w:pPr>
              <w:suppressAutoHyphens/>
              <w:autoSpaceDE w:val="0"/>
              <w:autoSpaceDN w:val="0"/>
              <w:adjustRightInd w:val="0"/>
              <w:spacing w:after="0" w:line="240" w:lineRule="auto"/>
              <w:jc w:val="center"/>
              <w:rPr>
                <w:rFonts w:ascii="Times New Roman" w:eastAsia="Calibri" w:hAnsi="Times New Roman" w:cs="Times New Roman"/>
                <w:color w:val="000000"/>
                <w:kern w:val="0"/>
                <w:lang w:eastAsia="en-GB"/>
                <w14:ligatures w14:val="none"/>
              </w:rPr>
            </w:pPr>
          </w:p>
        </w:tc>
        <w:tc>
          <w:tcPr>
            <w:tcW w:w="3390" w:type="dxa"/>
            <w:tcBorders>
              <w:top w:val="single" w:sz="4" w:space="0" w:color="auto"/>
              <w:left w:val="single" w:sz="4" w:space="0" w:color="auto"/>
              <w:bottom w:val="single" w:sz="4" w:space="0" w:color="auto"/>
              <w:right w:val="single" w:sz="4" w:space="0" w:color="auto"/>
            </w:tcBorders>
            <w:hideMark/>
          </w:tcPr>
          <w:p w14:paraId="1F9109AF"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Строк розроблення містобудівної документації, а також роки реалізації короткострокового, середньострокового періодів та довгострокової перспективи з урахуванням тривалості всіх погоджувальних процедур</w:t>
            </w:r>
          </w:p>
        </w:tc>
        <w:tc>
          <w:tcPr>
            <w:tcW w:w="5612" w:type="dxa"/>
            <w:tcBorders>
              <w:top w:val="single" w:sz="4" w:space="0" w:color="auto"/>
              <w:left w:val="single" w:sz="4" w:space="0" w:color="auto"/>
              <w:bottom w:val="single" w:sz="4" w:space="0" w:color="auto"/>
              <w:right w:val="single" w:sz="4" w:space="0" w:color="auto"/>
            </w:tcBorders>
            <w:vAlign w:val="center"/>
            <w:hideMark/>
          </w:tcPr>
          <w:p w14:paraId="1A2D30EE" w14:textId="77777777" w:rsidR="005C728B" w:rsidRDefault="005C728B">
            <w:pPr>
              <w:shd w:val="clear" w:color="auto" w:fill="FFFFFF"/>
              <w:spacing w:line="252" w:lineRule="auto"/>
              <w:rPr>
                <w:rFonts w:ascii="Times New Roman" w:eastAsia="Calibri" w:hAnsi="Times New Roman" w:cs="Times New Roman"/>
                <w:color w:val="000000"/>
                <w:kern w:val="0"/>
                <w14:ligatures w14:val="none"/>
              </w:rPr>
            </w:pPr>
            <w:r>
              <w:rPr>
                <w:rFonts w:ascii="Times New Roman" w:eastAsia="Calibri" w:hAnsi="Times New Roman" w:cs="Times New Roman"/>
                <w:color w:val="000000"/>
                <w:kern w:val="0"/>
                <w14:ligatures w14:val="none"/>
              </w:rPr>
              <w:t>Строк розроблення містобудівної документації визначається укладеним договором та календарним планом розроблення документації, але не пізніше 16.12.2024 року. Тривалість погоджувальних процедур визначається відповідно до чинного законодавства.</w:t>
            </w:r>
          </w:p>
          <w:p w14:paraId="52BAD055" w14:textId="77777777" w:rsidR="005C728B" w:rsidRDefault="005C728B">
            <w:pPr>
              <w:shd w:val="clear" w:color="auto" w:fill="FFFFFF"/>
              <w:spacing w:line="252" w:lineRule="auto"/>
              <w:rPr>
                <w:rFonts w:ascii="Times New Roman" w:eastAsia="Calibri" w:hAnsi="Times New Roman" w:cs="Times New Roman"/>
                <w:color w:val="000000"/>
                <w:kern w:val="0"/>
                <w14:ligatures w14:val="none"/>
              </w:rPr>
            </w:pPr>
            <w:r>
              <w:rPr>
                <w:rFonts w:ascii="Times New Roman" w:eastAsia="Calibri" w:hAnsi="Times New Roman" w:cs="Times New Roman"/>
                <w:color w:val="000000"/>
                <w:kern w:val="0"/>
                <w14:ligatures w14:val="none"/>
              </w:rPr>
              <w:t>Роки реалізації:</w:t>
            </w:r>
          </w:p>
          <w:p w14:paraId="63D73DB8" w14:textId="77777777" w:rsidR="005C728B" w:rsidRDefault="005C728B">
            <w:pPr>
              <w:shd w:val="clear" w:color="auto" w:fill="FFFFFF"/>
              <w:spacing w:line="252" w:lineRule="auto"/>
              <w:rPr>
                <w:rFonts w:ascii="Times New Roman" w:eastAsia="Calibri" w:hAnsi="Times New Roman" w:cs="Times New Roman"/>
                <w:color w:val="000000"/>
                <w:kern w:val="0"/>
                <w14:ligatures w14:val="none"/>
              </w:rPr>
            </w:pPr>
            <w:r>
              <w:rPr>
                <w:rFonts w:ascii="Times New Roman" w:eastAsia="Calibri" w:hAnsi="Times New Roman" w:cs="Times New Roman"/>
                <w:color w:val="000000"/>
                <w:kern w:val="0"/>
                <w14:ligatures w14:val="none"/>
              </w:rPr>
              <w:t xml:space="preserve">- короткострокового періоду – до 5-ти років. </w:t>
            </w:r>
          </w:p>
        </w:tc>
      </w:tr>
      <w:tr w:rsidR="005C728B" w14:paraId="475581E4" w14:textId="77777777" w:rsidTr="005C728B">
        <w:tc>
          <w:tcPr>
            <w:tcW w:w="518" w:type="dxa"/>
            <w:tcBorders>
              <w:top w:val="single" w:sz="4" w:space="0" w:color="auto"/>
              <w:left w:val="single" w:sz="4" w:space="0" w:color="auto"/>
              <w:bottom w:val="single" w:sz="4" w:space="0" w:color="auto"/>
              <w:right w:val="single" w:sz="4" w:space="0" w:color="auto"/>
            </w:tcBorders>
          </w:tcPr>
          <w:p w14:paraId="4B10C7C7" w14:textId="77777777" w:rsidR="005C728B" w:rsidRDefault="005C728B">
            <w:pPr>
              <w:suppressAutoHyphens/>
              <w:autoSpaceDE w:val="0"/>
              <w:autoSpaceDN w:val="0"/>
              <w:adjustRightInd w:val="0"/>
              <w:spacing w:after="0" w:line="240" w:lineRule="auto"/>
              <w:jc w:val="center"/>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6.</w:t>
            </w:r>
          </w:p>
          <w:p w14:paraId="5DCCEB71" w14:textId="77777777" w:rsidR="005C728B" w:rsidRDefault="005C728B">
            <w:pPr>
              <w:suppressAutoHyphens/>
              <w:autoSpaceDE w:val="0"/>
              <w:autoSpaceDN w:val="0"/>
              <w:adjustRightInd w:val="0"/>
              <w:spacing w:after="0" w:line="240" w:lineRule="auto"/>
              <w:jc w:val="center"/>
              <w:rPr>
                <w:rFonts w:ascii="Times New Roman" w:eastAsia="Calibri" w:hAnsi="Times New Roman" w:cs="Times New Roman"/>
                <w:color w:val="000000"/>
                <w:kern w:val="0"/>
                <w:lang w:eastAsia="en-GB"/>
                <w14:ligatures w14:val="none"/>
              </w:rPr>
            </w:pPr>
          </w:p>
        </w:tc>
        <w:tc>
          <w:tcPr>
            <w:tcW w:w="3390" w:type="dxa"/>
            <w:tcBorders>
              <w:top w:val="single" w:sz="4" w:space="0" w:color="auto"/>
              <w:left w:val="single" w:sz="4" w:space="0" w:color="auto"/>
              <w:bottom w:val="single" w:sz="4" w:space="0" w:color="auto"/>
              <w:right w:val="single" w:sz="4" w:space="0" w:color="auto"/>
            </w:tcBorders>
            <w:hideMark/>
          </w:tcPr>
          <w:p w14:paraId="19713933"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 xml:space="preserve">Опис меж та площа (га) розроблення містобудівної документації </w:t>
            </w:r>
          </w:p>
        </w:tc>
        <w:tc>
          <w:tcPr>
            <w:tcW w:w="5612" w:type="dxa"/>
            <w:tcBorders>
              <w:top w:val="single" w:sz="4" w:space="0" w:color="auto"/>
              <w:left w:val="single" w:sz="4" w:space="0" w:color="auto"/>
              <w:bottom w:val="single" w:sz="4" w:space="0" w:color="auto"/>
              <w:right w:val="single" w:sz="4" w:space="0" w:color="auto"/>
            </w:tcBorders>
            <w:vAlign w:val="center"/>
          </w:tcPr>
          <w:p w14:paraId="27AC29A1" w14:textId="77777777" w:rsidR="005C728B" w:rsidRDefault="005C728B">
            <w:pPr>
              <w:suppressAutoHyphens/>
              <w:autoSpaceDE w:val="0"/>
              <w:autoSpaceDN w:val="0"/>
              <w:adjustRightInd w:val="0"/>
              <w:spacing w:after="0" w:line="240" w:lineRule="auto"/>
              <w:rPr>
                <w:rFonts w:ascii="Times New Roman" w:eastAsia="Arial" w:hAnsi="Times New Roman" w:cs="Times New Roman"/>
                <w:iCs/>
                <w:kern w:val="0"/>
                <w:lang w:eastAsia="en-GB"/>
                <w14:ligatures w14:val="none"/>
              </w:rPr>
            </w:pPr>
            <w:r>
              <w:rPr>
                <w:rFonts w:ascii="Times New Roman" w:eastAsia="Calibri" w:hAnsi="Times New Roman" w:cs="Times New Roman"/>
                <w:iCs/>
                <w:color w:val="000000"/>
                <w:kern w:val="0"/>
                <w:lang w:eastAsia="en-GB"/>
                <w14:ligatures w14:val="none"/>
              </w:rPr>
              <w:t>Територія розташована в межах смт. Брюховичі. Орієнтовна площа розроблення детального плану території 116,0 га згідно із схемою</w:t>
            </w:r>
            <w:r>
              <w:rPr>
                <w:rFonts w:ascii="Times New Roman" w:eastAsia="Arial" w:hAnsi="Times New Roman" w:cs="Times New Roman"/>
                <w:iCs/>
                <w:kern w:val="0"/>
                <w:lang w:eastAsia="en-GB"/>
                <w14:ligatures w14:val="none"/>
              </w:rPr>
              <w:t>, що додається.</w:t>
            </w:r>
          </w:p>
          <w:p w14:paraId="12C5BFA3" w14:textId="77777777" w:rsidR="005C728B" w:rsidRDefault="005C728B">
            <w:pPr>
              <w:suppressAutoHyphens/>
              <w:autoSpaceDE w:val="0"/>
              <w:autoSpaceDN w:val="0"/>
              <w:adjustRightInd w:val="0"/>
              <w:spacing w:after="0" w:line="240" w:lineRule="auto"/>
              <w:rPr>
                <w:rFonts w:ascii="Times New Roman" w:eastAsia="Arial" w:hAnsi="Times New Roman" w:cs="Times New Roman"/>
                <w:iCs/>
                <w:kern w:val="0"/>
                <w:lang w:eastAsia="en-GB"/>
                <w14:ligatures w14:val="none"/>
              </w:rPr>
            </w:pPr>
          </w:p>
        </w:tc>
      </w:tr>
      <w:tr w:rsidR="005C728B" w14:paraId="3F9F63C5" w14:textId="77777777" w:rsidTr="005C728B">
        <w:tc>
          <w:tcPr>
            <w:tcW w:w="518" w:type="dxa"/>
            <w:tcBorders>
              <w:top w:val="single" w:sz="4" w:space="0" w:color="auto"/>
              <w:left w:val="single" w:sz="4" w:space="0" w:color="auto"/>
              <w:bottom w:val="single" w:sz="4" w:space="0" w:color="auto"/>
              <w:right w:val="single" w:sz="4" w:space="0" w:color="auto"/>
            </w:tcBorders>
            <w:hideMark/>
          </w:tcPr>
          <w:p w14:paraId="3664F214" w14:textId="77777777" w:rsidR="005C728B" w:rsidRDefault="005C728B">
            <w:pPr>
              <w:suppressAutoHyphens/>
              <w:autoSpaceDE w:val="0"/>
              <w:autoSpaceDN w:val="0"/>
              <w:adjustRightInd w:val="0"/>
              <w:spacing w:after="0" w:line="240" w:lineRule="auto"/>
              <w:jc w:val="center"/>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7.</w:t>
            </w:r>
          </w:p>
        </w:tc>
        <w:tc>
          <w:tcPr>
            <w:tcW w:w="3390" w:type="dxa"/>
            <w:tcBorders>
              <w:top w:val="single" w:sz="4" w:space="0" w:color="auto"/>
              <w:left w:val="single" w:sz="4" w:space="0" w:color="auto"/>
              <w:bottom w:val="single" w:sz="4" w:space="0" w:color="auto"/>
              <w:right w:val="single" w:sz="4" w:space="0" w:color="auto"/>
            </w:tcBorders>
            <w:hideMark/>
          </w:tcPr>
          <w:p w14:paraId="59A7B278"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 xml:space="preserve">Перелік наявних вихідних даних </w:t>
            </w:r>
          </w:p>
        </w:tc>
        <w:tc>
          <w:tcPr>
            <w:tcW w:w="5612" w:type="dxa"/>
            <w:tcBorders>
              <w:top w:val="single" w:sz="4" w:space="0" w:color="auto"/>
              <w:left w:val="single" w:sz="4" w:space="0" w:color="auto"/>
              <w:bottom w:val="single" w:sz="4" w:space="0" w:color="auto"/>
              <w:right w:val="single" w:sz="4" w:space="0" w:color="auto"/>
            </w:tcBorders>
            <w:vAlign w:val="center"/>
          </w:tcPr>
          <w:p w14:paraId="11769132" w14:textId="77777777" w:rsidR="005C728B" w:rsidRDefault="005C728B">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Генеральний план смт. Брюховичі.</w:t>
            </w:r>
          </w:p>
          <w:p w14:paraId="0CACD859" w14:textId="77777777" w:rsidR="005C728B" w:rsidRDefault="005C728B">
            <w:pPr>
              <w:suppressAutoHyphens/>
              <w:autoSpaceDE w:val="0"/>
              <w:autoSpaceDN w:val="0"/>
              <w:adjustRightInd w:val="0"/>
              <w:spacing w:after="0" w:line="240" w:lineRule="auto"/>
              <w:ind w:left="2" w:hangingChars="1" w:hanging="2"/>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Наявні топографічні матеріали.</w:t>
            </w:r>
          </w:p>
          <w:p w14:paraId="5DF4961D" w14:textId="77777777" w:rsidR="005C728B" w:rsidRDefault="005C728B">
            <w:pPr>
              <w:suppressAutoHyphens/>
              <w:autoSpaceDE w:val="0"/>
              <w:autoSpaceDN w:val="0"/>
              <w:adjustRightInd w:val="0"/>
              <w:spacing w:after="0" w:line="240" w:lineRule="auto"/>
              <w:ind w:left="2" w:hangingChars="1" w:hanging="2"/>
              <w:rPr>
                <w:rFonts w:ascii="Times New Roman" w:eastAsia="Calibri" w:hAnsi="Times New Roman" w:cs="Times New Roman"/>
                <w:i/>
                <w:iCs/>
                <w:color w:val="000000"/>
                <w:kern w:val="0"/>
                <w:lang w:eastAsia="en-GB"/>
                <w14:ligatures w14:val="none"/>
              </w:rPr>
            </w:pPr>
            <w:r>
              <w:rPr>
                <w:rFonts w:ascii="Times New Roman" w:eastAsia="Calibri" w:hAnsi="Times New Roman" w:cs="Times New Roman"/>
                <w:iCs/>
                <w:color w:val="000000"/>
                <w:kern w:val="0"/>
                <w:lang w:eastAsia="en-GB"/>
                <w14:ligatures w14:val="none"/>
              </w:rPr>
              <w:t>Межа розроблення детального плану території у векторному форматі .</w:t>
            </w:r>
            <w:proofErr w:type="spellStart"/>
            <w:r>
              <w:rPr>
                <w:rFonts w:ascii="Times New Roman" w:eastAsia="Calibri" w:hAnsi="Times New Roman" w:cs="Times New Roman"/>
                <w:iCs/>
                <w:color w:val="000000"/>
                <w:kern w:val="0"/>
                <w:lang w:eastAsia="en-GB"/>
                <w14:ligatures w14:val="none"/>
              </w:rPr>
              <w:t>shp</w:t>
            </w:r>
            <w:proofErr w:type="spellEnd"/>
            <w:r>
              <w:rPr>
                <w:rFonts w:ascii="Times New Roman" w:eastAsia="Calibri" w:hAnsi="Times New Roman" w:cs="Times New Roman"/>
                <w:iCs/>
                <w:color w:val="000000"/>
                <w:kern w:val="0"/>
                <w:lang w:eastAsia="en-GB"/>
                <w14:ligatures w14:val="none"/>
              </w:rPr>
              <w:t>.</w:t>
            </w:r>
          </w:p>
          <w:p w14:paraId="0B2FB0D4"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p>
        </w:tc>
      </w:tr>
      <w:tr w:rsidR="005C728B" w14:paraId="37671396" w14:textId="77777777" w:rsidTr="005C728B">
        <w:tc>
          <w:tcPr>
            <w:tcW w:w="518" w:type="dxa"/>
            <w:tcBorders>
              <w:top w:val="single" w:sz="4" w:space="0" w:color="auto"/>
              <w:left w:val="single" w:sz="4" w:space="0" w:color="auto"/>
              <w:bottom w:val="single" w:sz="4" w:space="0" w:color="auto"/>
              <w:right w:val="single" w:sz="4" w:space="0" w:color="auto"/>
            </w:tcBorders>
            <w:hideMark/>
          </w:tcPr>
          <w:p w14:paraId="60C36397" w14:textId="77777777" w:rsidR="005C728B" w:rsidRDefault="005C728B">
            <w:pPr>
              <w:suppressAutoHyphens/>
              <w:autoSpaceDE w:val="0"/>
              <w:autoSpaceDN w:val="0"/>
              <w:adjustRightInd w:val="0"/>
              <w:spacing w:after="0" w:line="240" w:lineRule="auto"/>
              <w:jc w:val="center"/>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8.</w:t>
            </w:r>
          </w:p>
        </w:tc>
        <w:tc>
          <w:tcPr>
            <w:tcW w:w="3390" w:type="dxa"/>
            <w:tcBorders>
              <w:top w:val="single" w:sz="4" w:space="0" w:color="auto"/>
              <w:left w:val="single" w:sz="4" w:space="0" w:color="auto"/>
              <w:bottom w:val="single" w:sz="4" w:space="0" w:color="auto"/>
              <w:right w:val="single" w:sz="4" w:space="0" w:color="auto"/>
            </w:tcBorders>
            <w:hideMark/>
          </w:tcPr>
          <w:p w14:paraId="42D08EB1"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Перелік земельних ділянок, що підлягають формуванню та реєстрації</w:t>
            </w:r>
          </w:p>
        </w:tc>
        <w:tc>
          <w:tcPr>
            <w:tcW w:w="5612" w:type="dxa"/>
            <w:tcBorders>
              <w:top w:val="single" w:sz="4" w:space="0" w:color="auto"/>
              <w:left w:val="single" w:sz="4" w:space="0" w:color="auto"/>
              <w:bottom w:val="single" w:sz="4" w:space="0" w:color="auto"/>
              <w:right w:val="single" w:sz="4" w:space="0" w:color="auto"/>
            </w:tcBorders>
            <w:vAlign w:val="center"/>
          </w:tcPr>
          <w:p w14:paraId="55FEF949"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Замовником відповідно до завдання на проєктування та результатами планувальних рішень детального плану території визначається перелік земельних ділянок, що підлягають:</w:t>
            </w:r>
          </w:p>
          <w:p w14:paraId="31AE4F52" w14:textId="77777777" w:rsidR="005C728B" w:rsidRDefault="005C728B">
            <w:pPr>
              <w:autoSpaceDE w:val="0"/>
              <w:autoSpaceDN w:val="0"/>
              <w:adjustRightInd w:val="0"/>
              <w:spacing w:after="0" w:line="240" w:lineRule="auto"/>
              <w:rPr>
                <w:rFonts w:ascii="Times New Roman" w:eastAsia="Calibri" w:hAnsi="Times New Roman" w:cs="Times New Roman"/>
                <w:color w:val="000000"/>
                <w:kern w:val="0"/>
                <w14:ligatures w14:val="none"/>
              </w:rPr>
            </w:pPr>
            <w:r>
              <w:rPr>
                <w:rFonts w:ascii="Times New Roman" w:eastAsia="Calibri" w:hAnsi="Times New Roman" w:cs="Times New Roman"/>
                <w:color w:val="000000"/>
                <w:kern w:val="0"/>
                <w:lang w:eastAsia="en-GB"/>
                <w14:ligatures w14:val="none"/>
              </w:rPr>
              <w:t xml:space="preserve">а) </w:t>
            </w:r>
            <w:r>
              <w:rPr>
                <w:rFonts w:ascii="Times New Roman" w:eastAsia="Calibri" w:hAnsi="Times New Roman" w:cs="Times New Roman"/>
                <w:color w:val="000000"/>
                <w:kern w:val="0"/>
                <w14:ligatures w14:val="none"/>
              </w:rPr>
              <w:t>формуванню та реєстрації за результатами планувальних рішень детального плану території, на яких передбачається розміщення об’єктів дорожньо-транспортної інфраструктури, для розташування яких відповідно до закону може здійснюватися примусове відчуження земельних ділянок з мотивів суспільної необхідності;</w:t>
            </w:r>
          </w:p>
          <w:p w14:paraId="0725C28D"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б) реєстрації, право власності на які посвідчено до 2004 року та відомості про які не внесені до Державного земельного кадастру.</w:t>
            </w:r>
          </w:p>
          <w:p w14:paraId="4EA552D2"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p>
        </w:tc>
      </w:tr>
      <w:tr w:rsidR="005C728B" w14:paraId="10D3A4BA" w14:textId="77777777" w:rsidTr="005C728B">
        <w:tc>
          <w:tcPr>
            <w:tcW w:w="518" w:type="dxa"/>
            <w:tcBorders>
              <w:top w:val="single" w:sz="4" w:space="0" w:color="auto"/>
              <w:left w:val="single" w:sz="4" w:space="0" w:color="auto"/>
              <w:bottom w:val="single" w:sz="4" w:space="0" w:color="auto"/>
              <w:right w:val="single" w:sz="4" w:space="0" w:color="auto"/>
            </w:tcBorders>
            <w:hideMark/>
          </w:tcPr>
          <w:p w14:paraId="08673E68" w14:textId="77777777" w:rsidR="005C728B" w:rsidRDefault="005C728B">
            <w:pPr>
              <w:suppressAutoHyphens/>
              <w:autoSpaceDE w:val="0"/>
              <w:autoSpaceDN w:val="0"/>
              <w:adjustRightInd w:val="0"/>
              <w:spacing w:after="0" w:line="240" w:lineRule="auto"/>
              <w:jc w:val="center"/>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9.</w:t>
            </w:r>
          </w:p>
        </w:tc>
        <w:tc>
          <w:tcPr>
            <w:tcW w:w="3390" w:type="dxa"/>
            <w:tcBorders>
              <w:top w:val="single" w:sz="4" w:space="0" w:color="auto"/>
              <w:left w:val="single" w:sz="4" w:space="0" w:color="auto"/>
              <w:bottom w:val="single" w:sz="4" w:space="0" w:color="auto"/>
              <w:right w:val="single" w:sz="4" w:space="0" w:color="auto"/>
            </w:tcBorders>
            <w:hideMark/>
          </w:tcPr>
          <w:p w14:paraId="7BD1D83F"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Перелік проектних рішень, які необхідно передбачити під час розроблення містобудівної документації</w:t>
            </w:r>
          </w:p>
        </w:tc>
        <w:tc>
          <w:tcPr>
            <w:tcW w:w="5612" w:type="dxa"/>
            <w:tcBorders>
              <w:top w:val="single" w:sz="4" w:space="0" w:color="auto"/>
              <w:left w:val="single" w:sz="4" w:space="0" w:color="auto"/>
              <w:bottom w:val="single" w:sz="4" w:space="0" w:color="auto"/>
              <w:right w:val="single" w:sz="4" w:space="0" w:color="auto"/>
            </w:tcBorders>
            <w:hideMark/>
          </w:tcPr>
          <w:p w14:paraId="3C61D921"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Перспективний розвиток з врахуванням інтересів Львівської міської територіальної громади залізничної мережі, що дозволить збільшити ефективність, швидкість та пропускну здатність пасажирських та вантажних залізничних перевезень при зниженні дискомфорту від залізничного шуму в межах населеного пункту.</w:t>
            </w:r>
          </w:p>
        </w:tc>
      </w:tr>
      <w:tr w:rsidR="005C728B" w14:paraId="11B344EA" w14:textId="77777777" w:rsidTr="005C728B">
        <w:trPr>
          <w:trHeight w:val="70"/>
        </w:trPr>
        <w:tc>
          <w:tcPr>
            <w:tcW w:w="518" w:type="dxa"/>
            <w:tcBorders>
              <w:top w:val="single" w:sz="4" w:space="0" w:color="auto"/>
              <w:left w:val="single" w:sz="4" w:space="0" w:color="auto"/>
              <w:bottom w:val="single" w:sz="4" w:space="0" w:color="auto"/>
              <w:right w:val="single" w:sz="4" w:space="0" w:color="auto"/>
            </w:tcBorders>
            <w:hideMark/>
          </w:tcPr>
          <w:p w14:paraId="22632FF7" w14:textId="77777777" w:rsidR="005C728B" w:rsidRDefault="005C728B">
            <w:pPr>
              <w:suppressAutoHyphens/>
              <w:autoSpaceDE w:val="0"/>
              <w:autoSpaceDN w:val="0"/>
              <w:adjustRightInd w:val="0"/>
              <w:spacing w:after="0" w:line="240" w:lineRule="auto"/>
              <w:jc w:val="center"/>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10.</w:t>
            </w:r>
          </w:p>
        </w:tc>
        <w:tc>
          <w:tcPr>
            <w:tcW w:w="3390" w:type="dxa"/>
            <w:tcBorders>
              <w:top w:val="single" w:sz="4" w:space="0" w:color="auto"/>
              <w:left w:val="single" w:sz="4" w:space="0" w:color="auto"/>
              <w:bottom w:val="single" w:sz="4" w:space="0" w:color="auto"/>
              <w:right w:val="single" w:sz="4" w:space="0" w:color="auto"/>
            </w:tcBorders>
            <w:hideMark/>
          </w:tcPr>
          <w:p w14:paraId="5233D9A4"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Необхідність попереднього розгляду замовником ДПТ</w:t>
            </w:r>
          </w:p>
        </w:tc>
        <w:tc>
          <w:tcPr>
            <w:tcW w:w="5612" w:type="dxa"/>
            <w:tcBorders>
              <w:top w:val="single" w:sz="4" w:space="0" w:color="auto"/>
              <w:left w:val="single" w:sz="4" w:space="0" w:color="auto"/>
              <w:bottom w:val="single" w:sz="4" w:space="0" w:color="auto"/>
              <w:right w:val="single" w:sz="4" w:space="0" w:color="auto"/>
            </w:tcBorders>
            <w:vAlign w:val="center"/>
          </w:tcPr>
          <w:p w14:paraId="2A314A49" w14:textId="77777777" w:rsidR="005C728B" w:rsidRDefault="005C728B" w:rsidP="00AE7D62">
            <w:pPr>
              <w:numPr>
                <w:ilvl w:val="0"/>
                <w:numId w:val="2"/>
              </w:numPr>
              <w:tabs>
                <w:tab w:val="left" w:pos="284"/>
                <w:tab w:val="left" w:pos="489"/>
                <w:tab w:val="left" w:pos="5723"/>
              </w:tabs>
              <w:suppressAutoHyphens/>
              <w:spacing w:after="0" w:line="240" w:lineRule="auto"/>
              <w:ind w:leftChars="-1" w:left="0" w:right="123" w:hangingChars="1" w:hanging="2"/>
              <w:jc w:val="both"/>
              <w:textAlignment w:val="top"/>
              <w:outlineLvl w:val="0"/>
              <w:rPr>
                <w:rFonts w:ascii="Times New Roman" w:eastAsia="Arial" w:hAnsi="Times New Roman" w:cs="Times New Roman"/>
                <w:color w:val="000000"/>
                <w:kern w:val="0"/>
                <w:lang w:val="ru-RU" w:eastAsia="en-GB"/>
                <w14:ligatures w14:val="none"/>
              </w:rPr>
            </w:pPr>
            <w:proofErr w:type="spellStart"/>
            <w:r>
              <w:rPr>
                <w:rFonts w:ascii="Times New Roman" w:eastAsia="Arial" w:hAnsi="Times New Roman" w:cs="Times New Roman"/>
                <w:color w:val="000000"/>
                <w:kern w:val="0"/>
                <w:lang w:val="ru-RU" w:eastAsia="en-GB"/>
                <w14:ligatures w14:val="none"/>
              </w:rPr>
              <w:t>Громадське</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обговорення</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документації</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здійснити</w:t>
            </w:r>
            <w:proofErr w:type="spellEnd"/>
            <w:r>
              <w:rPr>
                <w:rFonts w:ascii="Times New Roman" w:eastAsia="Arial" w:hAnsi="Times New Roman" w:cs="Times New Roman"/>
                <w:color w:val="000000"/>
                <w:kern w:val="0"/>
                <w:lang w:val="ru-RU" w:eastAsia="en-GB"/>
                <w14:ligatures w14:val="none"/>
              </w:rPr>
              <w:t xml:space="preserve"> за </w:t>
            </w:r>
            <w:proofErr w:type="spellStart"/>
            <w:r>
              <w:rPr>
                <w:rFonts w:ascii="Times New Roman" w:eastAsia="Arial" w:hAnsi="Times New Roman" w:cs="Times New Roman"/>
                <w:color w:val="000000"/>
                <w:kern w:val="0"/>
                <w:lang w:val="ru-RU" w:eastAsia="en-GB"/>
                <w14:ligatures w14:val="none"/>
              </w:rPr>
              <w:t>участі</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управління</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адміністрування</w:t>
            </w:r>
            <w:proofErr w:type="spellEnd"/>
            <w:r>
              <w:rPr>
                <w:rFonts w:ascii="Times New Roman" w:eastAsia="Arial" w:hAnsi="Times New Roman" w:cs="Times New Roman"/>
                <w:color w:val="000000"/>
                <w:kern w:val="0"/>
                <w:lang w:val="ru-RU" w:eastAsia="en-GB"/>
                <w14:ligatures w14:val="none"/>
              </w:rPr>
              <w:t xml:space="preserve"> та </w:t>
            </w:r>
            <w:proofErr w:type="spellStart"/>
            <w:r>
              <w:rPr>
                <w:rFonts w:ascii="Times New Roman" w:eastAsia="Arial" w:hAnsi="Times New Roman" w:cs="Times New Roman"/>
                <w:color w:val="000000"/>
                <w:kern w:val="0"/>
                <w:lang w:val="ru-RU" w:eastAsia="en-GB"/>
                <w14:ligatures w14:val="none"/>
              </w:rPr>
              <w:t>розвитку</w:t>
            </w:r>
            <w:proofErr w:type="spellEnd"/>
            <w:r>
              <w:rPr>
                <w:rFonts w:ascii="Times New Roman" w:eastAsia="Arial" w:hAnsi="Times New Roman" w:cs="Times New Roman"/>
                <w:color w:val="000000"/>
                <w:kern w:val="0"/>
                <w:lang w:val="ru-RU" w:eastAsia="en-GB"/>
                <w14:ligatures w14:val="none"/>
              </w:rPr>
              <w:t xml:space="preserve"> громад департаменту </w:t>
            </w:r>
            <w:proofErr w:type="spellStart"/>
            <w:r>
              <w:rPr>
                <w:rFonts w:ascii="Times New Roman" w:eastAsia="Arial" w:hAnsi="Times New Roman" w:cs="Times New Roman"/>
                <w:color w:val="000000"/>
                <w:kern w:val="0"/>
                <w:lang w:val="ru-RU" w:eastAsia="en-GB"/>
                <w14:ligatures w14:val="none"/>
              </w:rPr>
              <w:t>природних</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ресурсів</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будівництва</w:t>
            </w:r>
            <w:proofErr w:type="spellEnd"/>
            <w:r>
              <w:rPr>
                <w:rFonts w:ascii="Times New Roman" w:eastAsia="Arial" w:hAnsi="Times New Roman" w:cs="Times New Roman"/>
                <w:color w:val="000000"/>
                <w:kern w:val="0"/>
                <w:lang w:val="ru-RU" w:eastAsia="en-GB"/>
                <w14:ligatures w14:val="none"/>
              </w:rPr>
              <w:t xml:space="preserve"> та </w:t>
            </w:r>
            <w:proofErr w:type="spellStart"/>
            <w:r>
              <w:rPr>
                <w:rFonts w:ascii="Times New Roman" w:eastAsia="Arial" w:hAnsi="Times New Roman" w:cs="Times New Roman"/>
                <w:color w:val="000000"/>
                <w:kern w:val="0"/>
                <w:lang w:val="ru-RU" w:eastAsia="en-GB"/>
                <w14:ligatures w14:val="none"/>
              </w:rPr>
              <w:t>розвитку</w:t>
            </w:r>
            <w:proofErr w:type="spellEnd"/>
            <w:r>
              <w:rPr>
                <w:rFonts w:ascii="Times New Roman" w:eastAsia="Arial" w:hAnsi="Times New Roman" w:cs="Times New Roman"/>
                <w:color w:val="000000"/>
                <w:kern w:val="0"/>
                <w:lang w:val="ru-RU" w:eastAsia="en-GB"/>
                <w14:ligatures w14:val="none"/>
              </w:rPr>
              <w:t xml:space="preserve"> громад.</w:t>
            </w:r>
          </w:p>
          <w:p w14:paraId="3FFBA6F7" w14:textId="77777777" w:rsidR="005C728B" w:rsidRDefault="005C728B" w:rsidP="00AE7D62">
            <w:pPr>
              <w:numPr>
                <w:ilvl w:val="0"/>
                <w:numId w:val="2"/>
              </w:numPr>
              <w:tabs>
                <w:tab w:val="left" w:pos="284"/>
                <w:tab w:val="left" w:pos="489"/>
                <w:tab w:val="left" w:pos="5723"/>
              </w:tabs>
              <w:suppressAutoHyphens/>
              <w:spacing w:after="0" w:line="240" w:lineRule="auto"/>
              <w:ind w:leftChars="-1" w:left="0" w:right="123" w:hangingChars="1" w:hanging="2"/>
              <w:jc w:val="both"/>
              <w:textAlignment w:val="top"/>
              <w:outlineLvl w:val="0"/>
              <w:rPr>
                <w:rFonts w:ascii="Times New Roman" w:eastAsia="Arial" w:hAnsi="Times New Roman" w:cs="Times New Roman"/>
                <w:color w:val="000000"/>
                <w:kern w:val="0"/>
                <w:lang w:val="ru-RU" w:eastAsia="en-GB"/>
                <w14:ligatures w14:val="none"/>
              </w:rPr>
            </w:pPr>
            <w:proofErr w:type="spellStart"/>
            <w:r>
              <w:rPr>
                <w:rFonts w:ascii="Times New Roman" w:eastAsia="Arial" w:hAnsi="Times New Roman" w:cs="Times New Roman"/>
                <w:color w:val="000000"/>
                <w:kern w:val="0"/>
                <w:lang w:val="ru-RU" w:eastAsia="en-GB"/>
                <w14:ligatures w14:val="none"/>
              </w:rPr>
              <w:lastRenderedPageBreak/>
              <w:t>Розгляд</w:t>
            </w:r>
            <w:proofErr w:type="spellEnd"/>
            <w:r>
              <w:rPr>
                <w:rFonts w:ascii="Times New Roman" w:eastAsia="Arial" w:hAnsi="Times New Roman" w:cs="Times New Roman"/>
                <w:color w:val="000000"/>
                <w:kern w:val="0"/>
                <w:lang w:val="ru-RU" w:eastAsia="en-GB"/>
                <w14:ligatures w14:val="none"/>
              </w:rPr>
              <w:t xml:space="preserve"> проекту </w:t>
            </w:r>
            <w:proofErr w:type="spellStart"/>
            <w:r>
              <w:rPr>
                <w:rFonts w:ascii="Times New Roman" w:eastAsia="Arial" w:hAnsi="Times New Roman" w:cs="Times New Roman"/>
                <w:color w:val="000000"/>
                <w:kern w:val="0"/>
                <w:lang w:val="ru-RU" w:eastAsia="en-GB"/>
                <w14:ligatures w14:val="none"/>
              </w:rPr>
              <w:t>громадськістю</w:t>
            </w:r>
            <w:proofErr w:type="spellEnd"/>
            <w:r>
              <w:rPr>
                <w:rFonts w:ascii="Times New Roman" w:eastAsia="Arial" w:hAnsi="Times New Roman" w:cs="Times New Roman"/>
                <w:color w:val="000000"/>
                <w:kern w:val="0"/>
                <w:lang w:val="ru-RU" w:eastAsia="en-GB"/>
                <w14:ligatures w14:val="none"/>
              </w:rPr>
              <w:t xml:space="preserve"> і </w:t>
            </w:r>
            <w:proofErr w:type="spellStart"/>
            <w:r>
              <w:rPr>
                <w:rFonts w:ascii="Times New Roman" w:eastAsia="Arial" w:hAnsi="Times New Roman" w:cs="Times New Roman"/>
                <w:color w:val="000000"/>
                <w:kern w:val="0"/>
                <w:lang w:val="ru-RU" w:eastAsia="en-GB"/>
                <w14:ligatures w14:val="none"/>
              </w:rPr>
              <w:t>зацікавленими</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інстанціями</w:t>
            </w:r>
            <w:proofErr w:type="spellEnd"/>
            <w:r>
              <w:rPr>
                <w:rFonts w:ascii="Times New Roman" w:eastAsia="Arial" w:hAnsi="Times New Roman" w:cs="Times New Roman"/>
                <w:color w:val="000000"/>
                <w:kern w:val="0"/>
                <w:lang w:val="ru-RU" w:eastAsia="en-GB"/>
                <w14:ligatures w14:val="none"/>
              </w:rPr>
              <w:t xml:space="preserve"> проводиться </w:t>
            </w:r>
            <w:proofErr w:type="spellStart"/>
            <w:r>
              <w:rPr>
                <w:rFonts w:ascii="Times New Roman" w:eastAsia="Arial" w:hAnsi="Times New Roman" w:cs="Times New Roman"/>
                <w:color w:val="000000"/>
                <w:kern w:val="0"/>
                <w:lang w:val="ru-RU" w:eastAsia="en-GB"/>
                <w14:ligatures w14:val="none"/>
              </w:rPr>
              <w:t>із</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залученням</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виконавця</w:t>
            </w:r>
            <w:proofErr w:type="spellEnd"/>
            <w:r>
              <w:rPr>
                <w:rFonts w:ascii="Times New Roman" w:eastAsia="Arial" w:hAnsi="Times New Roman" w:cs="Times New Roman"/>
                <w:color w:val="000000"/>
                <w:kern w:val="0"/>
                <w:lang w:val="ru-RU" w:eastAsia="en-GB"/>
                <w14:ligatures w14:val="none"/>
              </w:rPr>
              <w:t>.</w:t>
            </w:r>
          </w:p>
          <w:p w14:paraId="34412068" w14:textId="77777777" w:rsidR="005C728B" w:rsidRDefault="005C728B" w:rsidP="00AE7D62">
            <w:pPr>
              <w:numPr>
                <w:ilvl w:val="0"/>
                <w:numId w:val="2"/>
              </w:numPr>
              <w:tabs>
                <w:tab w:val="left" w:pos="284"/>
                <w:tab w:val="left" w:pos="489"/>
                <w:tab w:val="left" w:pos="5723"/>
              </w:tabs>
              <w:suppressAutoHyphens/>
              <w:spacing w:after="0" w:line="240" w:lineRule="auto"/>
              <w:ind w:leftChars="-1" w:left="0" w:right="123" w:hangingChars="1" w:hanging="2"/>
              <w:jc w:val="both"/>
              <w:textAlignment w:val="top"/>
              <w:outlineLvl w:val="0"/>
              <w:rPr>
                <w:rFonts w:ascii="Times New Roman" w:eastAsia="Arial" w:hAnsi="Times New Roman" w:cs="Times New Roman"/>
                <w:color w:val="000000"/>
                <w:kern w:val="0"/>
                <w:lang w:val="ru-RU" w:eastAsia="en-GB"/>
                <w14:ligatures w14:val="none"/>
              </w:rPr>
            </w:pPr>
            <w:r>
              <w:rPr>
                <w:rFonts w:ascii="Times New Roman" w:eastAsia="Arial" w:hAnsi="Times New Roman" w:cs="Times New Roman"/>
                <w:color w:val="000000"/>
                <w:kern w:val="0"/>
                <w:lang w:val="ru-RU" w:eastAsia="en-GB"/>
                <w14:ligatures w14:val="none"/>
              </w:rPr>
              <w:t xml:space="preserve">Перед подачею проекту на </w:t>
            </w:r>
            <w:proofErr w:type="spellStart"/>
            <w:r>
              <w:rPr>
                <w:rFonts w:ascii="Times New Roman" w:eastAsia="Arial" w:hAnsi="Times New Roman" w:cs="Times New Roman"/>
                <w:color w:val="000000"/>
                <w:kern w:val="0"/>
                <w:lang w:val="ru-RU" w:eastAsia="en-GB"/>
                <w14:ligatures w14:val="none"/>
              </w:rPr>
              <w:t>розгляд</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архітектурно-містобудівної</w:t>
            </w:r>
            <w:proofErr w:type="spellEnd"/>
            <w:r>
              <w:rPr>
                <w:rFonts w:ascii="Times New Roman" w:eastAsia="Arial" w:hAnsi="Times New Roman" w:cs="Times New Roman"/>
                <w:color w:val="000000"/>
                <w:kern w:val="0"/>
                <w:lang w:val="ru-RU" w:eastAsia="en-GB"/>
                <w14:ligatures w14:val="none"/>
              </w:rPr>
              <w:t xml:space="preserve"> ради </w:t>
            </w:r>
            <w:proofErr w:type="spellStart"/>
            <w:r>
              <w:rPr>
                <w:rFonts w:ascii="Times New Roman" w:eastAsia="Arial" w:hAnsi="Times New Roman" w:cs="Times New Roman"/>
                <w:color w:val="000000"/>
                <w:kern w:val="0"/>
                <w:lang w:val="ru-RU" w:eastAsia="en-GB"/>
                <w14:ligatures w14:val="none"/>
              </w:rPr>
              <w:t>надати</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Замовнику</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графічну</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частину</w:t>
            </w:r>
            <w:proofErr w:type="spellEnd"/>
            <w:r>
              <w:rPr>
                <w:rFonts w:ascii="Times New Roman" w:eastAsia="Arial" w:hAnsi="Times New Roman" w:cs="Times New Roman"/>
                <w:color w:val="000000"/>
                <w:kern w:val="0"/>
                <w:lang w:val="ru-RU" w:eastAsia="en-GB"/>
                <w14:ligatures w14:val="none"/>
              </w:rPr>
              <w:t xml:space="preserve"> у векторному </w:t>
            </w:r>
            <w:proofErr w:type="spellStart"/>
            <w:r>
              <w:rPr>
                <w:rFonts w:ascii="Times New Roman" w:eastAsia="Arial" w:hAnsi="Times New Roman" w:cs="Times New Roman"/>
                <w:color w:val="000000"/>
                <w:kern w:val="0"/>
                <w:lang w:val="ru-RU" w:eastAsia="en-GB"/>
                <w14:ligatures w14:val="none"/>
              </w:rPr>
              <w:t>форматі</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shp</w:t>
            </w:r>
            <w:proofErr w:type="spellEnd"/>
            <w:r>
              <w:rPr>
                <w:rFonts w:ascii="Times New Roman" w:eastAsia="Arial" w:hAnsi="Times New Roman" w:cs="Times New Roman"/>
                <w:color w:val="000000"/>
                <w:kern w:val="0"/>
                <w:lang w:val="ru-RU" w:eastAsia="en-GB"/>
                <w14:ligatures w14:val="none"/>
              </w:rPr>
              <w:t xml:space="preserve"> </w:t>
            </w:r>
            <w:proofErr w:type="gramStart"/>
            <w:r>
              <w:rPr>
                <w:rFonts w:ascii="Times New Roman" w:eastAsia="Arial" w:hAnsi="Times New Roman" w:cs="Times New Roman"/>
                <w:color w:val="000000"/>
                <w:kern w:val="0"/>
                <w:lang w:val="ru-RU" w:eastAsia="en-GB"/>
                <w14:ligatures w14:val="none"/>
              </w:rPr>
              <w:t>(.</w:t>
            </w:r>
            <w:proofErr w:type="spellStart"/>
            <w:r>
              <w:rPr>
                <w:rFonts w:ascii="Times New Roman" w:eastAsia="Arial" w:hAnsi="Times New Roman" w:cs="Times New Roman"/>
                <w:color w:val="000000"/>
                <w:kern w:val="0"/>
                <w:lang w:val="ru-RU" w:eastAsia="en-GB"/>
                <w14:ligatures w14:val="none"/>
              </w:rPr>
              <w:t>geojson</w:t>
            </w:r>
            <w:proofErr w:type="spellEnd"/>
            <w:proofErr w:type="gramEnd"/>
            <w:r>
              <w:rPr>
                <w:rFonts w:ascii="Times New Roman" w:eastAsia="Arial" w:hAnsi="Times New Roman" w:cs="Times New Roman"/>
                <w:color w:val="000000"/>
                <w:kern w:val="0"/>
                <w:lang w:val="ru-RU" w:eastAsia="en-GB"/>
                <w14:ligatures w14:val="none"/>
              </w:rPr>
              <w:t xml:space="preserve">) для </w:t>
            </w:r>
            <w:proofErr w:type="spellStart"/>
            <w:r>
              <w:rPr>
                <w:rFonts w:ascii="Times New Roman" w:eastAsia="Arial" w:hAnsi="Times New Roman" w:cs="Times New Roman"/>
                <w:color w:val="000000"/>
                <w:kern w:val="0"/>
                <w:lang w:val="ru-RU" w:eastAsia="en-GB"/>
                <w14:ligatures w14:val="none"/>
              </w:rPr>
              <w:t>перевірки</w:t>
            </w:r>
            <w:proofErr w:type="spellEnd"/>
            <w:r>
              <w:rPr>
                <w:rFonts w:ascii="Times New Roman" w:eastAsia="Arial" w:hAnsi="Times New Roman" w:cs="Times New Roman"/>
                <w:color w:val="000000"/>
                <w:kern w:val="0"/>
                <w:lang w:val="ru-RU" w:eastAsia="en-GB"/>
                <w14:ligatures w14:val="none"/>
              </w:rPr>
              <w:t>.</w:t>
            </w:r>
          </w:p>
          <w:p w14:paraId="418504FB" w14:textId="77777777" w:rsidR="005C728B" w:rsidRDefault="005C728B" w:rsidP="00AE7D62">
            <w:pPr>
              <w:numPr>
                <w:ilvl w:val="0"/>
                <w:numId w:val="2"/>
              </w:numPr>
              <w:tabs>
                <w:tab w:val="left" w:pos="284"/>
                <w:tab w:val="left" w:pos="489"/>
                <w:tab w:val="left" w:pos="5723"/>
              </w:tabs>
              <w:suppressAutoHyphens/>
              <w:spacing w:after="0" w:line="240" w:lineRule="auto"/>
              <w:ind w:leftChars="-1" w:left="0" w:right="123" w:hangingChars="1" w:hanging="2"/>
              <w:jc w:val="both"/>
              <w:textAlignment w:val="top"/>
              <w:outlineLvl w:val="0"/>
              <w:rPr>
                <w:rFonts w:ascii="Times New Roman" w:eastAsia="Arial" w:hAnsi="Times New Roman" w:cs="Times New Roman"/>
                <w:color w:val="000000"/>
                <w:kern w:val="0"/>
                <w:lang w:val="ru-RU" w:eastAsia="en-GB"/>
                <w14:ligatures w14:val="none"/>
              </w:rPr>
            </w:pPr>
            <w:proofErr w:type="spellStart"/>
            <w:r>
              <w:rPr>
                <w:rFonts w:ascii="Times New Roman" w:eastAsia="Arial" w:hAnsi="Times New Roman" w:cs="Times New Roman"/>
                <w:color w:val="000000"/>
                <w:kern w:val="0"/>
                <w:lang w:val="ru-RU" w:eastAsia="en-GB"/>
                <w14:ligatures w14:val="none"/>
              </w:rPr>
              <w:t>Здійснити</w:t>
            </w:r>
            <w:proofErr w:type="spellEnd"/>
            <w:r>
              <w:rPr>
                <w:rFonts w:ascii="Times New Roman" w:eastAsia="Arial" w:hAnsi="Times New Roman" w:cs="Times New Roman"/>
                <w:color w:val="000000"/>
                <w:kern w:val="0"/>
                <w:lang w:val="ru-RU" w:eastAsia="en-GB"/>
                <w14:ligatures w14:val="none"/>
              </w:rPr>
              <w:t xml:space="preserve"> у </w:t>
            </w:r>
            <w:proofErr w:type="spellStart"/>
            <w:r>
              <w:rPr>
                <w:rFonts w:ascii="Times New Roman" w:eastAsia="Arial" w:hAnsi="Times New Roman" w:cs="Times New Roman"/>
                <w:color w:val="000000"/>
                <w:kern w:val="0"/>
                <w:lang w:val="ru-RU" w:eastAsia="en-GB"/>
                <w14:ligatures w14:val="none"/>
              </w:rPr>
              <w:t>встановленому</w:t>
            </w:r>
            <w:proofErr w:type="spellEnd"/>
            <w:r>
              <w:rPr>
                <w:rFonts w:ascii="Times New Roman" w:eastAsia="Arial" w:hAnsi="Times New Roman" w:cs="Times New Roman"/>
                <w:color w:val="000000"/>
                <w:kern w:val="0"/>
                <w:lang w:val="ru-RU" w:eastAsia="en-GB"/>
                <w14:ligatures w14:val="none"/>
              </w:rPr>
              <w:t xml:space="preserve"> порядку </w:t>
            </w:r>
            <w:proofErr w:type="spellStart"/>
            <w:r>
              <w:rPr>
                <w:rFonts w:ascii="Times New Roman" w:eastAsia="Arial" w:hAnsi="Times New Roman" w:cs="Times New Roman"/>
                <w:color w:val="000000"/>
                <w:kern w:val="0"/>
                <w:lang w:val="ru-RU" w:eastAsia="en-GB"/>
                <w14:ligatures w14:val="none"/>
              </w:rPr>
              <w:t>подання</w:t>
            </w:r>
            <w:proofErr w:type="spellEnd"/>
            <w:r>
              <w:rPr>
                <w:rFonts w:ascii="Times New Roman" w:eastAsia="Arial" w:hAnsi="Times New Roman" w:cs="Times New Roman"/>
                <w:color w:val="000000"/>
                <w:kern w:val="0"/>
                <w:lang w:val="ru-RU" w:eastAsia="en-GB"/>
                <w14:ligatures w14:val="none"/>
              </w:rPr>
              <w:t xml:space="preserve"> проєкту на </w:t>
            </w:r>
            <w:proofErr w:type="spellStart"/>
            <w:r>
              <w:rPr>
                <w:rFonts w:ascii="Times New Roman" w:eastAsia="Arial" w:hAnsi="Times New Roman" w:cs="Times New Roman"/>
                <w:color w:val="000000"/>
                <w:kern w:val="0"/>
                <w:lang w:val="ru-RU" w:eastAsia="en-GB"/>
                <w14:ligatures w14:val="none"/>
              </w:rPr>
              <w:t>розгляд</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архітектурно-містобудівної</w:t>
            </w:r>
            <w:proofErr w:type="spellEnd"/>
            <w:r>
              <w:rPr>
                <w:rFonts w:ascii="Times New Roman" w:eastAsia="Arial" w:hAnsi="Times New Roman" w:cs="Times New Roman"/>
                <w:color w:val="000000"/>
                <w:kern w:val="0"/>
                <w:lang w:val="ru-RU" w:eastAsia="en-GB"/>
                <w14:ligatures w14:val="none"/>
              </w:rPr>
              <w:t xml:space="preserve"> ради.</w:t>
            </w:r>
          </w:p>
          <w:p w14:paraId="271CEACD" w14:textId="77777777" w:rsidR="005C728B" w:rsidRDefault="005C728B" w:rsidP="00AE7D62">
            <w:pPr>
              <w:numPr>
                <w:ilvl w:val="0"/>
                <w:numId w:val="2"/>
              </w:numPr>
              <w:tabs>
                <w:tab w:val="left" w:pos="284"/>
                <w:tab w:val="left" w:pos="489"/>
                <w:tab w:val="left" w:pos="5723"/>
              </w:tabs>
              <w:suppressAutoHyphens/>
              <w:spacing w:after="0" w:line="240" w:lineRule="auto"/>
              <w:ind w:leftChars="-1" w:left="0" w:right="123" w:hangingChars="1" w:hanging="2"/>
              <w:jc w:val="both"/>
              <w:textAlignment w:val="top"/>
              <w:outlineLvl w:val="0"/>
              <w:rPr>
                <w:rFonts w:ascii="Times New Roman" w:eastAsia="Arial" w:hAnsi="Times New Roman" w:cs="Times New Roman"/>
                <w:color w:val="000000"/>
                <w:kern w:val="0"/>
                <w:lang w:val="ru-RU" w:eastAsia="en-GB"/>
                <w14:ligatures w14:val="none"/>
              </w:rPr>
            </w:pPr>
            <w:proofErr w:type="spellStart"/>
            <w:r>
              <w:rPr>
                <w:rFonts w:ascii="Times New Roman" w:eastAsia="Arial" w:hAnsi="Times New Roman" w:cs="Times New Roman"/>
                <w:color w:val="000000"/>
                <w:kern w:val="0"/>
                <w:lang w:val="ru-RU" w:eastAsia="en-GB"/>
                <w14:ligatures w14:val="none"/>
              </w:rPr>
              <w:t>Видачу</w:t>
            </w:r>
            <w:proofErr w:type="spellEnd"/>
            <w:r>
              <w:rPr>
                <w:rFonts w:ascii="Times New Roman" w:eastAsia="Arial" w:hAnsi="Times New Roman" w:cs="Times New Roman"/>
                <w:color w:val="000000"/>
                <w:kern w:val="0"/>
                <w:lang w:val="ru-RU" w:eastAsia="en-GB"/>
                <w14:ligatures w14:val="none"/>
              </w:rPr>
              <w:t xml:space="preserve"> проєкту </w:t>
            </w:r>
            <w:proofErr w:type="spellStart"/>
            <w:r>
              <w:rPr>
                <w:rFonts w:ascii="Times New Roman" w:eastAsia="Arial" w:hAnsi="Times New Roman" w:cs="Times New Roman"/>
                <w:color w:val="000000"/>
                <w:kern w:val="0"/>
                <w:lang w:val="ru-RU" w:eastAsia="en-GB"/>
                <w14:ligatures w14:val="none"/>
              </w:rPr>
              <w:t>Замовнику</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здійснити</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після</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затвердження</w:t>
            </w:r>
            <w:proofErr w:type="spellEnd"/>
            <w:r>
              <w:rPr>
                <w:rFonts w:ascii="Times New Roman" w:eastAsia="Arial" w:hAnsi="Times New Roman" w:cs="Times New Roman"/>
                <w:color w:val="000000"/>
                <w:kern w:val="0"/>
                <w:lang w:val="ru-RU" w:eastAsia="en-GB"/>
                <w14:ligatures w14:val="none"/>
              </w:rPr>
              <w:t xml:space="preserve"> проєкту за </w:t>
            </w:r>
            <w:proofErr w:type="spellStart"/>
            <w:r>
              <w:rPr>
                <w:rFonts w:ascii="Times New Roman" w:eastAsia="Arial" w:hAnsi="Times New Roman" w:cs="Times New Roman"/>
                <w:color w:val="000000"/>
                <w:kern w:val="0"/>
                <w:lang w:val="ru-RU" w:eastAsia="en-GB"/>
                <w14:ligatures w14:val="none"/>
              </w:rPr>
              <w:t>умови</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позитивних</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результатів</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громадського</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слухання</w:t>
            </w:r>
            <w:proofErr w:type="spellEnd"/>
            <w:r>
              <w:rPr>
                <w:rFonts w:ascii="Times New Roman" w:eastAsia="Arial" w:hAnsi="Times New Roman" w:cs="Times New Roman"/>
                <w:color w:val="000000"/>
                <w:kern w:val="0"/>
                <w:lang w:val="ru-RU" w:eastAsia="en-GB"/>
                <w14:ligatures w14:val="none"/>
              </w:rPr>
              <w:t xml:space="preserve"> та </w:t>
            </w:r>
            <w:proofErr w:type="spellStart"/>
            <w:r>
              <w:rPr>
                <w:rFonts w:ascii="Times New Roman" w:eastAsia="Arial" w:hAnsi="Times New Roman" w:cs="Times New Roman"/>
                <w:color w:val="000000"/>
                <w:kern w:val="0"/>
                <w:lang w:val="ru-RU" w:eastAsia="en-GB"/>
                <w14:ligatures w14:val="none"/>
              </w:rPr>
              <w:t>розгляду</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архітектурно-містобудівною</w:t>
            </w:r>
            <w:proofErr w:type="spellEnd"/>
            <w:r>
              <w:rPr>
                <w:rFonts w:ascii="Times New Roman" w:eastAsia="Arial" w:hAnsi="Times New Roman" w:cs="Times New Roman"/>
                <w:color w:val="000000"/>
                <w:kern w:val="0"/>
                <w:lang w:val="ru-RU" w:eastAsia="en-GB"/>
                <w14:ligatures w14:val="none"/>
              </w:rPr>
              <w:t xml:space="preserve"> радою з </w:t>
            </w:r>
            <w:proofErr w:type="spellStart"/>
            <w:r>
              <w:rPr>
                <w:rFonts w:ascii="Times New Roman" w:eastAsia="Arial" w:hAnsi="Times New Roman" w:cs="Times New Roman"/>
                <w:color w:val="000000"/>
                <w:kern w:val="0"/>
                <w:lang w:val="ru-RU" w:eastAsia="en-GB"/>
                <w14:ligatures w14:val="none"/>
              </w:rPr>
              <w:t>врахуванням</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суттєвих</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зауважень</w:t>
            </w:r>
            <w:proofErr w:type="spellEnd"/>
            <w:r>
              <w:rPr>
                <w:rFonts w:ascii="Times New Roman" w:eastAsia="Arial" w:hAnsi="Times New Roman" w:cs="Times New Roman"/>
                <w:color w:val="000000"/>
                <w:kern w:val="0"/>
                <w:lang w:val="ru-RU" w:eastAsia="en-GB"/>
                <w14:ligatures w14:val="none"/>
              </w:rPr>
              <w:t xml:space="preserve"> у </w:t>
            </w:r>
            <w:proofErr w:type="spellStart"/>
            <w:r>
              <w:rPr>
                <w:rFonts w:ascii="Times New Roman" w:eastAsia="Arial" w:hAnsi="Times New Roman" w:cs="Times New Roman"/>
                <w:color w:val="000000"/>
                <w:kern w:val="0"/>
                <w:lang w:val="ru-RU" w:eastAsia="en-GB"/>
                <w14:ligatures w14:val="none"/>
              </w:rPr>
              <w:t>випадку</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їх</w:t>
            </w:r>
            <w:proofErr w:type="spellEnd"/>
            <w:r>
              <w:rPr>
                <w:rFonts w:ascii="Times New Roman" w:eastAsia="Arial" w:hAnsi="Times New Roman" w:cs="Times New Roman"/>
                <w:color w:val="000000"/>
                <w:kern w:val="0"/>
                <w:lang w:val="ru-RU" w:eastAsia="en-GB"/>
                <w14:ligatures w14:val="none"/>
              </w:rPr>
              <w:t xml:space="preserve"> </w:t>
            </w:r>
            <w:proofErr w:type="spellStart"/>
            <w:r>
              <w:rPr>
                <w:rFonts w:ascii="Times New Roman" w:eastAsia="Arial" w:hAnsi="Times New Roman" w:cs="Times New Roman"/>
                <w:color w:val="000000"/>
                <w:kern w:val="0"/>
                <w:lang w:val="ru-RU" w:eastAsia="en-GB"/>
                <w14:ligatures w14:val="none"/>
              </w:rPr>
              <w:t>наявності</w:t>
            </w:r>
            <w:proofErr w:type="spellEnd"/>
            <w:r>
              <w:rPr>
                <w:rFonts w:ascii="Times New Roman" w:eastAsia="Arial" w:hAnsi="Times New Roman" w:cs="Times New Roman"/>
                <w:color w:val="000000"/>
                <w:kern w:val="0"/>
                <w:lang w:val="ru-RU" w:eastAsia="en-GB"/>
                <w14:ligatures w14:val="none"/>
              </w:rPr>
              <w:t>.</w:t>
            </w:r>
          </w:p>
          <w:p w14:paraId="1B68773E" w14:textId="77777777" w:rsidR="005C728B" w:rsidRDefault="005C728B">
            <w:pPr>
              <w:suppressAutoHyphens/>
              <w:autoSpaceDE w:val="0"/>
              <w:autoSpaceDN w:val="0"/>
              <w:adjustRightInd w:val="0"/>
              <w:spacing w:after="0" w:line="240" w:lineRule="auto"/>
              <w:rPr>
                <w:rFonts w:ascii="Times New Roman" w:eastAsia="Arial" w:hAnsi="Times New Roman" w:cs="Times New Roman"/>
                <w:color w:val="000000"/>
                <w:kern w:val="0"/>
                <w:lang w:val="ru-RU" w:eastAsia="en-GB"/>
                <w14:ligatures w14:val="none"/>
              </w:rPr>
            </w:pPr>
          </w:p>
        </w:tc>
      </w:tr>
      <w:tr w:rsidR="005C728B" w14:paraId="13A74822" w14:textId="77777777" w:rsidTr="005C728B">
        <w:tc>
          <w:tcPr>
            <w:tcW w:w="518" w:type="dxa"/>
            <w:tcBorders>
              <w:top w:val="single" w:sz="4" w:space="0" w:color="auto"/>
              <w:left w:val="single" w:sz="4" w:space="0" w:color="auto"/>
              <w:bottom w:val="single" w:sz="4" w:space="0" w:color="auto"/>
              <w:right w:val="single" w:sz="4" w:space="0" w:color="auto"/>
            </w:tcBorders>
            <w:hideMark/>
          </w:tcPr>
          <w:p w14:paraId="2567921C" w14:textId="77777777" w:rsidR="005C728B" w:rsidRDefault="005C728B">
            <w:pPr>
              <w:suppressAutoHyphens/>
              <w:autoSpaceDE w:val="0"/>
              <w:autoSpaceDN w:val="0"/>
              <w:adjustRightInd w:val="0"/>
              <w:spacing w:after="0" w:line="240" w:lineRule="auto"/>
              <w:jc w:val="center"/>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lastRenderedPageBreak/>
              <w:t>11.</w:t>
            </w:r>
          </w:p>
        </w:tc>
        <w:tc>
          <w:tcPr>
            <w:tcW w:w="3390" w:type="dxa"/>
            <w:tcBorders>
              <w:top w:val="single" w:sz="4" w:space="0" w:color="auto"/>
              <w:left w:val="single" w:sz="4" w:space="0" w:color="auto"/>
              <w:bottom w:val="single" w:sz="4" w:space="0" w:color="auto"/>
              <w:right w:val="single" w:sz="4" w:space="0" w:color="auto"/>
            </w:tcBorders>
            <w:hideMark/>
          </w:tcPr>
          <w:p w14:paraId="115D127E"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Графічні матеріали</w:t>
            </w:r>
          </w:p>
        </w:tc>
        <w:tc>
          <w:tcPr>
            <w:tcW w:w="5612" w:type="dxa"/>
            <w:tcBorders>
              <w:top w:val="single" w:sz="4" w:space="0" w:color="auto"/>
              <w:left w:val="single" w:sz="4" w:space="0" w:color="auto"/>
              <w:bottom w:val="single" w:sz="4" w:space="0" w:color="auto"/>
              <w:right w:val="single" w:sz="4" w:space="0" w:color="auto"/>
            </w:tcBorders>
            <w:vAlign w:val="center"/>
          </w:tcPr>
          <w:p w14:paraId="3A9B28D7" w14:textId="77777777" w:rsidR="005C728B" w:rsidRDefault="005C728B">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Перелік графічних матеріалів, що розробляються у складі детального плану території, визначається відповідно до таблиці 7.1 ДБН Б.1.1-14:2021</w:t>
            </w:r>
          </w:p>
          <w:p w14:paraId="6D7A9B5E"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p>
        </w:tc>
      </w:tr>
      <w:tr w:rsidR="005C728B" w14:paraId="2774B637" w14:textId="77777777" w:rsidTr="005C728B">
        <w:tc>
          <w:tcPr>
            <w:tcW w:w="518" w:type="dxa"/>
            <w:tcBorders>
              <w:top w:val="single" w:sz="4" w:space="0" w:color="auto"/>
              <w:left w:val="single" w:sz="4" w:space="0" w:color="auto"/>
              <w:bottom w:val="single" w:sz="4" w:space="0" w:color="auto"/>
              <w:right w:val="single" w:sz="4" w:space="0" w:color="auto"/>
            </w:tcBorders>
            <w:hideMark/>
          </w:tcPr>
          <w:p w14:paraId="1386F1E2" w14:textId="77777777" w:rsidR="005C728B" w:rsidRDefault="005C728B">
            <w:pPr>
              <w:suppressAutoHyphens/>
              <w:autoSpaceDE w:val="0"/>
              <w:autoSpaceDN w:val="0"/>
              <w:adjustRightInd w:val="0"/>
              <w:spacing w:after="0" w:line="240" w:lineRule="auto"/>
              <w:jc w:val="center"/>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12.</w:t>
            </w:r>
          </w:p>
        </w:tc>
        <w:tc>
          <w:tcPr>
            <w:tcW w:w="3390" w:type="dxa"/>
            <w:tcBorders>
              <w:top w:val="single" w:sz="4" w:space="0" w:color="auto"/>
              <w:left w:val="single" w:sz="4" w:space="0" w:color="auto"/>
              <w:bottom w:val="single" w:sz="4" w:space="0" w:color="auto"/>
              <w:right w:val="single" w:sz="4" w:space="0" w:color="auto"/>
            </w:tcBorders>
            <w:hideMark/>
          </w:tcPr>
          <w:p w14:paraId="3AFA210D"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Перелік додаткових текстових та графічних матеріалів або додаткові вимоги до змісту текстових чи графічних матеріалів, передбачені замовником</w:t>
            </w:r>
          </w:p>
        </w:tc>
        <w:tc>
          <w:tcPr>
            <w:tcW w:w="5612" w:type="dxa"/>
            <w:tcBorders>
              <w:top w:val="single" w:sz="4" w:space="0" w:color="auto"/>
              <w:left w:val="single" w:sz="4" w:space="0" w:color="auto"/>
              <w:bottom w:val="single" w:sz="4" w:space="0" w:color="auto"/>
              <w:right w:val="single" w:sz="4" w:space="0" w:color="auto"/>
            </w:tcBorders>
            <w:vAlign w:val="center"/>
          </w:tcPr>
          <w:p w14:paraId="28D2C12C" w14:textId="77777777" w:rsidR="005C728B" w:rsidRDefault="005C728B">
            <w:pPr>
              <w:tabs>
                <w:tab w:val="left" w:pos="851"/>
                <w:tab w:val="left" w:pos="1276"/>
              </w:tabs>
              <w:suppressAutoHyphens/>
              <w:spacing w:before="60" w:after="0" w:line="300" w:lineRule="atLeast"/>
              <w:rPr>
                <w:rFonts w:ascii="Times New Roman" w:eastAsia="Arial" w:hAnsi="Times New Roman" w:cs="Times New Roman"/>
                <w:kern w:val="0"/>
                <w:lang w:eastAsia="en-GB"/>
                <w14:ligatures w14:val="none"/>
              </w:rPr>
            </w:pPr>
            <w:r>
              <w:rPr>
                <w:rFonts w:ascii="Times New Roman" w:eastAsia="Arial" w:hAnsi="Times New Roman" w:cs="Times New Roman"/>
                <w:kern w:val="0"/>
                <w:lang w:eastAsia="en-GB"/>
                <w14:ligatures w14:val="none"/>
              </w:rPr>
              <w:t xml:space="preserve">Відповідно до завдання на проєктування у складі детального плану території виконати: </w:t>
            </w:r>
          </w:p>
          <w:p w14:paraId="38497978" w14:textId="77777777" w:rsidR="005C728B" w:rsidRDefault="005C728B">
            <w:pPr>
              <w:suppressAutoHyphens/>
              <w:autoSpaceDE w:val="0"/>
              <w:autoSpaceDN w:val="0"/>
              <w:adjustRightInd w:val="0"/>
              <w:spacing w:after="0" w:line="240" w:lineRule="auto"/>
              <w:rPr>
                <w:rFonts w:ascii="Times New Roman" w:eastAsia="Arial" w:hAnsi="Times New Roman" w:cs="Times New Roman"/>
                <w:kern w:val="0"/>
                <w:lang w:eastAsia="en-GB"/>
                <w14:ligatures w14:val="none"/>
              </w:rPr>
            </w:pPr>
          </w:p>
          <w:p w14:paraId="75C5CB2E" w14:textId="77777777" w:rsidR="005C728B" w:rsidRDefault="005C728B">
            <w:pPr>
              <w:tabs>
                <w:tab w:val="left" w:pos="851"/>
                <w:tab w:val="left" w:pos="1276"/>
              </w:tabs>
              <w:suppressAutoHyphens/>
              <w:spacing w:after="0" w:line="300" w:lineRule="atLeast"/>
              <w:rPr>
                <w:rFonts w:ascii="Times New Roman" w:eastAsia="Arial" w:hAnsi="Times New Roman" w:cs="Times New Roman"/>
                <w:kern w:val="0"/>
                <w:lang w:eastAsia="en-GB"/>
                <w14:ligatures w14:val="none"/>
              </w:rPr>
            </w:pPr>
            <w:r>
              <w:rPr>
                <w:rFonts w:ascii="Times New Roman" w:eastAsia="Arial" w:hAnsi="Times New Roman" w:cs="Times New Roman"/>
                <w:kern w:val="0"/>
                <w:lang w:eastAsia="en-GB"/>
                <w14:ligatures w14:val="none"/>
              </w:rPr>
              <w:t>1. Інженерно-геодезичні роботи відповідно до завдання на проєктування</w:t>
            </w:r>
          </w:p>
          <w:p w14:paraId="401094B4" w14:textId="77777777" w:rsidR="005C728B" w:rsidRDefault="005C728B">
            <w:pPr>
              <w:tabs>
                <w:tab w:val="left" w:pos="851"/>
                <w:tab w:val="left" w:pos="1276"/>
              </w:tabs>
              <w:suppressAutoHyphens/>
              <w:spacing w:before="60" w:after="0" w:line="300" w:lineRule="atLeast"/>
              <w:ind w:left="8" w:firstLine="40"/>
              <w:rPr>
                <w:rFonts w:ascii="Times New Roman" w:eastAsia="Arial" w:hAnsi="Times New Roman" w:cs="Times New Roman"/>
                <w:kern w:val="0"/>
                <w:lang w:eastAsia="en-GB"/>
                <w14:ligatures w14:val="none"/>
              </w:rPr>
            </w:pPr>
          </w:p>
          <w:p w14:paraId="572593EF" w14:textId="77777777" w:rsidR="005C728B" w:rsidRDefault="005C728B">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2. Розділ "Землеустрій та землекористування" у відповідності до пункту 89 Порядку розроблення, оновлення, внесення змін та затвердження містобудівної документації, затвердженого Постановою Кабінету Міністрів від 01.09.2021 № 926 та ДБН Б.1.1-14:2021 "Склад та зміст містобудівної документації на місцевому рівні".</w:t>
            </w:r>
          </w:p>
          <w:p w14:paraId="57A909CB" w14:textId="77777777" w:rsidR="005C728B" w:rsidRDefault="005C728B">
            <w:pPr>
              <w:suppressAutoHyphens/>
              <w:autoSpaceDE w:val="0"/>
              <w:autoSpaceDN w:val="0"/>
              <w:adjustRightInd w:val="0"/>
              <w:spacing w:after="0" w:line="240" w:lineRule="auto"/>
              <w:rPr>
                <w:rFonts w:ascii="Times New Roman" w:eastAsia="Arial" w:hAnsi="Times New Roman" w:cs="Times New Roman"/>
                <w:kern w:val="0"/>
                <w:lang w:eastAsia="en-GB"/>
                <w14:ligatures w14:val="none"/>
              </w:rPr>
            </w:pPr>
          </w:p>
          <w:p w14:paraId="0AE9A603" w14:textId="77777777" w:rsidR="005C728B" w:rsidRDefault="005C728B">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3. Звіт про стратегічну екологічну оцінку (згідно Закону України «Про стратегічну екологічну оцінку» від 20.10.2018 №2354 – VIII даний детальний план території підлягає розробленню стратегічної екологічної оцінки).</w:t>
            </w:r>
          </w:p>
          <w:p w14:paraId="40927ED5" w14:textId="77777777" w:rsidR="005C728B" w:rsidRDefault="005C728B">
            <w:pPr>
              <w:suppressAutoHyphens/>
              <w:autoSpaceDE w:val="0"/>
              <w:autoSpaceDN w:val="0"/>
              <w:adjustRightInd w:val="0"/>
              <w:spacing w:after="0" w:line="240" w:lineRule="auto"/>
              <w:ind w:left="720"/>
              <w:contextualSpacing/>
              <w:rPr>
                <w:rFonts w:ascii="Times New Roman" w:eastAsia="Calibri" w:hAnsi="Times New Roman" w:cs="Times New Roman"/>
                <w:iCs/>
                <w:color w:val="000000"/>
                <w:kern w:val="0"/>
                <w:lang w:eastAsia="en-GB"/>
                <w14:ligatures w14:val="none"/>
              </w:rPr>
            </w:pPr>
          </w:p>
          <w:p w14:paraId="4F187EA1" w14:textId="77777777" w:rsidR="005C728B" w:rsidRDefault="005C728B">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4. Розділ «Інженерно-технічні заходи цивільного захисту (цивільної оборони)» на мирний час та особливий період (відповідно до вимог ДБН В. 1.2-4-2019, ДБН Б. 1.1-5:2007 та ДБН Б.1.1-14:2021).</w:t>
            </w:r>
          </w:p>
          <w:p w14:paraId="79BECABD" w14:textId="77777777" w:rsidR="005C728B" w:rsidRDefault="005C728B">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p>
        </w:tc>
      </w:tr>
      <w:tr w:rsidR="005C728B" w14:paraId="42441D28" w14:textId="77777777" w:rsidTr="005C728B">
        <w:tc>
          <w:tcPr>
            <w:tcW w:w="518" w:type="dxa"/>
            <w:tcBorders>
              <w:top w:val="single" w:sz="4" w:space="0" w:color="auto"/>
              <w:left w:val="single" w:sz="4" w:space="0" w:color="auto"/>
              <w:bottom w:val="single" w:sz="4" w:space="0" w:color="auto"/>
              <w:right w:val="single" w:sz="4" w:space="0" w:color="auto"/>
            </w:tcBorders>
            <w:hideMark/>
          </w:tcPr>
          <w:p w14:paraId="437F11B4" w14:textId="77777777" w:rsidR="005C728B" w:rsidRDefault="005C728B">
            <w:pPr>
              <w:suppressAutoHyphens/>
              <w:autoSpaceDE w:val="0"/>
              <w:autoSpaceDN w:val="0"/>
              <w:adjustRightInd w:val="0"/>
              <w:spacing w:after="0" w:line="240" w:lineRule="auto"/>
              <w:jc w:val="center"/>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13.</w:t>
            </w:r>
          </w:p>
        </w:tc>
        <w:tc>
          <w:tcPr>
            <w:tcW w:w="3390" w:type="dxa"/>
            <w:tcBorders>
              <w:top w:val="single" w:sz="4" w:space="0" w:color="auto"/>
              <w:left w:val="single" w:sz="4" w:space="0" w:color="auto"/>
              <w:bottom w:val="single" w:sz="4" w:space="0" w:color="auto"/>
              <w:right w:val="single" w:sz="4" w:space="0" w:color="auto"/>
            </w:tcBorders>
          </w:tcPr>
          <w:p w14:paraId="7CD7094B"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Правовий режим здійснення майнових прав на містобудівну документацію після передачі її замовнику</w:t>
            </w:r>
          </w:p>
          <w:p w14:paraId="608C7975"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p>
        </w:tc>
        <w:tc>
          <w:tcPr>
            <w:tcW w:w="5612" w:type="dxa"/>
            <w:tcBorders>
              <w:top w:val="single" w:sz="4" w:space="0" w:color="auto"/>
              <w:left w:val="single" w:sz="4" w:space="0" w:color="auto"/>
              <w:bottom w:val="single" w:sz="4" w:space="0" w:color="auto"/>
              <w:right w:val="single" w:sz="4" w:space="0" w:color="auto"/>
            </w:tcBorders>
            <w:hideMark/>
          </w:tcPr>
          <w:p w14:paraId="081C570C" w14:textId="77777777" w:rsidR="005C728B" w:rsidRDefault="005C728B">
            <w:pPr>
              <w:suppressAutoHyphens/>
              <w:autoSpaceDE w:val="0"/>
              <w:autoSpaceDN w:val="0"/>
              <w:adjustRightInd w:val="0"/>
              <w:spacing w:after="0" w:line="240" w:lineRule="auto"/>
              <w:jc w:val="both"/>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Авторські права на містобудівну документацію та звіти передаються виключно та необмежено Замовнику після підписання акту «приймання-передачі»</w:t>
            </w:r>
          </w:p>
        </w:tc>
      </w:tr>
      <w:tr w:rsidR="005C728B" w14:paraId="3456B34F" w14:textId="77777777" w:rsidTr="005C728B">
        <w:tc>
          <w:tcPr>
            <w:tcW w:w="518" w:type="dxa"/>
            <w:tcBorders>
              <w:top w:val="single" w:sz="4" w:space="0" w:color="auto"/>
              <w:left w:val="single" w:sz="4" w:space="0" w:color="auto"/>
              <w:bottom w:val="single" w:sz="4" w:space="0" w:color="auto"/>
              <w:right w:val="single" w:sz="4" w:space="0" w:color="auto"/>
            </w:tcBorders>
            <w:hideMark/>
          </w:tcPr>
          <w:p w14:paraId="4A1F7168" w14:textId="77777777" w:rsidR="005C728B" w:rsidRDefault="005C728B">
            <w:pPr>
              <w:suppressAutoHyphens/>
              <w:autoSpaceDE w:val="0"/>
              <w:autoSpaceDN w:val="0"/>
              <w:adjustRightInd w:val="0"/>
              <w:spacing w:after="0" w:line="240" w:lineRule="auto"/>
              <w:jc w:val="center"/>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14.</w:t>
            </w:r>
          </w:p>
        </w:tc>
        <w:tc>
          <w:tcPr>
            <w:tcW w:w="3390" w:type="dxa"/>
            <w:tcBorders>
              <w:top w:val="single" w:sz="4" w:space="0" w:color="auto"/>
              <w:left w:val="single" w:sz="4" w:space="0" w:color="auto"/>
              <w:bottom w:val="single" w:sz="4" w:space="0" w:color="auto"/>
              <w:right w:val="single" w:sz="4" w:space="0" w:color="auto"/>
            </w:tcBorders>
            <w:hideMark/>
          </w:tcPr>
          <w:p w14:paraId="334E6F82"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val="ru-RU" w:eastAsia="en-GB"/>
                <w14:ligatures w14:val="none"/>
              </w:rPr>
            </w:pPr>
            <w:r>
              <w:rPr>
                <w:rFonts w:ascii="Times New Roman" w:eastAsia="Calibri" w:hAnsi="Times New Roman" w:cs="Times New Roman"/>
                <w:color w:val="000000"/>
                <w:kern w:val="0"/>
                <w:lang w:eastAsia="en-GB"/>
                <w14:ligatures w14:val="none"/>
              </w:rPr>
              <w:t xml:space="preserve">Формат електронних документів містобудівної </w:t>
            </w:r>
            <w:r>
              <w:rPr>
                <w:rFonts w:ascii="Times New Roman" w:eastAsia="Calibri" w:hAnsi="Times New Roman" w:cs="Times New Roman"/>
                <w:color w:val="000000"/>
                <w:kern w:val="0"/>
                <w:lang w:eastAsia="en-GB"/>
                <w14:ligatures w14:val="none"/>
              </w:rPr>
              <w:lastRenderedPageBreak/>
              <w:t>документації, зокрема вимоги щодо геоінформаційних систем та технологій</w:t>
            </w:r>
          </w:p>
        </w:tc>
        <w:tc>
          <w:tcPr>
            <w:tcW w:w="5612" w:type="dxa"/>
            <w:tcBorders>
              <w:top w:val="single" w:sz="4" w:space="0" w:color="auto"/>
              <w:left w:val="single" w:sz="4" w:space="0" w:color="auto"/>
              <w:bottom w:val="single" w:sz="4" w:space="0" w:color="auto"/>
              <w:right w:val="single" w:sz="4" w:space="0" w:color="auto"/>
            </w:tcBorders>
            <w:vAlign w:val="center"/>
          </w:tcPr>
          <w:p w14:paraId="6318A810" w14:textId="77777777" w:rsidR="005C728B" w:rsidRDefault="005C728B">
            <w:pPr>
              <w:suppressAutoHyphens/>
              <w:autoSpaceDE w:val="0"/>
              <w:autoSpaceDN w:val="0"/>
              <w:adjustRightInd w:val="0"/>
              <w:spacing w:after="0" w:line="240" w:lineRule="auto"/>
              <w:jc w:val="both"/>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lastRenderedPageBreak/>
              <w:t xml:space="preserve">Визначається з урахуванням вимог постанови Кабінету Міністрів України від 9 червня 2021 року </w:t>
            </w:r>
            <w:r>
              <w:rPr>
                <w:rFonts w:ascii="Times New Roman" w:eastAsia="Calibri" w:hAnsi="Times New Roman" w:cs="Times New Roman"/>
                <w:color w:val="000000"/>
                <w:kern w:val="0"/>
                <w:lang w:eastAsia="en-GB"/>
                <w14:ligatures w14:val="none"/>
              </w:rPr>
              <w:lastRenderedPageBreak/>
              <w:t>№ 632 “Про визначення формату електронних документів комплексного плану просторового розвитку території територіальної громади, генерального плану населеного пункту, детального плану території”.</w:t>
            </w:r>
          </w:p>
          <w:p w14:paraId="43F465D9" w14:textId="77777777" w:rsidR="005C728B" w:rsidRDefault="005C728B">
            <w:pPr>
              <w:suppressAutoHyphens/>
              <w:autoSpaceDE w:val="0"/>
              <w:autoSpaceDN w:val="0"/>
              <w:adjustRightInd w:val="0"/>
              <w:spacing w:after="0" w:line="240" w:lineRule="auto"/>
              <w:jc w:val="both"/>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1. При розробленні ДПТ виконувати документацію у цифровій формі із застосуванням ГІС-технологій для майбутньої передачі матеріалів в містобудівний кадастр.</w:t>
            </w:r>
          </w:p>
          <w:p w14:paraId="11F40F3A" w14:textId="77777777" w:rsidR="005C728B" w:rsidRDefault="005C728B">
            <w:pPr>
              <w:suppressAutoHyphens/>
              <w:autoSpaceDE w:val="0"/>
              <w:autoSpaceDN w:val="0"/>
              <w:adjustRightInd w:val="0"/>
              <w:spacing w:after="0" w:line="240" w:lineRule="auto"/>
              <w:jc w:val="both"/>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2. Забезпечити розшарування інформації по окремих шарах для містобудівного кадастру. Шарами повинна бути виділена інформація щодо меж територій різного призначення, забудови, транспортної інфраструктури та червоних ліній, функціональних зон, санітарно-захисних та шумових зон, зон охорони об’єктів інженерних мереж та культурної спадщини тощо (у форматі .</w:t>
            </w:r>
            <w:proofErr w:type="spellStart"/>
            <w:r>
              <w:rPr>
                <w:rFonts w:ascii="Times New Roman" w:eastAsia="Calibri" w:hAnsi="Times New Roman" w:cs="Times New Roman"/>
                <w:color w:val="000000"/>
                <w:kern w:val="0"/>
                <w:lang w:eastAsia="en-GB"/>
                <w14:ligatures w14:val="none"/>
              </w:rPr>
              <w:t>shp</w:t>
            </w:r>
            <w:proofErr w:type="spellEnd"/>
            <w:r>
              <w:rPr>
                <w:rFonts w:ascii="Times New Roman" w:eastAsia="Calibri" w:hAnsi="Times New Roman" w:cs="Times New Roman"/>
                <w:color w:val="000000"/>
                <w:kern w:val="0"/>
                <w:lang w:eastAsia="en-GB"/>
                <w14:ligatures w14:val="none"/>
              </w:rPr>
              <w:t>).</w:t>
            </w:r>
          </w:p>
          <w:p w14:paraId="5AF8CBEE" w14:textId="77777777" w:rsidR="005C728B" w:rsidRDefault="005C728B" w:rsidP="00AE7D62">
            <w:pPr>
              <w:numPr>
                <w:ilvl w:val="0"/>
                <w:numId w:val="3"/>
              </w:numPr>
              <w:tabs>
                <w:tab w:val="left" w:pos="489"/>
                <w:tab w:val="left" w:pos="5723"/>
              </w:tabs>
              <w:suppressAutoHyphens/>
              <w:spacing w:after="0" w:line="240" w:lineRule="auto"/>
              <w:ind w:leftChars="-1" w:left="0" w:right="123" w:hangingChars="1" w:hanging="2"/>
              <w:jc w:val="both"/>
              <w:textAlignment w:val="top"/>
              <w:outlineLvl w:val="0"/>
              <w:rPr>
                <w:rFonts w:ascii="Times New Roman" w:eastAsia="Arial" w:hAnsi="Times New Roman" w:cs="Times New Roman"/>
                <w:kern w:val="0"/>
                <w:lang w:val="ru-RU" w:eastAsia="en-GB"/>
                <w14:ligatures w14:val="none"/>
              </w:rPr>
            </w:pPr>
            <w:proofErr w:type="spellStart"/>
            <w:r>
              <w:rPr>
                <w:rFonts w:ascii="Times New Roman" w:eastAsia="Arial" w:hAnsi="Times New Roman" w:cs="Times New Roman"/>
                <w:kern w:val="0"/>
                <w:lang w:val="ru-RU" w:eastAsia="en-GB"/>
                <w14:ligatures w14:val="none"/>
              </w:rPr>
              <w:t>Графічні</w:t>
            </w:r>
            <w:proofErr w:type="spellEnd"/>
            <w:r>
              <w:rPr>
                <w:rFonts w:ascii="Times New Roman" w:eastAsia="Arial" w:hAnsi="Times New Roman" w:cs="Times New Roman"/>
                <w:kern w:val="0"/>
                <w:lang w:val="ru-RU" w:eastAsia="en-GB"/>
                <w14:ligatures w14:val="none"/>
              </w:rPr>
              <w:t xml:space="preserve"> </w:t>
            </w:r>
            <w:proofErr w:type="spellStart"/>
            <w:r>
              <w:rPr>
                <w:rFonts w:ascii="Times New Roman" w:eastAsia="Arial" w:hAnsi="Times New Roman" w:cs="Times New Roman"/>
                <w:kern w:val="0"/>
                <w:lang w:val="ru-RU" w:eastAsia="en-GB"/>
                <w14:ligatures w14:val="none"/>
              </w:rPr>
              <w:t>матеріали</w:t>
            </w:r>
            <w:proofErr w:type="spellEnd"/>
            <w:r>
              <w:rPr>
                <w:rFonts w:ascii="Times New Roman" w:eastAsia="Arial" w:hAnsi="Times New Roman" w:cs="Times New Roman"/>
                <w:kern w:val="0"/>
                <w:lang w:val="ru-RU" w:eastAsia="en-GB"/>
                <w14:ligatures w14:val="none"/>
              </w:rPr>
              <w:t xml:space="preserve">, на </w:t>
            </w:r>
            <w:proofErr w:type="spellStart"/>
            <w:r>
              <w:rPr>
                <w:rFonts w:ascii="Times New Roman" w:eastAsia="Arial" w:hAnsi="Times New Roman" w:cs="Times New Roman"/>
                <w:kern w:val="0"/>
                <w:lang w:val="ru-RU" w:eastAsia="en-GB"/>
                <w14:ligatures w14:val="none"/>
              </w:rPr>
              <w:t>оптичних</w:t>
            </w:r>
            <w:proofErr w:type="spellEnd"/>
            <w:r>
              <w:rPr>
                <w:rFonts w:ascii="Times New Roman" w:eastAsia="Arial" w:hAnsi="Times New Roman" w:cs="Times New Roman"/>
                <w:kern w:val="0"/>
                <w:lang w:val="ru-RU" w:eastAsia="en-GB"/>
                <w14:ligatures w14:val="none"/>
              </w:rPr>
              <w:t xml:space="preserve"> </w:t>
            </w:r>
            <w:proofErr w:type="spellStart"/>
            <w:r>
              <w:rPr>
                <w:rFonts w:ascii="Times New Roman" w:eastAsia="Arial" w:hAnsi="Times New Roman" w:cs="Times New Roman"/>
                <w:kern w:val="0"/>
                <w:lang w:val="ru-RU" w:eastAsia="en-GB"/>
                <w14:ligatures w14:val="none"/>
              </w:rPr>
              <w:t>носіях</w:t>
            </w:r>
            <w:proofErr w:type="spellEnd"/>
            <w:r>
              <w:rPr>
                <w:rFonts w:ascii="Times New Roman" w:eastAsia="Arial" w:hAnsi="Times New Roman" w:cs="Times New Roman"/>
                <w:kern w:val="0"/>
                <w:lang w:val="ru-RU" w:eastAsia="en-GB"/>
                <w14:ligatures w14:val="none"/>
              </w:rPr>
              <w:t>:</w:t>
            </w:r>
          </w:p>
          <w:p w14:paraId="15B45B94" w14:textId="77777777" w:rsidR="005C728B" w:rsidRDefault="005C728B" w:rsidP="00AE7D62">
            <w:pPr>
              <w:numPr>
                <w:ilvl w:val="0"/>
                <w:numId w:val="3"/>
              </w:numPr>
              <w:tabs>
                <w:tab w:val="left" w:pos="489"/>
                <w:tab w:val="left" w:pos="5723"/>
              </w:tabs>
              <w:suppressAutoHyphens/>
              <w:spacing w:after="0" w:line="240" w:lineRule="auto"/>
              <w:ind w:leftChars="-1" w:left="0" w:right="123" w:hangingChars="1" w:hanging="2"/>
              <w:jc w:val="both"/>
              <w:textAlignment w:val="top"/>
              <w:outlineLvl w:val="0"/>
              <w:rPr>
                <w:rFonts w:ascii="Times New Roman" w:eastAsia="Arial" w:hAnsi="Times New Roman" w:cs="Times New Roman"/>
                <w:kern w:val="0"/>
                <w:lang w:val="en-GB" w:eastAsia="en-GB"/>
                <w14:ligatures w14:val="none"/>
              </w:rPr>
            </w:pPr>
            <w:proofErr w:type="spellStart"/>
            <w:r>
              <w:rPr>
                <w:rFonts w:ascii="Times New Roman" w:eastAsia="Arial" w:hAnsi="Times New Roman" w:cs="Times New Roman"/>
                <w:kern w:val="0"/>
                <w:lang w:val="en-GB" w:eastAsia="en-GB"/>
                <w14:ligatures w14:val="none"/>
              </w:rPr>
              <w:t>проектний</w:t>
            </w:r>
            <w:proofErr w:type="spellEnd"/>
            <w:r>
              <w:rPr>
                <w:rFonts w:ascii="Times New Roman" w:eastAsia="Arial" w:hAnsi="Times New Roman" w:cs="Times New Roman"/>
                <w:kern w:val="0"/>
                <w:lang w:val="en-GB" w:eastAsia="en-GB"/>
                <w14:ligatures w14:val="none"/>
              </w:rPr>
              <w:t xml:space="preserve"> </w:t>
            </w:r>
            <w:proofErr w:type="spellStart"/>
            <w:r>
              <w:rPr>
                <w:rFonts w:ascii="Times New Roman" w:eastAsia="Arial" w:hAnsi="Times New Roman" w:cs="Times New Roman"/>
                <w:kern w:val="0"/>
                <w:lang w:val="en-GB" w:eastAsia="en-GB"/>
                <w14:ligatures w14:val="none"/>
              </w:rPr>
              <w:t>план</w:t>
            </w:r>
            <w:proofErr w:type="spellEnd"/>
            <w:r>
              <w:rPr>
                <w:rFonts w:ascii="Times New Roman" w:eastAsia="Arial" w:hAnsi="Times New Roman" w:cs="Times New Roman"/>
                <w:kern w:val="0"/>
                <w:lang w:val="en-GB" w:eastAsia="en-GB"/>
                <w14:ligatures w14:val="none"/>
              </w:rPr>
              <w:t xml:space="preserve"> у </w:t>
            </w:r>
            <w:proofErr w:type="spellStart"/>
            <w:r>
              <w:rPr>
                <w:rFonts w:ascii="Times New Roman" w:eastAsia="Arial" w:hAnsi="Times New Roman" w:cs="Times New Roman"/>
                <w:kern w:val="0"/>
                <w:lang w:val="en-GB" w:eastAsia="en-GB"/>
                <w14:ligatures w14:val="none"/>
              </w:rPr>
              <w:t>форматі</w:t>
            </w:r>
            <w:proofErr w:type="spellEnd"/>
            <w:r>
              <w:rPr>
                <w:rFonts w:ascii="Times New Roman" w:eastAsia="Arial" w:hAnsi="Times New Roman" w:cs="Times New Roman"/>
                <w:kern w:val="0"/>
                <w:lang w:val="en-GB" w:eastAsia="en-GB"/>
                <w14:ligatures w14:val="none"/>
              </w:rPr>
              <w:t xml:space="preserve"> *.SHP </w:t>
            </w:r>
          </w:p>
          <w:p w14:paraId="432A08BE" w14:textId="77777777" w:rsidR="005C728B" w:rsidRDefault="005C728B" w:rsidP="00AE7D62">
            <w:pPr>
              <w:numPr>
                <w:ilvl w:val="0"/>
                <w:numId w:val="3"/>
              </w:numPr>
              <w:tabs>
                <w:tab w:val="left" w:pos="489"/>
                <w:tab w:val="left" w:pos="5723"/>
              </w:tabs>
              <w:suppressAutoHyphens/>
              <w:spacing w:after="0" w:line="240" w:lineRule="auto"/>
              <w:ind w:leftChars="-1" w:left="0" w:right="123" w:hangingChars="1" w:hanging="2"/>
              <w:jc w:val="both"/>
              <w:textAlignment w:val="top"/>
              <w:outlineLvl w:val="0"/>
              <w:rPr>
                <w:rFonts w:ascii="Times New Roman" w:eastAsia="Arial" w:hAnsi="Times New Roman" w:cs="Times New Roman"/>
                <w:kern w:val="0"/>
                <w:lang w:val="en-GB" w:eastAsia="en-GB"/>
                <w14:ligatures w14:val="none"/>
              </w:rPr>
            </w:pPr>
            <w:r>
              <w:rPr>
                <w:rFonts w:ascii="Times New Roman" w:eastAsia="Arial" w:hAnsi="Times New Roman" w:cs="Times New Roman"/>
                <w:kern w:val="0"/>
                <w:lang w:val="en-GB" w:eastAsia="en-GB"/>
                <w14:ligatures w14:val="none"/>
              </w:rPr>
              <w:t xml:space="preserve">ТЕП у </w:t>
            </w:r>
            <w:proofErr w:type="spellStart"/>
            <w:r>
              <w:rPr>
                <w:rFonts w:ascii="Times New Roman" w:eastAsia="Arial" w:hAnsi="Times New Roman" w:cs="Times New Roman"/>
                <w:kern w:val="0"/>
                <w:lang w:val="en-GB" w:eastAsia="en-GB"/>
                <w14:ligatures w14:val="none"/>
              </w:rPr>
              <w:t>форматі</w:t>
            </w:r>
            <w:proofErr w:type="spellEnd"/>
            <w:r>
              <w:rPr>
                <w:rFonts w:ascii="Times New Roman" w:eastAsia="Arial" w:hAnsi="Times New Roman" w:cs="Times New Roman"/>
                <w:kern w:val="0"/>
                <w:lang w:val="en-GB" w:eastAsia="en-GB"/>
                <w14:ligatures w14:val="none"/>
              </w:rPr>
              <w:t xml:space="preserve"> *</w:t>
            </w:r>
            <w:proofErr w:type="spellStart"/>
            <w:r>
              <w:rPr>
                <w:rFonts w:ascii="Times New Roman" w:eastAsia="Arial" w:hAnsi="Times New Roman" w:cs="Times New Roman"/>
                <w:kern w:val="0"/>
                <w:lang w:val="en-GB" w:eastAsia="en-GB"/>
                <w14:ligatures w14:val="none"/>
              </w:rPr>
              <w:t>GeoJSON</w:t>
            </w:r>
            <w:proofErr w:type="spellEnd"/>
            <w:r>
              <w:rPr>
                <w:rFonts w:ascii="Times New Roman" w:eastAsia="Arial" w:hAnsi="Times New Roman" w:cs="Times New Roman"/>
                <w:kern w:val="0"/>
                <w:lang w:val="en-GB" w:eastAsia="en-GB"/>
                <w14:ligatures w14:val="none"/>
              </w:rPr>
              <w:t xml:space="preserve"> </w:t>
            </w:r>
          </w:p>
          <w:p w14:paraId="3E9E41E8" w14:textId="77777777" w:rsidR="005C728B" w:rsidRDefault="005C728B" w:rsidP="00AE7D62">
            <w:pPr>
              <w:numPr>
                <w:ilvl w:val="0"/>
                <w:numId w:val="3"/>
              </w:numPr>
              <w:tabs>
                <w:tab w:val="left" w:pos="489"/>
                <w:tab w:val="left" w:pos="5723"/>
              </w:tabs>
              <w:suppressAutoHyphens/>
              <w:spacing w:after="0" w:line="240" w:lineRule="auto"/>
              <w:ind w:leftChars="-1" w:left="0" w:right="123" w:hangingChars="1" w:hanging="2"/>
              <w:jc w:val="both"/>
              <w:textAlignment w:val="top"/>
              <w:outlineLvl w:val="0"/>
              <w:rPr>
                <w:rFonts w:ascii="Times New Roman" w:eastAsia="Arial" w:hAnsi="Times New Roman" w:cs="Times New Roman"/>
                <w:kern w:val="0"/>
                <w:lang w:val="ru-RU" w:eastAsia="en-GB"/>
                <w14:ligatures w14:val="none"/>
              </w:rPr>
            </w:pPr>
            <w:r>
              <w:rPr>
                <w:rFonts w:ascii="Times New Roman" w:eastAsia="Arial" w:hAnsi="Times New Roman" w:cs="Times New Roman"/>
                <w:kern w:val="0"/>
                <w:lang w:val="ru-RU" w:eastAsia="en-GB"/>
                <w14:ligatures w14:val="none"/>
              </w:rPr>
              <w:t xml:space="preserve">ДПТ у </w:t>
            </w:r>
            <w:proofErr w:type="spellStart"/>
            <w:r>
              <w:rPr>
                <w:rFonts w:ascii="Times New Roman" w:eastAsia="Arial" w:hAnsi="Times New Roman" w:cs="Times New Roman"/>
                <w:kern w:val="0"/>
                <w:lang w:val="ru-RU" w:eastAsia="en-GB"/>
                <w14:ligatures w14:val="none"/>
              </w:rPr>
              <w:t>форматі</w:t>
            </w:r>
            <w:proofErr w:type="spellEnd"/>
            <w:r>
              <w:rPr>
                <w:rFonts w:ascii="Times New Roman" w:eastAsia="Arial" w:hAnsi="Times New Roman" w:cs="Times New Roman"/>
                <w:kern w:val="0"/>
                <w:lang w:val="ru-RU" w:eastAsia="en-GB"/>
                <w14:ligatures w14:val="none"/>
              </w:rPr>
              <w:t xml:space="preserve"> *.</w:t>
            </w:r>
            <w:r>
              <w:rPr>
                <w:rFonts w:ascii="Times New Roman" w:eastAsia="Arial" w:hAnsi="Times New Roman" w:cs="Times New Roman"/>
                <w:kern w:val="0"/>
                <w:lang w:val="en-GB" w:eastAsia="en-GB"/>
                <w14:ligatures w14:val="none"/>
              </w:rPr>
              <w:t>PDF</w:t>
            </w:r>
            <w:r>
              <w:rPr>
                <w:rFonts w:ascii="Times New Roman" w:eastAsia="Arial" w:hAnsi="Times New Roman" w:cs="Times New Roman"/>
                <w:kern w:val="0"/>
                <w:lang w:val="ru-RU" w:eastAsia="en-GB"/>
                <w14:ligatures w14:val="none"/>
              </w:rPr>
              <w:t>(*.</w:t>
            </w:r>
            <w:r>
              <w:rPr>
                <w:rFonts w:ascii="Times New Roman" w:eastAsia="Arial" w:hAnsi="Times New Roman" w:cs="Times New Roman"/>
                <w:kern w:val="0"/>
                <w:lang w:val="en-GB" w:eastAsia="en-GB"/>
                <w14:ligatures w14:val="none"/>
              </w:rPr>
              <w:t>JPG</w:t>
            </w:r>
            <w:r>
              <w:rPr>
                <w:rFonts w:ascii="Times New Roman" w:eastAsia="Arial" w:hAnsi="Times New Roman" w:cs="Times New Roman"/>
                <w:kern w:val="0"/>
                <w:lang w:val="ru-RU" w:eastAsia="en-GB"/>
                <w14:ligatures w14:val="none"/>
              </w:rPr>
              <w:t>)</w:t>
            </w:r>
          </w:p>
          <w:p w14:paraId="585335CD" w14:textId="77777777" w:rsidR="005C728B" w:rsidRDefault="005C728B">
            <w:pPr>
              <w:tabs>
                <w:tab w:val="left" w:pos="489"/>
                <w:tab w:val="left" w:pos="5723"/>
              </w:tabs>
              <w:suppressAutoHyphens/>
              <w:spacing w:after="0" w:line="240" w:lineRule="auto"/>
              <w:ind w:right="123"/>
              <w:jc w:val="both"/>
              <w:rPr>
                <w:rFonts w:ascii="Times New Roman" w:eastAsia="Arial" w:hAnsi="Times New Roman" w:cs="Times New Roman"/>
                <w:kern w:val="0"/>
                <w:lang w:val="ru-RU" w:eastAsia="en-GB"/>
                <w14:ligatures w14:val="none"/>
              </w:rPr>
            </w:pPr>
          </w:p>
          <w:p w14:paraId="0B43CF1F" w14:textId="77777777" w:rsidR="005C728B" w:rsidRDefault="005C728B">
            <w:pPr>
              <w:tabs>
                <w:tab w:val="left" w:pos="489"/>
                <w:tab w:val="left" w:pos="5723"/>
              </w:tabs>
              <w:suppressAutoHyphens/>
              <w:spacing w:after="0" w:line="240" w:lineRule="auto"/>
              <w:ind w:right="123"/>
              <w:jc w:val="both"/>
              <w:rPr>
                <w:rFonts w:ascii="Times New Roman" w:eastAsia="Arial" w:hAnsi="Times New Roman" w:cs="Times New Roman"/>
                <w:kern w:val="0"/>
                <w:lang w:val="ru-RU" w:eastAsia="en-GB"/>
                <w14:ligatures w14:val="none"/>
              </w:rPr>
            </w:pPr>
            <w:proofErr w:type="spellStart"/>
            <w:r>
              <w:rPr>
                <w:rFonts w:ascii="Times New Roman" w:eastAsia="Arial" w:hAnsi="Times New Roman" w:cs="Times New Roman"/>
                <w:kern w:val="0"/>
                <w:lang w:val="ru-RU" w:eastAsia="en-GB"/>
                <w14:ligatures w14:val="none"/>
              </w:rPr>
              <w:t>Текстові</w:t>
            </w:r>
            <w:proofErr w:type="spellEnd"/>
            <w:r>
              <w:rPr>
                <w:rFonts w:ascii="Times New Roman" w:eastAsia="Arial" w:hAnsi="Times New Roman" w:cs="Times New Roman"/>
                <w:kern w:val="0"/>
                <w:lang w:val="ru-RU" w:eastAsia="en-GB"/>
                <w14:ligatures w14:val="none"/>
              </w:rPr>
              <w:t xml:space="preserve"> </w:t>
            </w:r>
            <w:proofErr w:type="spellStart"/>
            <w:r>
              <w:rPr>
                <w:rFonts w:ascii="Times New Roman" w:eastAsia="Arial" w:hAnsi="Times New Roman" w:cs="Times New Roman"/>
                <w:kern w:val="0"/>
                <w:lang w:val="ru-RU" w:eastAsia="en-GB"/>
                <w14:ligatures w14:val="none"/>
              </w:rPr>
              <w:t>матеріали</w:t>
            </w:r>
            <w:proofErr w:type="spellEnd"/>
            <w:r>
              <w:rPr>
                <w:rFonts w:ascii="Times New Roman" w:eastAsia="Arial" w:hAnsi="Times New Roman" w:cs="Times New Roman"/>
                <w:kern w:val="0"/>
                <w:lang w:val="ru-RU" w:eastAsia="en-GB"/>
                <w14:ligatures w14:val="none"/>
              </w:rPr>
              <w:t>:</w:t>
            </w:r>
          </w:p>
          <w:p w14:paraId="436D7CFA" w14:textId="77777777" w:rsidR="005C728B" w:rsidRDefault="005C728B">
            <w:pPr>
              <w:tabs>
                <w:tab w:val="left" w:pos="274"/>
              </w:tabs>
              <w:suppressAutoHyphens/>
              <w:spacing w:after="0" w:line="240" w:lineRule="auto"/>
              <w:ind w:right="90"/>
              <w:jc w:val="both"/>
              <w:rPr>
                <w:rFonts w:ascii="Times New Roman" w:eastAsia="Arial" w:hAnsi="Times New Roman" w:cs="Times New Roman"/>
                <w:kern w:val="0"/>
                <w:lang w:val="ru-RU" w:eastAsia="en-GB"/>
                <w14:ligatures w14:val="none"/>
              </w:rPr>
            </w:pPr>
            <w:r>
              <w:rPr>
                <w:rFonts w:ascii="Times New Roman" w:eastAsia="Arial" w:hAnsi="Times New Roman" w:cs="Times New Roman"/>
                <w:kern w:val="0"/>
                <w:lang w:val="ru-RU" w:eastAsia="en-GB"/>
                <w14:ligatures w14:val="none"/>
              </w:rPr>
              <w:t>формат *.</w:t>
            </w:r>
            <w:r>
              <w:rPr>
                <w:rFonts w:ascii="Times New Roman" w:eastAsia="Arial" w:hAnsi="Times New Roman" w:cs="Times New Roman"/>
                <w:kern w:val="0"/>
                <w:lang w:val="en-GB" w:eastAsia="en-GB"/>
                <w14:ligatures w14:val="none"/>
              </w:rPr>
              <w:t>PDF</w:t>
            </w:r>
            <w:r>
              <w:rPr>
                <w:rFonts w:ascii="Times New Roman" w:eastAsia="Arial" w:hAnsi="Times New Roman" w:cs="Times New Roman"/>
                <w:kern w:val="0"/>
                <w:lang w:val="ru-RU" w:eastAsia="en-GB"/>
                <w14:ligatures w14:val="none"/>
              </w:rPr>
              <w:t xml:space="preserve"> (з </w:t>
            </w:r>
            <w:proofErr w:type="spellStart"/>
            <w:r>
              <w:rPr>
                <w:rFonts w:ascii="Times New Roman" w:eastAsia="Arial" w:hAnsi="Times New Roman" w:cs="Times New Roman"/>
                <w:kern w:val="0"/>
                <w:lang w:val="ru-RU" w:eastAsia="en-GB"/>
                <w14:ligatures w14:val="none"/>
              </w:rPr>
              <w:t>текстовим</w:t>
            </w:r>
            <w:proofErr w:type="spellEnd"/>
            <w:r>
              <w:rPr>
                <w:rFonts w:ascii="Times New Roman" w:eastAsia="Arial" w:hAnsi="Times New Roman" w:cs="Times New Roman"/>
                <w:kern w:val="0"/>
                <w:lang w:val="ru-RU" w:eastAsia="en-GB"/>
                <w14:ligatures w14:val="none"/>
              </w:rPr>
              <w:t xml:space="preserve"> </w:t>
            </w:r>
            <w:proofErr w:type="spellStart"/>
            <w:r>
              <w:rPr>
                <w:rFonts w:ascii="Times New Roman" w:eastAsia="Arial" w:hAnsi="Times New Roman" w:cs="Times New Roman"/>
                <w:kern w:val="0"/>
                <w:lang w:val="ru-RU" w:eastAsia="en-GB"/>
                <w14:ligatures w14:val="none"/>
              </w:rPr>
              <w:t>змістом</w:t>
            </w:r>
            <w:proofErr w:type="spellEnd"/>
            <w:r>
              <w:rPr>
                <w:rFonts w:ascii="Times New Roman" w:eastAsia="Arial" w:hAnsi="Times New Roman" w:cs="Times New Roman"/>
                <w:kern w:val="0"/>
                <w:lang w:val="ru-RU" w:eastAsia="en-GB"/>
                <w14:ligatures w14:val="none"/>
              </w:rPr>
              <w:t xml:space="preserve">, </w:t>
            </w:r>
            <w:proofErr w:type="spellStart"/>
            <w:r>
              <w:rPr>
                <w:rFonts w:ascii="Times New Roman" w:eastAsia="Arial" w:hAnsi="Times New Roman" w:cs="Times New Roman"/>
                <w:kern w:val="0"/>
                <w:lang w:val="ru-RU" w:eastAsia="en-GB"/>
                <w14:ligatures w14:val="none"/>
              </w:rPr>
              <w:t>нескановане</w:t>
            </w:r>
            <w:proofErr w:type="spellEnd"/>
            <w:r>
              <w:rPr>
                <w:rFonts w:ascii="Times New Roman" w:eastAsia="Arial" w:hAnsi="Times New Roman" w:cs="Times New Roman"/>
                <w:kern w:val="0"/>
                <w:lang w:val="ru-RU" w:eastAsia="en-GB"/>
                <w14:ligatures w14:val="none"/>
              </w:rPr>
              <w:t xml:space="preserve"> </w:t>
            </w:r>
            <w:proofErr w:type="spellStart"/>
            <w:r>
              <w:rPr>
                <w:rFonts w:ascii="Times New Roman" w:eastAsia="Arial" w:hAnsi="Times New Roman" w:cs="Times New Roman"/>
                <w:kern w:val="0"/>
                <w:lang w:val="ru-RU" w:eastAsia="en-GB"/>
                <w14:ligatures w14:val="none"/>
              </w:rPr>
              <w:t>зображення</w:t>
            </w:r>
            <w:proofErr w:type="spellEnd"/>
            <w:r>
              <w:rPr>
                <w:rFonts w:ascii="Times New Roman" w:eastAsia="Arial" w:hAnsi="Times New Roman" w:cs="Times New Roman"/>
                <w:kern w:val="0"/>
                <w:lang w:val="ru-RU" w:eastAsia="en-GB"/>
                <w14:ligatures w14:val="none"/>
              </w:rPr>
              <w:t xml:space="preserve">, </w:t>
            </w:r>
            <w:proofErr w:type="spellStart"/>
            <w:r>
              <w:rPr>
                <w:rFonts w:ascii="Times New Roman" w:eastAsia="Arial" w:hAnsi="Times New Roman" w:cs="Times New Roman"/>
                <w:kern w:val="0"/>
                <w:lang w:val="ru-RU" w:eastAsia="en-GB"/>
                <w14:ligatures w14:val="none"/>
              </w:rPr>
              <w:t>роздільна</w:t>
            </w:r>
            <w:proofErr w:type="spellEnd"/>
            <w:r>
              <w:rPr>
                <w:rFonts w:ascii="Times New Roman" w:eastAsia="Arial" w:hAnsi="Times New Roman" w:cs="Times New Roman"/>
                <w:kern w:val="0"/>
                <w:lang w:val="ru-RU" w:eastAsia="en-GB"/>
                <w14:ligatures w14:val="none"/>
              </w:rPr>
              <w:t xml:space="preserve"> </w:t>
            </w:r>
            <w:proofErr w:type="spellStart"/>
            <w:r>
              <w:rPr>
                <w:rFonts w:ascii="Times New Roman" w:eastAsia="Arial" w:hAnsi="Times New Roman" w:cs="Times New Roman"/>
                <w:kern w:val="0"/>
                <w:lang w:val="ru-RU" w:eastAsia="en-GB"/>
                <w14:ligatures w14:val="none"/>
              </w:rPr>
              <w:t>здатність</w:t>
            </w:r>
            <w:proofErr w:type="spellEnd"/>
            <w:r>
              <w:rPr>
                <w:rFonts w:ascii="Times New Roman" w:eastAsia="Arial" w:hAnsi="Times New Roman" w:cs="Times New Roman"/>
                <w:kern w:val="0"/>
                <w:lang w:val="ru-RU" w:eastAsia="en-GB"/>
                <w14:ligatures w14:val="none"/>
              </w:rPr>
              <w:t xml:space="preserve"> </w:t>
            </w:r>
            <w:proofErr w:type="spellStart"/>
            <w:r>
              <w:rPr>
                <w:rFonts w:ascii="Times New Roman" w:eastAsia="Arial" w:hAnsi="Times New Roman" w:cs="Times New Roman"/>
                <w:kern w:val="0"/>
                <w:lang w:val="ru-RU" w:eastAsia="en-GB"/>
                <w14:ligatures w14:val="none"/>
              </w:rPr>
              <w:t>цифрових</w:t>
            </w:r>
            <w:proofErr w:type="spellEnd"/>
            <w:r>
              <w:rPr>
                <w:rFonts w:ascii="Times New Roman" w:eastAsia="Arial" w:hAnsi="Times New Roman" w:cs="Times New Roman"/>
                <w:kern w:val="0"/>
                <w:lang w:val="ru-RU" w:eastAsia="en-GB"/>
                <w14:ligatures w14:val="none"/>
              </w:rPr>
              <w:t xml:space="preserve"> </w:t>
            </w:r>
            <w:proofErr w:type="spellStart"/>
            <w:r>
              <w:rPr>
                <w:rFonts w:ascii="Times New Roman" w:eastAsia="Arial" w:hAnsi="Times New Roman" w:cs="Times New Roman"/>
                <w:kern w:val="0"/>
                <w:lang w:val="ru-RU" w:eastAsia="en-GB"/>
                <w14:ligatures w14:val="none"/>
              </w:rPr>
              <w:t>зображень</w:t>
            </w:r>
            <w:proofErr w:type="spellEnd"/>
            <w:r>
              <w:rPr>
                <w:rFonts w:ascii="Times New Roman" w:eastAsia="Arial" w:hAnsi="Times New Roman" w:cs="Times New Roman"/>
                <w:kern w:val="0"/>
                <w:lang w:val="ru-RU" w:eastAsia="en-GB"/>
                <w14:ligatures w14:val="none"/>
              </w:rPr>
              <w:t xml:space="preserve"> повинна </w:t>
            </w:r>
            <w:proofErr w:type="spellStart"/>
            <w:r>
              <w:rPr>
                <w:rFonts w:ascii="Times New Roman" w:eastAsia="Arial" w:hAnsi="Times New Roman" w:cs="Times New Roman"/>
                <w:kern w:val="0"/>
                <w:lang w:val="ru-RU" w:eastAsia="en-GB"/>
                <w14:ligatures w14:val="none"/>
              </w:rPr>
              <w:t>становити</w:t>
            </w:r>
            <w:proofErr w:type="spellEnd"/>
            <w:r>
              <w:rPr>
                <w:rFonts w:ascii="Times New Roman" w:eastAsia="Arial" w:hAnsi="Times New Roman" w:cs="Times New Roman"/>
                <w:kern w:val="0"/>
                <w:lang w:val="ru-RU" w:eastAsia="en-GB"/>
                <w14:ligatures w14:val="none"/>
              </w:rPr>
              <w:t xml:space="preserve"> не </w:t>
            </w:r>
            <w:proofErr w:type="spellStart"/>
            <w:r>
              <w:rPr>
                <w:rFonts w:ascii="Times New Roman" w:eastAsia="Arial" w:hAnsi="Times New Roman" w:cs="Times New Roman"/>
                <w:kern w:val="0"/>
                <w:lang w:val="ru-RU" w:eastAsia="en-GB"/>
                <w14:ligatures w14:val="none"/>
              </w:rPr>
              <w:t>менше</w:t>
            </w:r>
            <w:proofErr w:type="spellEnd"/>
            <w:r>
              <w:rPr>
                <w:rFonts w:ascii="Times New Roman" w:eastAsia="Arial" w:hAnsi="Times New Roman" w:cs="Times New Roman"/>
                <w:kern w:val="0"/>
                <w:lang w:val="ru-RU" w:eastAsia="en-GB"/>
                <w14:ligatures w14:val="none"/>
              </w:rPr>
              <w:t xml:space="preserve"> 200 </w:t>
            </w:r>
            <w:proofErr w:type="spellStart"/>
            <w:r>
              <w:rPr>
                <w:rFonts w:ascii="Times New Roman" w:eastAsia="Arial" w:hAnsi="Times New Roman" w:cs="Times New Roman"/>
                <w:kern w:val="0"/>
                <w:lang w:val="ru-RU" w:eastAsia="en-GB"/>
                <w14:ligatures w14:val="none"/>
              </w:rPr>
              <w:t>точок</w:t>
            </w:r>
            <w:proofErr w:type="spellEnd"/>
            <w:r>
              <w:rPr>
                <w:rFonts w:ascii="Times New Roman" w:eastAsia="Arial" w:hAnsi="Times New Roman" w:cs="Times New Roman"/>
                <w:kern w:val="0"/>
                <w:lang w:val="ru-RU" w:eastAsia="en-GB"/>
                <w14:ligatures w14:val="none"/>
              </w:rPr>
              <w:t xml:space="preserve"> на дюйм), </w:t>
            </w:r>
            <w:r>
              <w:rPr>
                <w:rFonts w:ascii="Times New Roman" w:eastAsia="Arial" w:hAnsi="Times New Roman" w:cs="Times New Roman"/>
                <w:kern w:val="0"/>
                <w:lang w:val="en-GB" w:eastAsia="en-GB"/>
                <w14:ligatures w14:val="none"/>
              </w:rPr>
              <w:t>doc</w:t>
            </w:r>
            <w:r>
              <w:rPr>
                <w:rFonts w:ascii="Times New Roman" w:eastAsia="Arial" w:hAnsi="Times New Roman" w:cs="Times New Roman"/>
                <w:kern w:val="0"/>
                <w:lang w:val="ru-RU" w:eastAsia="en-GB"/>
                <w14:ligatures w14:val="none"/>
              </w:rPr>
              <w:t>.</w:t>
            </w:r>
          </w:p>
          <w:p w14:paraId="5A605CCF" w14:textId="77777777" w:rsidR="005C728B" w:rsidRDefault="005C728B">
            <w:pPr>
              <w:tabs>
                <w:tab w:val="left" w:pos="274"/>
              </w:tabs>
              <w:suppressAutoHyphens/>
              <w:spacing w:after="0" w:line="240" w:lineRule="auto"/>
              <w:ind w:right="90"/>
              <w:jc w:val="both"/>
              <w:rPr>
                <w:rFonts w:ascii="Times New Roman" w:eastAsia="Arial" w:hAnsi="Times New Roman" w:cs="Times New Roman"/>
                <w:kern w:val="0"/>
                <w:lang w:val="ru-RU" w:eastAsia="en-GB"/>
                <w14:ligatures w14:val="none"/>
              </w:rPr>
            </w:pPr>
          </w:p>
          <w:p w14:paraId="3DD550CF" w14:textId="77777777" w:rsidR="005C728B" w:rsidRDefault="005C728B">
            <w:pPr>
              <w:tabs>
                <w:tab w:val="left" w:pos="274"/>
              </w:tabs>
              <w:suppressAutoHyphens/>
              <w:spacing w:after="0" w:line="240" w:lineRule="auto"/>
              <w:ind w:right="90"/>
              <w:jc w:val="both"/>
              <w:rPr>
                <w:rFonts w:ascii="Times New Roman" w:eastAsia="Arial" w:hAnsi="Times New Roman" w:cs="Times New Roman"/>
                <w:kern w:val="0"/>
                <w:lang w:val="ru-RU" w:eastAsia="en-GB"/>
                <w14:ligatures w14:val="none"/>
              </w:rPr>
            </w:pPr>
            <w:proofErr w:type="spellStart"/>
            <w:r>
              <w:rPr>
                <w:rFonts w:ascii="Times New Roman" w:eastAsia="Arial" w:hAnsi="Times New Roman" w:cs="Times New Roman"/>
                <w:kern w:val="0"/>
                <w:lang w:val="ru-RU" w:eastAsia="en-GB"/>
                <w14:ligatures w14:val="none"/>
              </w:rPr>
              <w:t>Програмне</w:t>
            </w:r>
            <w:proofErr w:type="spellEnd"/>
            <w:r>
              <w:rPr>
                <w:rFonts w:ascii="Times New Roman" w:eastAsia="Arial" w:hAnsi="Times New Roman" w:cs="Times New Roman"/>
                <w:kern w:val="0"/>
                <w:lang w:val="ru-RU" w:eastAsia="en-GB"/>
                <w14:ligatures w14:val="none"/>
              </w:rPr>
              <w:t xml:space="preserve"> </w:t>
            </w:r>
            <w:proofErr w:type="spellStart"/>
            <w:r>
              <w:rPr>
                <w:rFonts w:ascii="Times New Roman" w:eastAsia="Arial" w:hAnsi="Times New Roman" w:cs="Times New Roman"/>
                <w:kern w:val="0"/>
                <w:lang w:val="ru-RU" w:eastAsia="en-GB"/>
                <w14:ligatures w14:val="none"/>
              </w:rPr>
              <w:t>забезпечення</w:t>
            </w:r>
            <w:proofErr w:type="spellEnd"/>
            <w:r>
              <w:rPr>
                <w:rFonts w:ascii="Times New Roman" w:eastAsia="Arial" w:hAnsi="Times New Roman" w:cs="Times New Roman"/>
                <w:kern w:val="0"/>
                <w:lang w:val="ru-RU" w:eastAsia="en-GB"/>
                <w14:ligatures w14:val="none"/>
              </w:rPr>
              <w:t xml:space="preserve"> повинно </w:t>
            </w:r>
            <w:proofErr w:type="spellStart"/>
            <w:r>
              <w:rPr>
                <w:rFonts w:ascii="Times New Roman" w:eastAsia="Arial" w:hAnsi="Times New Roman" w:cs="Times New Roman"/>
                <w:kern w:val="0"/>
                <w:lang w:val="ru-RU" w:eastAsia="en-GB"/>
                <w14:ligatures w14:val="none"/>
              </w:rPr>
              <w:t>забезпечувати</w:t>
            </w:r>
            <w:proofErr w:type="spellEnd"/>
            <w:r>
              <w:rPr>
                <w:rFonts w:ascii="Times New Roman" w:eastAsia="Arial" w:hAnsi="Times New Roman" w:cs="Times New Roman"/>
                <w:kern w:val="0"/>
                <w:lang w:val="ru-RU" w:eastAsia="en-GB"/>
                <w14:ligatures w14:val="none"/>
              </w:rPr>
              <w:t xml:space="preserve"> </w:t>
            </w:r>
            <w:proofErr w:type="spellStart"/>
            <w:r>
              <w:rPr>
                <w:rFonts w:ascii="Times New Roman" w:eastAsia="Arial" w:hAnsi="Times New Roman" w:cs="Times New Roman"/>
                <w:kern w:val="0"/>
                <w:lang w:val="ru-RU" w:eastAsia="en-GB"/>
                <w14:ligatures w14:val="none"/>
              </w:rPr>
              <w:t>можливість</w:t>
            </w:r>
            <w:proofErr w:type="spellEnd"/>
            <w:r>
              <w:rPr>
                <w:rFonts w:ascii="Times New Roman" w:eastAsia="Arial" w:hAnsi="Times New Roman" w:cs="Times New Roman"/>
                <w:kern w:val="0"/>
                <w:lang w:val="ru-RU" w:eastAsia="en-GB"/>
                <w14:ligatures w14:val="none"/>
              </w:rPr>
              <w:t xml:space="preserve"> </w:t>
            </w:r>
            <w:proofErr w:type="spellStart"/>
            <w:r>
              <w:rPr>
                <w:rFonts w:ascii="Times New Roman" w:eastAsia="Arial" w:hAnsi="Times New Roman" w:cs="Times New Roman"/>
                <w:kern w:val="0"/>
                <w:lang w:val="ru-RU" w:eastAsia="en-GB"/>
                <w14:ligatures w14:val="none"/>
              </w:rPr>
              <w:t>конвертації</w:t>
            </w:r>
            <w:proofErr w:type="spellEnd"/>
            <w:r>
              <w:rPr>
                <w:rFonts w:ascii="Times New Roman" w:eastAsia="Arial" w:hAnsi="Times New Roman" w:cs="Times New Roman"/>
                <w:kern w:val="0"/>
                <w:lang w:val="ru-RU" w:eastAsia="en-GB"/>
                <w14:ligatures w14:val="none"/>
              </w:rPr>
              <w:t xml:space="preserve"> в </w:t>
            </w:r>
            <w:proofErr w:type="spellStart"/>
            <w:r>
              <w:rPr>
                <w:rFonts w:ascii="Times New Roman" w:eastAsia="Arial" w:hAnsi="Times New Roman" w:cs="Times New Roman"/>
                <w:kern w:val="0"/>
                <w:lang w:val="ru-RU" w:eastAsia="en-GB"/>
                <w14:ligatures w14:val="none"/>
              </w:rPr>
              <w:t>універсальні</w:t>
            </w:r>
            <w:proofErr w:type="spellEnd"/>
            <w:r>
              <w:rPr>
                <w:rFonts w:ascii="Times New Roman" w:eastAsia="Arial" w:hAnsi="Times New Roman" w:cs="Times New Roman"/>
                <w:kern w:val="0"/>
                <w:lang w:val="ru-RU" w:eastAsia="en-GB"/>
                <w14:ligatures w14:val="none"/>
              </w:rPr>
              <w:t xml:space="preserve"> </w:t>
            </w:r>
            <w:proofErr w:type="spellStart"/>
            <w:r>
              <w:rPr>
                <w:rFonts w:ascii="Times New Roman" w:eastAsia="Arial" w:hAnsi="Times New Roman" w:cs="Times New Roman"/>
                <w:kern w:val="0"/>
                <w:lang w:val="ru-RU" w:eastAsia="en-GB"/>
                <w14:ligatures w14:val="none"/>
              </w:rPr>
              <w:t>обмінні</w:t>
            </w:r>
            <w:proofErr w:type="spellEnd"/>
            <w:r>
              <w:rPr>
                <w:rFonts w:ascii="Times New Roman" w:eastAsia="Arial" w:hAnsi="Times New Roman" w:cs="Times New Roman"/>
                <w:kern w:val="0"/>
                <w:lang w:val="ru-RU" w:eastAsia="en-GB"/>
                <w14:ligatures w14:val="none"/>
              </w:rPr>
              <w:t xml:space="preserve"> </w:t>
            </w:r>
            <w:proofErr w:type="spellStart"/>
            <w:r>
              <w:rPr>
                <w:rFonts w:ascii="Times New Roman" w:eastAsia="Arial" w:hAnsi="Times New Roman" w:cs="Times New Roman"/>
                <w:kern w:val="0"/>
                <w:lang w:val="ru-RU" w:eastAsia="en-GB"/>
                <w14:ligatures w14:val="none"/>
              </w:rPr>
              <w:t>формати</w:t>
            </w:r>
            <w:proofErr w:type="spellEnd"/>
            <w:r>
              <w:rPr>
                <w:rFonts w:ascii="Times New Roman" w:eastAsia="Arial" w:hAnsi="Times New Roman" w:cs="Times New Roman"/>
                <w:kern w:val="0"/>
                <w:lang w:val="ru-RU" w:eastAsia="en-GB"/>
                <w14:ligatures w14:val="none"/>
              </w:rPr>
              <w:t xml:space="preserve"> </w:t>
            </w:r>
            <w:proofErr w:type="spellStart"/>
            <w:r>
              <w:rPr>
                <w:rFonts w:ascii="Times New Roman" w:eastAsia="Arial" w:hAnsi="Times New Roman" w:cs="Times New Roman"/>
                <w:kern w:val="0"/>
                <w:lang w:val="ru-RU" w:eastAsia="en-GB"/>
                <w14:ligatures w14:val="none"/>
              </w:rPr>
              <w:t>цифрових</w:t>
            </w:r>
            <w:proofErr w:type="spellEnd"/>
            <w:r>
              <w:rPr>
                <w:rFonts w:ascii="Times New Roman" w:eastAsia="Arial" w:hAnsi="Times New Roman" w:cs="Times New Roman"/>
                <w:kern w:val="0"/>
                <w:lang w:val="ru-RU" w:eastAsia="en-GB"/>
                <w14:ligatures w14:val="none"/>
              </w:rPr>
              <w:t xml:space="preserve"> </w:t>
            </w:r>
            <w:proofErr w:type="spellStart"/>
            <w:r>
              <w:rPr>
                <w:rFonts w:ascii="Times New Roman" w:eastAsia="Arial" w:hAnsi="Times New Roman" w:cs="Times New Roman"/>
                <w:kern w:val="0"/>
                <w:lang w:val="ru-RU" w:eastAsia="en-GB"/>
                <w14:ligatures w14:val="none"/>
              </w:rPr>
              <w:t>даних</w:t>
            </w:r>
            <w:proofErr w:type="spellEnd"/>
            <w:r>
              <w:rPr>
                <w:rFonts w:ascii="Times New Roman" w:eastAsia="Arial" w:hAnsi="Times New Roman" w:cs="Times New Roman"/>
                <w:kern w:val="0"/>
                <w:lang w:val="ru-RU" w:eastAsia="en-GB"/>
                <w14:ligatures w14:val="none"/>
              </w:rPr>
              <w:t xml:space="preserve"> (</w:t>
            </w:r>
            <w:r>
              <w:rPr>
                <w:rFonts w:ascii="Times New Roman" w:eastAsia="Arial" w:hAnsi="Times New Roman" w:cs="Times New Roman"/>
                <w:kern w:val="0"/>
                <w:lang w:val="en-GB" w:eastAsia="en-GB"/>
                <w14:ligatures w14:val="none"/>
              </w:rPr>
              <w:t>SHP</w:t>
            </w:r>
            <w:r>
              <w:rPr>
                <w:rFonts w:ascii="Times New Roman" w:eastAsia="Arial" w:hAnsi="Times New Roman" w:cs="Times New Roman"/>
                <w:kern w:val="0"/>
                <w:lang w:val="ru-RU" w:eastAsia="en-GB"/>
                <w14:ligatures w14:val="none"/>
              </w:rPr>
              <w:t xml:space="preserve">) для </w:t>
            </w:r>
            <w:proofErr w:type="spellStart"/>
            <w:r>
              <w:rPr>
                <w:rFonts w:ascii="Times New Roman" w:eastAsia="Arial" w:hAnsi="Times New Roman" w:cs="Times New Roman"/>
                <w:kern w:val="0"/>
                <w:lang w:val="ru-RU" w:eastAsia="en-GB"/>
                <w14:ligatures w14:val="none"/>
              </w:rPr>
              <w:t>подальшої</w:t>
            </w:r>
            <w:proofErr w:type="spellEnd"/>
            <w:r>
              <w:rPr>
                <w:rFonts w:ascii="Times New Roman" w:eastAsia="Arial" w:hAnsi="Times New Roman" w:cs="Times New Roman"/>
                <w:kern w:val="0"/>
                <w:lang w:val="ru-RU" w:eastAsia="en-GB"/>
                <w14:ligatures w14:val="none"/>
              </w:rPr>
              <w:t xml:space="preserve"> </w:t>
            </w:r>
            <w:proofErr w:type="spellStart"/>
            <w:r>
              <w:rPr>
                <w:rFonts w:ascii="Times New Roman" w:eastAsia="Arial" w:hAnsi="Times New Roman" w:cs="Times New Roman"/>
                <w:kern w:val="0"/>
                <w:lang w:val="ru-RU" w:eastAsia="en-GB"/>
                <w14:ligatures w14:val="none"/>
              </w:rPr>
              <w:t>сумісності</w:t>
            </w:r>
            <w:proofErr w:type="spellEnd"/>
            <w:r>
              <w:rPr>
                <w:rFonts w:ascii="Times New Roman" w:eastAsia="Arial" w:hAnsi="Times New Roman" w:cs="Times New Roman"/>
                <w:kern w:val="0"/>
                <w:lang w:val="ru-RU" w:eastAsia="en-GB"/>
                <w14:ligatures w14:val="none"/>
              </w:rPr>
              <w:t xml:space="preserve"> і </w:t>
            </w:r>
            <w:proofErr w:type="spellStart"/>
            <w:r>
              <w:rPr>
                <w:rFonts w:ascii="Times New Roman" w:eastAsia="Arial" w:hAnsi="Times New Roman" w:cs="Times New Roman"/>
                <w:kern w:val="0"/>
                <w:lang w:val="ru-RU" w:eastAsia="en-GB"/>
                <w14:ligatures w14:val="none"/>
              </w:rPr>
              <w:t>використання</w:t>
            </w:r>
            <w:proofErr w:type="spellEnd"/>
            <w:r>
              <w:rPr>
                <w:rFonts w:ascii="Times New Roman" w:eastAsia="Arial" w:hAnsi="Times New Roman" w:cs="Times New Roman"/>
                <w:kern w:val="0"/>
                <w:lang w:val="ru-RU" w:eastAsia="en-GB"/>
                <w14:ligatures w14:val="none"/>
              </w:rPr>
              <w:t xml:space="preserve"> в системах ГІС.</w:t>
            </w:r>
          </w:p>
          <w:p w14:paraId="3B89E659" w14:textId="77777777" w:rsidR="005C728B" w:rsidRDefault="005C728B">
            <w:pPr>
              <w:suppressAutoHyphens/>
              <w:autoSpaceDE w:val="0"/>
              <w:autoSpaceDN w:val="0"/>
              <w:adjustRightInd w:val="0"/>
              <w:spacing w:after="0" w:line="240" w:lineRule="auto"/>
              <w:rPr>
                <w:rFonts w:ascii="Times New Roman" w:eastAsia="Calibri" w:hAnsi="Times New Roman" w:cs="Times New Roman"/>
                <w:i/>
                <w:iCs/>
                <w:color w:val="000000"/>
                <w:kern w:val="0"/>
                <w:lang w:eastAsia="en-GB"/>
                <w14:ligatures w14:val="none"/>
              </w:rPr>
            </w:pPr>
          </w:p>
        </w:tc>
      </w:tr>
      <w:tr w:rsidR="005C728B" w14:paraId="714E6E4D" w14:textId="77777777" w:rsidTr="005C728B">
        <w:tc>
          <w:tcPr>
            <w:tcW w:w="518" w:type="dxa"/>
            <w:tcBorders>
              <w:top w:val="single" w:sz="4" w:space="0" w:color="auto"/>
              <w:left w:val="single" w:sz="4" w:space="0" w:color="auto"/>
              <w:bottom w:val="single" w:sz="4" w:space="0" w:color="auto"/>
              <w:right w:val="single" w:sz="4" w:space="0" w:color="auto"/>
            </w:tcBorders>
            <w:hideMark/>
          </w:tcPr>
          <w:p w14:paraId="7D29A268" w14:textId="77777777" w:rsidR="005C728B" w:rsidRDefault="005C728B">
            <w:pPr>
              <w:suppressAutoHyphens/>
              <w:autoSpaceDE w:val="0"/>
              <w:autoSpaceDN w:val="0"/>
              <w:adjustRightInd w:val="0"/>
              <w:spacing w:after="0" w:line="240" w:lineRule="auto"/>
              <w:jc w:val="center"/>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lastRenderedPageBreak/>
              <w:t>15.</w:t>
            </w:r>
          </w:p>
        </w:tc>
        <w:tc>
          <w:tcPr>
            <w:tcW w:w="3390" w:type="dxa"/>
            <w:tcBorders>
              <w:top w:val="single" w:sz="4" w:space="0" w:color="auto"/>
              <w:left w:val="single" w:sz="4" w:space="0" w:color="auto"/>
              <w:bottom w:val="single" w:sz="4" w:space="0" w:color="auto"/>
              <w:right w:val="single" w:sz="4" w:space="0" w:color="auto"/>
            </w:tcBorders>
            <w:hideMark/>
          </w:tcPr>
          <w:p w14:paraId="41485F46"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Землеустрій та землекористування</w:t>
            </w:r>
          </w:p>
        </w:tc>
        <w:tc>
          <w:tcPr>
            <w:tcW w:w="5612" w:type="dxa"/>
            <w:tcBorders>
              <w:top w:val="single" w:sz="4" w:space="0" w:color="auto"/>
              <w:left w:val="single" w:sz="4" w:space="0" w:color="auto"/>
              <w:bottom w:val="single" w:sz="4" w:space="0" w:color="auto"/>
              <w:right w:val="single" w:sz="4" w:space="0" w:color="auto"/>
            </w:tcBorders>
            <w:vAlign w:val="center"/>
          </w:tcPr>
          <w:p w14:paraId="107BE510" w14:textId="77777777" w:rsidR="005C728B" w:rsidRDefault="005C728B">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Землевпорядна частина розробляється відповідно до вимог Закону України “Про землеустрій“, Постанови КМУ від 01.09.2021 № 926, пункту 7.23 та примітки 2 таблиці 7.1 ДБН Б.1.1-14:2021</w:t>
            </w:r>
          </w:p>
          <w:p w14:paraId="7C0F481D"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p>
        </w:tc>
      </w:tr>
      <w:tr w:rsidR="005C728B" w14:paraId="2A43614E" w14:textId="77777777" w:rsidTr="005C728B">
        <w:tc>
          <w:tcPr>
            <w:tcW w:w="518" w:type="dxa"/>
            <w:tcBorders>
              <w:top w:val="single" w:sz="4" w:space="0" w:color="auto"/>
              <w:left w:val="single" w:sz="4" w:space="0" w:color="auto"/>
              <w:bottom w:val="single" w:sz="4" w:space="0" w:color="auto"/>
              <w:right w:val="single" w:sz="4" w:space="0" w:color="auto"/>
            </w:tcBorders>
            <w:hideMark/>
          </w:tcPr>
          <w:p w14:paraId="68EA8438" w14:textId="77777777" w:rsidR="005C728B" w:rsidRDefault="005C728B">
            <w:pPr>
              <w:suppressAutoHyphens/>
              <w:autoSpaceDE w:val="0"/>
              <w:autoSpaceDN w:val="0"/>
              <w:adjustRightInd w:val="0"/>
              <w:spacing w:after="0" w:line="240" w:lineRule="auto"/>
              <w:jc w:val="center"/>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16.</w:t>
            </w:r>
          </w:p>
        </w:tc>
        <w:tc>
          <w:tcPr>
            <w:tcW w:w="3390" w:type="dxa"/>
            <w:tcBorders>
              <w:top w:val="single" w:sz="4" w:space="0" w:color="auto"/>
              <w:left w:val="single" w:sz="4" w:space="0" w:color="auto"/>
              <w:bottom w:val="single" w:sz="4" w:space="0" w:color="auto"/>
              <w:right w:val="single" w:sz="4" w:space="0" w:color="auto"/>
            </w:tcBorders>
            <w:hideMark/>
          </w:tcPr>
          <w:p w14:paraId="07DF491D" w14:textId="77777777" w:rsidR="005C728B" w:rsidRDefault="005C728B">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Додаткові вимоги:</w:t>
            </w:r>
          </w:p>
        </w:tc>
        <w:tc>
          <w:tcPr>
            <w:tcW w:w="5612" w:type="dxa"/>
            <w:tcBorders>
              <w:top w:val="single" w:sz="4" w:space="0" w:color="auto"/>
              <w:left w:val="single" w:sz="4" w:space="0" w:color="auto"/>
              <w:bottom w:val="single" w:sz="4" w:space="0" w:color="auto"/>
              <w:right w:val="single" w:sz="4" w:space="0" w:color="auto"/>
            </w:tcBorders>
            <w:vAlign w:val="center"/>
          </w:tcPr>
          <w:p w14:paraId="1C049F2D" w14:textId="77777777" w:rsidR="005C728B" w:rsidRDefault="005C728B">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 xml:space="preserve">Містобудівну документацію видати Замовнику на паперовій основі в </w:t>
            </w:r>
            <w:proofErr w:type="spellStart"/>
            <w:r>
              <w:rPr>
                <w:rFonts w:ascii="Times New Roman" w:eastAsia="Calibri" w:hAnsi="Times New Roman" w:cs="Times New Roman"/>
                <w:iCs/>
                <w:color w:val="000000"/>
                <w:kern w:val="0"/>
                <w:lang w:eastAsia="en-GB"/>
                <w14:ligatures w14:val="none"/>
              </w:rPr>
              <w:t>повноколірному</w:t>
            </w:r>
            <w:proofErr w:type="spellEnd"/>
            <w:r>
              <w:rPr>
                <w:rFonts w:ascii="Times New Roman" w:eastAsia="Calibri" w:hAnsi="Times New Roman" w:cs="Times New Roman"/>
                <w:iCs/>
                <w:color w:val="000000"/>
                <w:kern w:val="0"/>
                <w:lang w:eastAsia="en-GB"/>
                <w14:ligatures w14:val="none"/>
              </w:rPr>
              <w:t xml:space="preserve"> виконанні у 3-ох примірниках (2 – у відповідних масштабах; 1 у форматі А3).</w:t>
            </w:r>
          </w:p>
          <w:p w14:paraId="785B3951" w14:textId="77777777" w:rsidR="005C728B" w:rsidRDefault="005C728B">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 xml:space="preserve">Креслення у векторному форматі повинні бути </w:t>
            </w:r>
            <w:proofErr w:type="spellStart"/>
            <w:r>
              <w:rPr>
                <w:rFonts w:ascii="Times New Roman" w:eastAsia="Calibri" w:hAnsi="Times New Roman" w:cs="Times New Roman"/>
                <w:iCs/>
                <w:color w:val="000000"/>
                <w:kern w:val="0"/>
                <w:lang w:eastAsia="en-GB"/>
                <w14:ligatures w14:val="none"/>
              </w:rPr>
              <w:t>закоординованими</w:t>
            </w:r>
            <w:proofErr w:type="spellEnd"/>
            <w:r>
              <w:rPr>
                <w:rFonts w:ascii="Times New Roman" w:eastAsia="Calibri" w:hAnsi="Times New Roman" w:cs="Times New Roman"/>
                <w:iCs/>
                <w:color w:val="000000"/>
                <w:kern w:val="0"/>
                <w:lang w:eastAsia="en-GB"/>
                <w14:ligatures w14:val="none"/>
              </w:rPr>
              <w:t xml:space="preserve"> та виконаними на актуалізованому топографічному зніманні на час розроблення ДПТ (перевіреному департаментом архітектури та просторового розвитку).</w:t>
            </w:r>
          </w:p>
          <w:p w14:paraId="5EB2CC90" w14:textId="77777777" w:rsidR="005C728B" w:rsidRDefault="005C728B">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 xml:space="preserve">Умовні знаки повинні відповідати ДСТУ Б Б.1.1-17-2013 «Умовні позначення графічних документів містобудівної документації», інші умовні </w:t>
            </w:r>
            <w:r>
              <w:rPr>
                <w:rFonts w:ascii="Times New Roman" w:eastAsia="Calibri" w:hAnsi="Times New Roman" w:cs="Times New Roman"/>
                <w:iCs/>
                <w:color w:val="000000"/>
                <w:kern w:val="0"/>
                <w:lang w:eastAsia="en-GB"/>
                <w14:ligatures w14:val="none"/>
              </w:rPr>
              <w:lastRenderedPageBreak/>
              <w:t>позначення вносити в експлікацію умовних позначень проекту.</w:t>
            </w:r>
          </w:p>
          <w:p w14:paraId="0C5E9F23" w14:textId="77777777" w:rsidR="005C728B" w:rsidRDefault="005C728B">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Схему зонування території із нанесенням функціональних зон, червоних ліній, ліній регулювання забудови, санітарно-захисних зон виконати також в форматі *SHP.</w:t>
            </w:r>
          </w:p>
          <w:p w14:paraId="250BA7A1" w14:textId="77777777" w:rsidR="005C728B" w:rsidRDefault="005C728B">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 xml:space="preserve">Вимоги щодо виконання графічної частини у векторному форматі: </w:t>
            </w:r>
          </w:p>
          <w:p w14:paraId="4B2AA1E1" w14:textId="77777777" w:rsidR="005C728B" w:rsidRDefault="005C728B">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 точкові шари повинні бути охоплені кінцевими точками (вказується лінійний шар, не мати дублікатів)</w:t>
            </w:r>
          </w:p>
          <w:p w14:paraId="3D911F23" w14:textId="77777777" w:rsidR="005C728B" w:rsidRDefault="005C728B">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 xml:space="preserve">- лінійні об’єкти не повинні мати: дублікатів, </w:t>
            </w:r>
            <w:proofErr w:type="spellStart"/>
            <w:r>
              <w:rPr>
                <w:rFonts w:ascii="Times New Roman" w:eastAsia="Calibri" w:hAnsi="Times New Roman" w:cs="Times New Roman"/>
                <w:iCs/>
                <w:color w:val="000000"/>
                <w:kern w:val="0"/>
                <w:lang w:eastAsia="en-GB"/>
                <w14:ligatures w14:val="none"/>
              </w:rPr>
              <w:t>псевдовузлів</w:t>
            </w:r>
            <w:proofErr w:type="spellEnd"/>
            <w:r>
              <w:rPr>
                <w:rFonts w:ascii="Times New Roman" w:eastAsia="Calibri" w:hAnsi="Times New Roman" w:cs="Times New Roman"/>
                <w:iCs/>
                <w:color w:val="000000"/>
                <w:kern w:val="0"/>
                <w:lang w:eastAsia="en-GB"/>
                <w14:ligatures w14:val="none"/>
              </w:rPr>
              <w:t xml:space="preserve">, плям, недійсних геометричних характеристик, </w:t>
            </w:r>
            <w:proofErr w:type="spellStart"/>
            <w:r>
              <w:rPr>
                <w:rFonts w:ascii="Times New Roman" w:eastAsia="Calibri" w:hAnsi="Times New Roman" w:cs="Times New Roman"/>
                <w:iCs/>
                <w:color w:val="000000"/>
                <w:kern w:val="0"/>
                <w:lang w:eastAsia="en-GB"/>
                <w14:ligatures w14:val="none"/>
              </w:rPr>
              <w:t>багаточастинкових</w:t>
            </w:r>
            <w:proofErr w:type="spellEnd"/>
            <w:r>
              <w:rPr>
                <w:rFonts w:ascii="Times New Roman" w:eastAsia="Calibri" w:hAnsi="Times New Roman" w:cs="Times New Roman"/>
                <w:iCs/>
                <w:color w:val="000000"/>
                <w:kern w:val="0"/>
                <w:lang w:eastAsia="en-GB"/>
                <w14:ligatures w14:val="none"/>
              </w:rPr>
              <w:t xml:space="preserve"> геометричних елементів.</w:t>
            </w:r>
          </w:p>
          <w:p w14:paraId="036458DC" w14:textId="77777777" w:rsidR="005C728B" w:rsidRDefault="005C728B">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 xml:space="preserve">- полігональні шари не повинні мати: дублікатів, </w:t>
            </w:r>
            <w:proofErr w:type="spellStart"/>
            <w:r>
              <w:rPr>
                <w:rFonts w:ascii="Times New Roman" w:eastAsia="Calibri" w:hAnsi="Times New Roman" w:cs="Times New Roman"/>
                <w:iCs/>
                <w:color w:val="000000"/>
                <w:kern w:val="0"/>
                <w:lang w:eastAsia="en-GB"/>
                <w14:ligatures w14:val="none"/>
              </w:rPr>
              <w:t>псевдовузлів</w:t>
            </w:r>
            <w:proofErr w:type="spellEnd"/>
            <w:r>
              <w:rPr>
                <w:rFonts w:ascii="Times New Roman" w:eastAsia="Calibri" w:hAnsi="Times New Roman" w:cs="Times New Roman"/>
                <w:iCs/>
                <w:color w:val="000000"/>
                <w:kern w:val="0"/>
                <w:lang w:eastAsia="en-GB"/>
                <w14:ligatures w14:val="none"/>
              </w:rPr>
              <w:t xml:space="preserve">, плям, недійсних геометричних характеристик, </w:t>
            </w:r>
            <w:proofErr w:type="spellStart"/>
            <w:r>
              <w:rPr>
                <w:rFonts w:ascii="Times New Roman" w:eastAsia="Calibri" w:hAnsi="Times New Roman" w:cs="Times New Roman"/>
                <w:iCs/>
                <w:color w:val="000000"/>
                <w:kern w:val="0"/>
                <w:lang w:eastAsia="en-GB"/>
                <w14:ligatures w14:val="none"/>
              </w:rPr>
              <w:t>багаточастинкових</w:t>
            </w:r>
            <w:proofErr w:type="spellEnd"/>
            <w:r>
              <w:rPr>
                <w:rFonts w:ascii="Times New Roman" w:eastAsia="Calibri" w:hAnsi="Times New Roman" w:cs="Times New Roman"/>
                <w:iCs/>
                <w:color w:val="000000"/>
                <w:kern w:val="0"/>
                <w:lang w:eastAsia="en-GB"/>
                <w14:ligatures w14:val="none"/>
              </w:rPr>
              <w:t xml:space="preserve"> геометричних елементів, містити прогалини між сусідніми полігонами, перекриватися.</w:t>
            </w:r>
          </w:p>
          <w:p w14:paraId="3BB1ACEA" w14:textId="77777777" w:rsidR="005C728B" w:rsidRDefault="005C728B">
            <w:pPr>
              <w:suppressAutoHyphens/>
              <w:autoSpaceDE w:val="0"/>
              <w:autoSpaceDN w:val="0"/>
              <w:adjustRightInd w:val="0"/>
              <w:spacing w:after="0" w:line="240" w:lineRule="auto"/>
              <w:rPr>
                <w:rFonts w:ascii="Times New Roman" w:eastAsia="@Yu Mincho Demibold" w:hAnsi="Times New Roman" w:cs="Times New Roman"/>
                <w:kern w:val="0"/>
                <w:lang w:eastAsia="ru-RU"/>
                <w14:ligatures w14:val="none"/>
              </w:rPr>
            </w:pPr>
          </w:p>
        </w:tc>
      </w:tr>
    </w:tbl>
    <w:p w14:paraId="75F8AE12" w14:textId="77777777" w:rsidR="005C728B" w:rsidRDefault="005C728B" w:rsidP="005C728B">
      <w:pPr>
        <w:pStyle w:val="a9"/>
        <w:shd w:val="clear" w:color="auto" w:fill="FFFFFF"/>
        <w:spacing w:after="0" w:line="360" w:lineRule="atLeast"/>
        <w:ind w:left="0"/>
        <w:jc w:val="both"/>
        <w:textAlignment w:val="baseline"/>
        <w:rPr>
          <w:rFonts w:ascii="Times New Roman" w:eastAsia="Times New Roman" w:hAnsi="Times New Roman" w:cs="Times New Roman"/>
          <w:color w:val="000000" w:themeColor="text1"/>
          <w:kern w:val="0"/>
          <w:lang w:eastAsia="uk-UA"/>
          <w14:ligatures w14:val="none"/>
        </w:rPr>
      </w:pPr>
    </w:p>
    <w:p w14:paraId="603AE658" w14:textId="77777777" w:rsidR="005C728B" w:rsidRDefault="005C728B" w:rsidP="005C728B">
      <w:pPr>
        <w:rPr>
          <w:rFonts w:ascii="Times New Roman" w:hAnsi="Times New Roman" w:cs="Times New Roman"/>
          <w:lang w:val="ru-RU"/>
        </w:rPr>
      </w:pPr>
      <w:r>
        <w:rPr>
          <w:rFonts w:ascii="Times New Roman" w:hAnsi="Times New Roman" w:cs="Times New Roman"/>
          <w:kern w:val="0"/>
          <w:lang w:val="ru-RU"/>
          <w14:ligatures w14:val="none"/>
        </w:rPr>
        <w:br w:type="page"/>
      </w:r>
    </w:p>
    <w:p w14:paraId="4EA396E8" w14:textId="77777777" w:rsidR="005C728B" w:rsidRDefault="005C728B" w:rsidP="005C728B">
      <w:pPr>
        <w:suppressAutoHyphens/>
        <w:spacing w:after="0" w:line="300" w:lineRule="atLeast"/>
        <w:jc w:val="center"/>
        <w:rPr>
          <w:rFonts w:ascii="Times New Roman" w:eastAsia="Arial" w:hAnsi="Times New Roman" w:cs="Times New Roman"/>
          <w:kern w:val="0"/>
          <w:lang w:eastAsia="en-GB"/>
          <w14:ligatures w14:val="none"/>
        </w:rPr>
      </w:pPr>
      <w:r>
        <w:rPr>
          <w:rFonts w:ascii="Times New Roman" w:eastAsia="Arial" w:hAnsi="Times New Roman" w:cs="Times New Roman"/>
          <w:kern w:val="0"/>
          <w:lang w:eastAsia="en-GB"/>
          <w14:ligatures w14:val="none"/>
        </w:rPr>
        <w:lastRenderedPageBreak/>
        <w:t>СХЕМА</w:t>
      </w:r>
    </w:p>
    <w:p w14:paraId="74E1336C" w14:textId="77777777" w:rsidR="005C728B" w:rsidRDefault="005C728B" w:rsidP="005C728B">
      <w:pPr>
        <w:suppressAutoHyphens/>
        <w:spacing w:after="0" w:line="300" w:lineRule="atLeast"/>
        <w:jc w:val="center"/>
        <w:rPr>
          <w:rFonts w:ascii="Times New Roman" w:eastAsia="Arial" w:hAnsi="Times New Roman" w:cs="Times New Roman"/>
          <w:kern w:val="0"/>
          <w:lang w:eastAsia="en-GB"/>
          <w14:ligatures w14:val="none"/>
        </w:rPr>
      </w:pPr>
      <w:r>
        <w:rPr>
          <w:rFonts w:ascii="Times New Roman" w:eastAsia="Arial" w:hAnsi="Times New Roman" w:cs="Times New Roman"/>
          <w:kern w:val="0"/>
          <w:lang w:eastAsia="en-GB"/>
          <w14:ligatures w14:val="none"/>
        </w:rPr>
        <w:t>детального плану території у районі залізничної колії</w:t>
      </w:r>
    </w:p>
    <w:p w14:paraId="7E7E9AB6" w14:textId="77777777" w:rsidR="005C728B" w:rsidRDefault="005C728B" w:rsidP="005C728B">
      <w:pPr>
        <w:suppressAutoHyphens/>
        <w:spacing w:after="0" w:line="300" w:lineRule="atLeast"/>
        <w:jc w:val="center"/>
        <w:rPr>
          <w:rFonts w:ascii="Times New Roman" w:eastAsia="Arial" w:hAnsi="Times New Roman" w:cs="Times New Roman"/>
          <w:kern w:val="0"/>
          <w:lang w:eastAsia="en-GB"/>
          <w14:ligatures w14:val="none"/>
        </w:rPr>
      </w:pPr>
      <w:r>
        <w:rPr>
          <w:rFonts w:ascii="Times New Roman" w:eastAsia="Arial" w:hAnsi="Times New Roman" w:cs="Times New Roman"/>
          <w:kern w:val="0"/>
          <w:lang w:eastAsia="en-GB"/>
          <w14:ligatures w14:val="none"/>
        </w:rPr>
        <w:t>та прилеглих до неї територій у смт. Брюховичі</w:t>
      </w:r>
    </w:p>
    <w:p w14:paraId="5A022849" w14:textId="77777777" w:rsidR="005C728B" w:rsidRDefault="005C728B" w:rsidP="005C728B">
      <w:pPr>
        <w:suppressAutoHyphens/>
        <w:spacing w:after="0" w:line="300" w:lineRule="atLeast"/>
        <w:jc w:val="center"/>
        <w:rPr>
          <w:rFonts w:ascii="Times New Roman" w:eastAsia="Arial" w:hAnsi="Times New Roman" w:cs="Times New Roman"/>
          <w:noProof/>
          <w:kern w:val="0"/>
          <w:lang w:eastAsia="en-GB"/>
          <w14:ligatures w14:val="none"/>
        </w:rPr>
      </w:pPr>
    </w:p>
    <w:p w14:paraId="1FD04F37" w14:textId="7A596751" w:rsidR="005C728B" w:rsidRDefault="005C728B" w:rsidP="005C728B">
      <w:pPr>
        <w:suppressAutoHyphens/>
        <w:spacing w:after="0" w:line="300" w:lineRule="atLeast"/>
        <w:jc w:val="center"/>
        <w:rPr>
          <w:rFonts w:ascii="Times New Roman" w:eastAsia="Arial" w:hAnsi="Times New Roman" w:cs="Times New Roman"/>
          <w:kern w:val="0"/>
          <w:lang w:val="en-GB" w:eastAsia="en-GB"/>
          <w14:ligatures w14:val="none"/>
        </w:rPr>
      </w:pPr>
      <w:r>
        <w:rPr>
          <w:rFonts w:ascii="Times New Roman" w:hAnsi="Times New Roman" w:cs="Times New Roman"/>
          <w:noProof/>
          <w:lang w:eastAsia="uk-UA"/>
        </w:rPr>
        <w:drawing>
          <wp:inline distT="0" distB="0" distL="0" distR="0" wp14:anchorId="792636CE" wp14:editId="74E3671B">
            <wp:extent cx="6013256" cy="6431537"/>
            <wp:effectExtent l="0" t="0" r="6985" b="7620"/>
            <wp:docPr id="5515555" name="Рисунок 1" descr="дпт залізниця Брюхович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пт залізниця Брюховичі"/>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20960" cy="6439776"/>
                    </a:xfrm>
                    <a:prstGeom prst="rect">
                      <a:avLst/>
                    </a:prstGeom>
                    <a:noFill/>
                    <a:ln>
                      <a:noFill/>
                    </a:ln>
                  </pic:spPr>
                </pic:pic>
              </a:graphicData>
            </a:graphic>
          </wp:inline>
        </w:drawing>
      </w:r>
    </w:p>
    <w:p w14:paraId="157BAA87" w14:textId="77777777" w:rsidR="005C728B" w:rsidRDefault="005C728B" w:rsidP="005C728B">
      <w:pPr>
        <w:suppressAutoHyphens/>
        <w:spacing w:after="0" w:line="300" w:lineRule="atLeast"/>
        <w:jc w:val="center"/>
        <w:rPr>
          <w:rFonts w:ascii="Times New Roman" w:eastAsia="Arial" w:hAnsi="Times New Roman" w:cs="Times New Roman"/>
          <w:kern w:val="0"/>
          <w:lang w:val="en-GB" w:eastAsia="en-GB"/>
          <w14:ligatures w14:val="none"/>
        </w:rPr>
      </w:pPr>
    </w:p>
    <w:p w14:paraId="4449C3B3" w14:textId="77777777" w:rsidR="005C728B" w:rsidRDefault="005C728B" w:rsidP="005C728B">
      <w:pPr>
        <w:suppressAutoHyphens/>
        <w:spacing w:after="0" w:line="300" w:lineRule="atLeast"/>
        <w:jc w:val="both"/>
        <w:rPr>
          <w:rFonts w:ascii="Times New Roman" w:eastAsia="Arial" w:hAnsi="Times New Roman" w:cs="Times New Roman"/>
          <w:kern w:val="0"/>
          <w:lang w:val="en-GB" w:eastAsia="en-GB"/>
          <w14:ligatures w14:val="none"/>
        </w:rPr>
      </w:pPr>
      <w:proofErr w:type="spellStart"/>
      <w:r>
        <w:rPr>
          <w:rFonts w:ascii="Times New Roman" w:eastAsia="Arial" w:hAnsi="Times New Roman" w:cs="Times New Roman"/>
          <w:kern w:val="0"/>
          <w:lang w:val="en-GB" w:eastAsia="en-GB"/>
          <w14:ligatures w14:val="none"/>
        </w:rPr>
        <w:t>Умовні</w:t>
      </w:r>
      <w:proofErr w:type="spellEnd"/>
      <w:r>
        <w:rPr>
          <w:rFonts w:ascii="Times New Roman" w:eastAsia="Arial" w:hAnsi="Times New Roman" w:cs="Times New Roman"/>
          <w:kern w:val="0"/>
          <w:lang w:val="en-GB" w:eastAsia="en-GB"/>
          <w14:ligatures w14:val="none"/>
        </w:rPr>
        <w:t xml:space="preserve"> </w:t>
      </w:r>
      <w:proofErr w:type="spellStart"/>
      <w:r>
        <w:rPr>
          <w:rFonts w:ascii="Times New Roman" w:eastAsia="Arial" w:hAnsi="Times New Roman" w:cs="Times New Roman"/>
          <w:kern w:val="0"/>
          <w:lang w:val="en-GB" w:eastAsia="en-GB"/>
          <w14:ligatures w14:val="none"/>
        </w:rPr>
        <w:t>позначення</w:t>
      </w:r>
      <w:proofErr w:type="spellEnd"/>
      <w:r>
        <w:rPr>
          <w:rFonts w:ascii="Times New Roman" w:eastAsia="Arial" w:hAnsi="Times New Roman" w:cs="Times New Roman"/>
          <w:kern w:val="0"/>
          <w:lang w:val="en-GB" w:eastAsia="en-GB"/>
          <w14:ligatures w14:val="none"/>
        </w:rPr>
        <w:t>:</w:t>
      </w:r>
    </w:p>
    <w:p w14:paraId="5CE58EE1" w14:textId="5987CE8D" w:rsidR="005C728B" w:rsidRDefault="005C728B" w:rsidP="005C728B">
      <w:pPr>
        <w:spacing w:after="0" w:line="240" w:lineRule="auto"/>
        <w:rPr>
          <w:rFonts w:ascii="Times New Roman" w:hAnsi="Times New Roman" w:cs="Times New Roman"/>
        </w:rPr>
      </w:pPr>
      <w:r>
        <w:rPr>
          <w:noProof/>
        </w:rPr>
        <mc:AlternateContent>
          <mc:Choice Requires="wpc">
            <w:drawing>
              <wp:inline distT="0" distB="0" distL="0" distR="0" wp14:anchorId="2AFE4EEA" wp14:editId="56E2E569">
                <wp:extent cx="1143000" cy="344170"/>
                <wp:effectExtent l="38100" t="0" r="0" b="46355"/>
                <wp:docPr id="2041938503"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82665973" name="Line 4"/>
                        <wps:cNvCnPr>
                          <a:cxnSpLocks noChangeShapeType="1"/>
                        </wps:cNvCnPr>
                        <wps:spPr bwMode="auto">
                          <a:xfrm>
                            <a:off x="0" y="342970"/>
                            <a:ext cx="1028700" cy="1200"/>
                          </a:xfrm>
                          <a:prstGeom prst="line">
                            <a:avLst/>
                          </a:prstGeom>
                          <a:noFill/>
                          <a:ln w="76200">
                            <a:solidFill>
                              <a:srgbClr val="FF6565"/>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353C947" id="Полотно 2" o:spid="_x0000_s1026" editas="canvas" style="width:90pt;height:27.1pt;mso-position-horizontal-relative:char;mso-position-vertical-relative:line" coordsize="11430,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430;height:3441;visibility:visible;mso-wrap-style:square">
                  <v:fill o:detectmouseclick="t"/>
                  <v:path o:connecttype="none"/>
                </v:shape>
                <v:line id="Line 4" o:spid="_x0000_s1028" style="position:absolute;visibility:visible;mso-wrap-style:square" from="0,3429" to="10287,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" strokecolor="#ff6565" strokeweight="6pt"/>
                <w10:anchorlock/>
              </v:group>
            </w:pict>
          </mc:Fallback>
        </mc:AlternateContent>
      </w:r>
      <w:r>
        <w:rPr>
          <w:rFonts w:ascii="Times New Roman" w:hAnsi="Times New Roman" w:cs="Times New Roman"/>
        </w:rPr>
        <w:t>- територія, охоплена детальним планом</w:t>
      </w:r>
    </w:p>
    <w:p w14:paraId="6DA73A4F" w14:textId="77777777" w:rsidR="005C728B" w:rsidRDefault="005C728B" w:rsidP="005C728B">
      <w:pPr>
        <w:spacing w:after="0" w:line="240" w:lineRule="auto"/>
        <w:rPr>
          <w:rFonts w:ascii="Times New Roman" w:eastAsia="@Yu Mincho Demibold" w:hAnsi="Times New Roman" w:cs="Times New Roman"/>
          <w:lang w:eastAsia="ru-RU"/>
        </w:rPr>
      </w:pPr>
    </w:p>
    <w:p w14:paraId="4374CA1B" w14:textId="77777777" w:rsidR="005C728B" w:rsidRDefault="005C728B" w:rsidP="005C728B">
      <w:pPr>
        <w:pStyle w:val="a9"/>
        <w:numPr>
          <w:ilvl w:val="0"/>
          <w:numId w:val="1"/>
        </w:numPr>
        <w:shd w:val="clear" w:color="auto" w:fill="FFFFFF"/>
        <w:spacing w:after="0" w:line="360" w:lineRule="atLeast"/>
        <w:ind w:left="0" w:hanging="284"/>
        <w:jc w:val="both"/>
        <w:textAlignment w:val="baseline"/>
        <w:rPr>
          <w:rFonts w:ascii="Times New Roman" w:eastAsia="Times New Roman" w:hAnsi="Times New Roman" w:cs="Times New Roman"/>
          <w:color w:val="000000" w:themeColor="text1"/>
          <w:kern w:val="0"/>
          <w:lang w:eastAsia="uk-UA"/>
          <w14:ligatures w14:val="none"/>
        </w:rPr>
      </w:pPr>
      <w:r>
        <w:rPr>
          <w:rFonts w:ascii="Times New Roman" w:eastAsia="Times New Roman" w:hAnsi="Times New Roman" w:cs="Times New Roman"/>
          <w:b/>
          <w:bCs/>
          <w:color w:val="000000" w:themeColor="text1"/>
          <w:kern w:val="0"/>
          <w:lang w:eastAsia="uk-UA"/>
          <w14:ligatures w14:val="none"/>
        </w:rPr>
        <w:t>Обґрунтування розміру бюджетного призначення:</w:t>
      </w:r>
      <w:r>
        <w:rPr>
          <w:rFonts w:ascii="Times New Roman" w:eastAsia="Times New Roman" w:hAnsi="Times New Roman" w:cs="Times New Roman"/>
          <w:color w:val="000000" w:themeColor="text1"/>
          <w:kern w:val="0"/>
          <w:lang w:eastAsia="uk-UA"/>
          <w14:ligatures w14:val="none"/>
        </w:rPr>
        <w:t xml:space="preserve"> розмір бюджетного призначення визначений ухвалою Львівської міської ради від 28.03.2024 № 4512 «Про внесення змін до розподілу коштів бюджету розвитку бюджету Львівської міської територіальної громади на 2024 рік».</w:t>
      </w:r>
    </w:p>
    <w:p w14:paraId="727A4CBD" w14:textId="77777777" w:rsidR="005C728B" w:rsidRDefault="005C728B" w:rsidP="005C728B">
      <w:pPr>
        <w:pStyle w:val="a9"/>
        <w:numPr>
          <w:ilvl w:val="0"/>
          <w:numId w:val="1"/>
        </w:numPr>
        <w:shd w:val="clear" w:color="auto" w:fill="FFFFFF"/>
        <w:spacing w:after="0" w:line="360" w:lineRule="atLeast"/>
        <w:ind w:left="0" w:hanging="284"/>
        <w:jc w:val="both"/>
        <w:textAlignment w:val="baseline"/>
        <w:rPr>
          <w:rFonts w:ascii="Times New Roman" w:eastAsia="Times New Roman" w:hAnsi="Times New Roman" w:cs="Times New Roman"/>
          <w:color w:val="000000" w:themeColor="text1"/>
          <w:kern w:val="0"/>
          <w:lang w:eastAsia="uk-UA"/>
          <w14:ligatures w14:val="none"/>
        </w:rPr>
      </w:pPr>
      <w:r>
        <w:rPr>
          <w:rFonts w:ascii="Times New Roman" w:eastAsia="Times New Roman" w:hAnsi="Times New Roman" w:cs="Times New Roman"/>
          <w:b/>
          <w:bCs/>
          <w:color w:val="000000" w:themeColor="text1"/>
          <w:kern w:val="0"/>
          <w:lang w:eastAsia="uk-UA"/>
          <w14:ligatures w14:val="none"/>
        </w:rPr>
        <w:lastRenderedPageBreak/>
        <w:t xml:space="preserve">Обґрунтування очікуваної вартості предмета закупівлі: </w:t>
      </w:r>
      <w:r>
        <w:rPr>
          <w:rFonts w:ascii="Times New Roman" w:eastAsia="Times New Roman" w:hAnsi="Times New Roman" w:cs="Times New Roman"/>
          <w:color w:val="000000" w:themeColor="text1"/>
          <w:kern w:val="0"/>
          <w:lang w:eastAsia="uk-UA"/>
          <w14:ligatures w14:val="none"/>
        </w:rPr>
        <w:t>Розрахунок очікуваної вартості здійснено відповідно до примірної методики визначення очікуваної вартості предмета закупівлі, затвердженої наказом Міністерства розвитку економіки, торгівлі та сільського господарства України від 18.02.2020 № 275 «Про затвердження примірної методики визначення очікуваної вартості предмета закупівлі», а саме, здійснено пошук, збір та аналіз загальнодоступної інформації про ціну, до якої відноситься у тому числі: інформація про вартість робіт, що міститься в мережі Інтернет у відкритому доступі та, зокрема, в електронній системі закупівель “</w:t>
      </w:r>
      <w:proofErr w:type="spellStart"/>
      <w:r>
        <w:rPr>
          <w:rFonts w:ascii="Times New Roman" w:eastAsia="Times New Roman" w:hAnsi="Times New Roman" w:cs="Times New Roman"/>
          <w:color w:val="000000" w:themeColor="text1"/>
          <w:kern w:val="0"/>
          <w:lang w:eastAsia="uk-UA"/>
          <w14:ligatures w14:val="none"/>
        </w:rPr>
        <w:t>Prozorro</w:t>
      </w:r>
      <w:proofErr w:type="spellEnd"/>
      <w:r>
        <w:rPr>
          <w:rFonts w:ascii="Times New Roman" w:eastAsia="Times New Roman" w:hAnsi="Times New Roman" w:cs="Times New Roman"/>
          <w:color w:val="000000" w:themeColor="text1"/>
          <w:kern w:val="0"/>
          <w:lang w:eastAsia="uk-UA"/>
          <w14:ligatures w14:val="none"/>
        </w:rPr>
        <w:t>”.</w:t>
      </w:r>
    </w:p>
    <w:p w14:paraId="51D3E08D" w14:textId="066184E9" w:rsidR="00246AF3" w:rsidRPr="00DD79EE" w:rsidRDefault="005C728B" w:rsidP="00DD79EE">
      <w:pPr>
        <w:pStyle w:val="a9"/>
        <w:numPr>
          <w:ilvl w:val="0"/>
          <w:numId w:val="1"/>
        </w:numPr>
        <w:shd w:val="clear" w:color="auto" w:fill="FFFFFF"/>
        <w:spacing w:after="0" w:line="360" w:lineRule="atLeast"/>
        <w:ind w:left="0" w:hanging="284"/>
        <w:jc w:val="both"/>
        <w:textAlignment w:val="baseline"/>
        <w:rPr>
          <w:rFonts w:ascii="Times New Roman" w:eastAsia="Times New Roman" w:hAnsi="Times New Roman" w:cs="Times New Roman"/>
          <w:color w:val="000000" w:themeColor="text1"/>
          <w:kern w:val="0"/>
          <w:lang w:eastAsia="uk-UA"/>
          <w14:ligatures w14:val="none"/>
        </w:rPr>
      </w:pPr>
      <w:r>
        <w:rPr>
          <w:rFonts w:ascii="Times New Roman" w:eastAsia="Times New Roman" w:hAnsi="Times New Roman" w:cs="Times New Roman"/>
          <w:b/>
          <w:bCs/>
          <w:color w:val="000000" w:themeColor="text1"/>
          <w:kern w:val="0"/>
          <w:lang w:eastAsia="uk-UA"/>
          <w14:ligatures w14:val="none"/>
        </w:rPr>
        <w:t>Процедура закупівлі:</w:t>
      </w:r>
      <w:r>
        <w:rPr>
          <w:rFonts w:ascii="Times New Roman" w:eastAsia="Times New Roman" w:hAnsi="Times New Roman" w:cs="Times New Roman"/>
          <w:color w:val="000000" w:themeColor="text1"/>
          <w:kern w:val="0"/>
          <w:lang w:eastAsia="uk-UA"/>
          <w14:ligatures w14:val="none"/>
        </w:rPr>
        <w:t xml:space="preserve"> відкриті торги з особливостями.</w:t>
      </w:r>
    </w:p>
    <w:sectPr w:rsidR="00246AF3" w:rsidRPr="00DD79EE" w:rsidSect="00DD79EE">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Noto Sans Symbols">
    <w:altName w:val="Times New Roman"/>
    <w:panose1 w:val="00000000000000000000"/>
    <w:charset w:val="CC"/>
    <w:family w:val="auto"/>
    <w:notTrueType/>
    <w:pitch w:val="default"/>
    <w:sig w:usb0="00000203" w:usb1="00000000" w:usb2="00000000" w:usb3="00000000" w:csb0="00000005" w:csb1="00000000"/>
  </w:font>
  <w:font w:name="Courier New">
    <w:panose1 w:val="02070309020205020404"/>
    <w:charset w:val="CC"/>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Yu Mincho Demibold">
    <w:altName w:val="@MS Gothic"/>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6724D"/>
    <w:multiLevelType w:val="multilevel"/>
    <w:tmpl w:val="96826E30"/>
    <w:lvl w:ilvl="0">
      <w:start w:val="1"/>
      <w:numFmt w:val="decimal"/>
      <w:lvlText w:val="%1."/>
      <w:lvlJc w:val="left"/>
      <w:pPr>
        <w:ind w:left="447" w:hanging="360"/>
      </w:pPr>
      <w:rPr>
        <w:vertAlign w:val="baseline"/>
      </w:rPr>
    </w:lvl>
    <w:lvl w:ilvl="1">
      <w:start w:val="1"/>
      <w:numFmt w:val="lowerLetter"/>
      <w:lvlText w:val="%2."/>
      <w:lvlJc w:val="left"/>
      <w:pPr>
        <w:ind w:left="1167" w:hanging="360"/>
      </w:pPr>
      <w:rPr>
        <w:vertAlign w:val="baseline"/>
      </w:rPr>
    </w:lvl>
    <w:lvl w:ilvl="2">
      <w:start w:val="1"/>
      <w:numFmt w:val="lowerRoman"/>
      <w:lvlText w:val="%3."/>
      <w:lvlJc w:val="right"/>
      <w:pPr>
        <w:ind w:left="1887" w:hanging="180"/>
      </w:pPr>
      <w:rPr>
        <w:vertAlign w:val="baseline"/>
      </w:rPr>
    </w:lvl>
    <w:lvl w:ilvl="3">
      <w:start w:val="1"/>
      <w:numFmt w:val="decimal"/>
      <w:lvlText w:val="%4."/>
      <w:lvlJc w:val="left"/>
      <w:pPr>
        <w:ind w:left="2607" w:hanging="360"/>
      </w:pPr>
      <w:rPr>
        <w:vertAlign w:val="baseline"/>
      </w:rPr>
    </w:lvl>
    <w:lvl w:ilvl="4">
      <w:start w:val="1"/>
      <w:numFmt w:val="lowerLetter"/>
      <w:lvlText w:val="%5."/>
      <w:lvlJc w:val="left"/>
      <w:pPr>
        <w:ind w:left="3327" w:hanging="360"/>
      </w:pPr>
      <w:rPr>
        <w:vertAlign w:val="baseline"/>
      </w:rPr>
    </w:lvl>
    <w:lvl w:ilvl="5">
      <w:start w:val="1"/>
      <w:numFmt w:val="lowerRoman"/>
      <w:lvlText w:val="%6."/>
      <w:lvlJc w:val="right"/>
      <w:pPr>
        <w:ind w:left="4047" w:hanging="180"/>
      </w:pPr>
      <w:rPr>
        <w:vertAlign w:val="baseline"/>
      </w:rPr>
    </w:lvl>
    <w:lvl w:ilvl="6">
      <w:start w:val="1"/>
      <w:numFmt w:val="decimal"/>
      <w:lvlText w:val="%7."/>
      <w:lvlJc w:val="left"/>
      <w:pPr>
        <w:ind w:left="4767" w:hanging="360"/>
      </w:pPr>
      <w:rPr>
        <w:vertAlign w:val="baseline"/>
      </w:rPr>
    </w:lvl>
    <w:lvl w:ilvl="7">
      <w:start w:val="1"/>
      <w:numFmt w:val="lowerLetter"/>
      <w:lvlText w:val="%8."/>
      <w:lvlJc w:val="left"/>
      <w:pPr>
        <w:ind w:left="5487" w:hanging="360"/>
      </w:pPr>
      <w:rPr>
        <w:vertAlign w:val="baseline"/>
      </w:rPr>
    </w:lvl>
    <w:lvl w:ilvl="8">
      <w:start w:val="1"/>
      <w:numFmt w:val="lowerRoman"/>
      <w:lvlText w:val="%9."/>
      <w:lvlJc w:val="right"/>
      <w:pPr>
        <w:ind w:left="6207" w:hanging="180"/>
      </w:pPr>
      <w:rPr>
        <w:vertAlign w:val="baseline"/>
      </w:rPr>
    </w:lvl>
  </w:abstractNum>
  <w:abstractNum w:abstractNumId="1" w15:restartNumberingAfterBreak="0">
    <w:nsid w:val="109C5E82"/>
    <w:multiLevelType w:val="hybridMultilevel"/>
    <w:tmpl w:val="008E807C"/>
    <w:lvl w:ilvl="0" w:tplc="9A0C4F1C">
      <w:start w:val="1"/>
      <w:numFmt w:val="decimal"/>
      <w:lvlText w:val="%1."/>
      <w:lvlJc w:val="left"/>
      <w:pPr>
        <w:ind w:left="720" w:hanging="360"/>
      </w:pPr>
      <w:rPr>
        <w:b/>
        <w:bCs/>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 w15:restartNumberingAfterBreak="0">
    <w:nsid w:val="4E234CF9"/>
    <w:multiLevelType w:val="multilevel"/>
    <w:tmpl w:val="66A8A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472883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741592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0569020">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C58"/>
    <w:rsid w:val="00235CC8"/>
    <w:rsid w:val="00246AF3"/>
    <w:rsid w:val="00594C58"/>
    <w:rsid w:val="005C728B"/>
    <w:rsid w:val="00660373"/>
    <w:rsid w:val="0087468F"/>
    <w:rsid w:val="00DD79EE"/>
    <w:rsid w:val="00E83D4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4A20F"/>
  <w15:chartTrackingRefBased/>
  <w15:docId w15:val="{EE60B7E6-4941-408B-96E2-E57968E83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728B"/>
    <w:pPr>
      <w:spacing w:line="276" w:lineRule="auto"/>
    </w:pPr>
  </w:style>
  <w:style w:type="paragraph" w:styleId="1">
    <w:name w:val="heading 1"/>
    <w:basedOn w:val="a"/>
    <w:next w:val="a"/>
    <w:link w:val="10"/>
    <w:uiPriority w:val="9"/>
    <w:qFormat/>
    <w:rsid w:val="00594C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594C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594C5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594C5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594C5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594C5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94C5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94C5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94C5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4C5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594C5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594C5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594C58"/>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594C58"/>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594C5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94C58"/>
    <w:rPr>
      <w:rFonts w:eastAsiaTheme="majorEastAsia" w:cstheme="majorBidi"/>
      <w:color w:val="595959" w:themeColor="text1" w:themeTint="A6"/>
    </w:rPr>
  </w:style>
  <w:style w:type="character" w:customStyle="1" w:styleId="80">
    <w:name w:val="Заголовок 8 Знак"/>
    <w:basedOn w:val="a0"/>
    <w:link w:val="8"/>
    <w:uiPriority w:val="9"/>
    <w:semiHidden/>
    <w:rsid w:val="00594C5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94C58"/>
    <w:rPr>
      <w:rFonts w:eastAsiaTheme="majorEastAsia" w:cstheme="majorBidi"/>
      <w:color w:val="272727" w:themeColor="text1" w:themeTint="D8"/>
    </w:rPr>
  </w:style>
  <w:style w:type="paragraph" w:styleId="a3">
    <w:name w:val="Title"/>
    <w:basedOn w:val="a"/>
    <w:next w:val="a"/>
    <w:link w:val="a4"/>
    <w:uiPriority w:val="10"/>
    <w:qFormat/>
    <w:rsid w:val="00594C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594C5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94C58"/>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594C58"/>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594C58"/>
    <w:pPr>
      <w:spacing w:before="160"/>
      <w:jc w:val="center"/>
    </w:pPr>
    <w:rPr>
      <w:i/>
      <w:iCs/>
      <w:color w:val="404040" w:themeColor="text1" w:themeTint="BF"/>
    </w:rPr>
  </w:style>
  <w:style w:type="character" w:customStyle="1" w:styleId="a8">
    <w:name w:val="Цитата Знак"/>
    <w:basedOn w:val="a0"/>
    <w:link w:val="a7"/>
    <w:uiPriority w:val="29"/>
    <w:rsid w:val="00594C58"/>
    <w:rPr>
      <w:i/>
      <w:iCs/>
      <w:color w:val="404040" w:themeColor="text1" w:themeTint="BF"/>
    </w:rPr>
  </w:style>
  <w:style w:type="paragraph" w:styleId="a9">
    <w:name w:val="List Paragraph"/>
    <w:aliases w:val="Список уровня 2,название табл/рис,заголовок 1.1,Текст таблицы"/>
    <w:basedOn w:val="a"/>
    <w:link w:val="aa"/>
    <w:uiPriority w:val="34"/>
    <w:qFormat/>
    <w:rsid w:val="00594C58"/>
    <w:pPr>
      <w:ind w:left="720"/>
      <w:contextualSpacing/>
    </w:pPr>
  </w:style>
  <w:style w:type="character" w:styleId="ab">
    <w:name w:val="Intense Emphasis"/>
    <w:basedOn w:val="a0"/>
    <w:uiPriority w:val="21"/>
    <w:qFormat/>
    <w:rsid w:val="00594C58"/>
    <w:rPr>
      <w:i/>
      <w:iCs/>
      <w:color w:val="0F4761" w:themeColor="accent1" w:themeShade="BF"/>
    </w:rPr>
  </w:style>
  <w:style w:type="paragraph" w:styleId="ac">
    <w:name w:val="Intense Quote"/>
    <w:basedOn w:val="a"/>
    <w:next w:val="a"/>
    <w:link w:val="ad"/>
    <w:uiPriority w:val="30"/>
    <w:qFormat/>
    <w:rsid w:val="00594C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Насичена цитата Знак"/>
    <w:basedOn w:val="a0"/>
    <w:link w:val="ac"/>
    <w:uiPriority w:val="30"/>
    <w:rsid w:val="00594C58"/>
    <w:rPr>
      <w:i/>
      <w:iCs/>
      <w:color w:val="0F4761" w:themeColor="accent1" w:themeShade="BF"/>
    </w:rPr>
  </w:style>
  <w:style w:type="character" w:styleId="ae">
    <w:name w:val="Intense Reference"/>
    <w:basedOn w:val="a0"/>
    <w:uiPriority w:val="32"/>
    <w:qFormat/>
    <w:rsid w:val="00594C58"/>
    <w:rPr>
      <w:b/>
      <w:bCs/>
      <w:smallCaps/>
      <w:color w:val="0F4761" w:themeColor="accent1" w:themeShade="BF"/>
      <w:spacing w:val="5"/>
    </w:rPr>
  </w:style>
  <w:style w:type="paragraph" w:styleId="af">
    <w:name w:val="Normal (Web)"/>
    <w:basedOn w:val="a"/>
    <w:uiPriority w:val="99"/>
    <w:semiHidden/>
    <w:unhideWhenUsed/>
    <w:rsid w:val="005C728B"/>
    <w:pPr>
      <w:spacing w:line="254" w:lineRule="auto"/>
    </w:pPr>
    <w:rPr>
      <w:rFonts w:ascii="Times New Roman" w:hAnsi="Times New Roman" w:cs="Times New Roman"/>
      <w:kern w:val="0"/>
      <w:lang w:val="en-US"/>
      <w14:ligatures w14:val="none"/>
    </w:rPr>
  </w:style>
  <w:style w:type="character" w:customStyle="1" w:styleId="aa">
    <w:name w:val="Абзац списку Знак"/>
    <w:aliases w:val="Список уровня 2 Знак,название табл/рис Знак,заголовок 1.1 Знак,Текст таблицы Знак"/>
    <w:link w:val="a9"/>
    <w:uiPriority w:val="34"/>
    <w:locked/>
    <w:rsid w:val="005C72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44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6708</Words>
  <Characters>3825</Characters>
  <Application>Microsoft Office Word</Application>
  <DocSecurity>0</DocSecurity>
  <Lines>31</Lines>
  <Paragraphs>21</Paragraphs>
  <ScaleCrop>false</ScaleCrop>
  <Company/>
  <LinksUpToDate>false</LinksUpToDate>
  <CharactersWithSpaces>10512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Курило Богдан</dc:creator>
  <cp:keywords/>
  <dc:description/>
  <cp:lastModifiedBy>Курило Богдан</cp:lastModifiedBy>
  <cp:revision>4</cp:revision>
  <dcterms:created xsi:type="dcterms:W3CDTF">2024-11-04T13:48:00Z</dcterms:created>
  <dcterms:modified xsi:type="dcterms:W3CDTF">2024-11-04T13:49:00Z</dcterms:modified>
</cp:coreProperties>
</file>