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55" w:rsidRDefault="003A5355" w:rsidP="00E829E7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32"/>
          <w:szCs w:val="32"/>
        </w:rPr>
      </w:pPr>
      <w:r w:rsidRPr="003A5355">
        <w:rPr>
          <w:rFonts w:ascii="Times New Roman" w:hAnsi="Times New Roman"/>
          <w:b/>
          <w:i/>
          <w:sz w:val="32"/>
          <w:szCs w:val="32"/>
        </w:rPr>
        <w:t>https://prozorro.gov.ua/tender/UA-2024-11-13-012655-a</w:t>
      </w:r>
    </w:p>
    <w:p w:rsidR="00E829E7" w:rsidRPr="00E829E7" w:rsidRDefault="00E829E7" w:rsidP="00E829E7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i/>
          <w:sz w:val="32"/>
          <w:szCs w:val="32"/>
        </w:rPr>
      </w:pPr>
      <w:r w:rsidRPr="00E829E7">
        <w:rPr>
          <w:rFonts w:ascii="Times New Roman" w:hAnsi="Times New Roman"/>
          <w:b/>
          <w:i/>
          <w:sz w:val="32"/>
          <w:szCs w:val="32"/>
        </w:rPr>
        <w:t>«</w:t>
      </w:r>
      <w:r w:rsidRPr="00E829E7">
        <w:rPr>
          <w:rFonts w:ascii="Times New Roman" w:eastAsia="Times New Roman" w:hAnsi="Times New Roman"/>
          <w:b/>
          <w:i/>
          <w:sz w:val="32"/>
          <w:szCs w:val="32"/>
        </w:rPr>
        <w:t>Послуги з технічної підтримки функціоналу реєстру територіальної громади</w:t>
      </w:r>
      <w:r w:rsidRPr="00E829E7">
        <w:rPr>
          <w:rFonts w:ascii="Times New Roman" w:hAnsi="Times New Roman"/>
          <w:b/>
          <w:i/>
          <w:sz w:val="32"/>
          <w:szCs w:val="32"/>
        </w:rPr>
        <w:t>» (ДК 021:2015:72250000-2 Послуги, пов'язані із системами та підтримкою</w:t>
      </w:r>
      <w:r w:rsidRPr="00E829E7">
        <w:rPr>
          <w:rFonts w:ascii="Times New Roman" w:eastAsia="Times New Roman" w:hAnsi="Times New Roman"/>
          <w:b/>
          <w:i/>
          <w:sz w:val="32"/>
          <w:szCs w:val="32"/>
        </w:rPr>
        <w:t>).</w:t>
      </w:r>
    </w:p>
    <w:p w:rsidR="00301BC7" w:rsidRPr="00925909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925909" w:rsidRDefault="00823EA4" w:rsidP="003A53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Відповідно до </w:t>
      </w:r>
      <w:r w:rsidR="00B33343" w:rsidRPr="00925909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у зв’язку із не</w:t>
      </w:r>
      <w:r w:rsidR="00B16C66" w:rsidRPr="00925909">
        <w:rPr>
          <w:rFonts w:ascii="Times New Roman" w:hAnsi="Times New Roman" w:cs="Times New Roman"/>
        </w:rPr>
        <w:t>обхідністю проведення закупівлі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25909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925909">
        <w:rPr>
          <w:rFonts w:ascii="Times New Roman" w:hAnsi="Times New Roman" w:cs="Times New Roman"/>
        </w:rPr>
        <w:t>.</w:t>
      </w:r>
    </w:p>
    <w:p w:rsidR="00514AE7" w:rsidRPr="00471F0C" w:rsidRDefault="00514AE7" w:rsidP="003A53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E829E7" w:rsidRPr="003A5355" w:rsidRDefault="00514AE7" w:rsidP="003A5355">
      <w:pPr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-</w:t>
      </w:r>
      <w:r w:rsidR="00E829E7">
        <w:rPr>
          <w:rFonts w:ascii="Times New Roman" w:hAnsi="Times New Roman" w:cs="Times New Roman"/>
        </w:rPr>
        <w:t xml:space="preserve">Департамент економічного розвитку Львівської міської ради   </w:t>
      </w:r>
      <w:r w:rsidR="00E829E7" w:rsidRPr="00337CA5">
        <w:rPr>
          <w:rFonts w:ascii="Times New Roman" w:hAnsi="Times New Roman"/>
        </w:rPr>
        <w:t>(34814859)</w:t>
      </w:r>
      <w:r w:rsidR="00E829E7">
        <w:rPr>
          <w:rFonts w:ascii="Times New Roman" w:hAnsi="Times New Roman"/>
        </w:rPr>
        <w:t>, площа Ринок, 1.</w:t>
      </w:r>
    </w:p>
    <w:p w:rsidR="00E829E7" w:rsidRPr="00A77080" w:rsidRDefault="00514AE7" w:rsidP="003A53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</w:t>
      </w:r>
      <w:bookmarkStart w:id="0" w:name="_GoBack"/>
      <w:bookmarkEnd w:id="0"/>
      <w:r w:rsidRPr="00A77080">
        <w:rPr>
          <w:rFonts w:ascii="Times New Roman" w:hAnsi="Times New Roman" w:cs="Times New Roman"/>
          <w:b/>
          <w:i/>
        </w:rPr>
        <w:t>упівельним словником:</w:t>
      </w:r>
    </w:p>
    <w:p w:rsidR="00E829E7" w:rsidRPr="000E7A81" w:rsidRDefault="00E829E7" w:rsidP="003A5355">
      <w:pPr>
        <w:spacing w:after="0" w:line="240" w:lineRule="auto"/>
        <w:ind w:left="-567"/>
        <w:jc w:val="both"/>
        <w:rPr>
          <w:rFonts w:ascii="Times New Roman" w:eastAsia="Times New Roman" w:hAnsi="Times New Roman"/>
        </w:rPr>
      </w:pPr>
      <w:r w:rsidRPr="0086415A">
        <w:rPr>
          <w:rFonts w:ascii="Times New Roman" w:hAnsi="Times New Roman"/>
        </w:rPr>
        <w:t>«</w:t>
      </w:r>
      <w:r w:rsidRPr="0086415A">
        <w:rPr>
          <w:rFonts w:ascii="Times New Roman" w:eastAsia="Times New Roman" w:hAnsi="Times New Roman"/>
        </w:rPr>
        <w:t>Послуги з технічної підтримки функціоналу реєстру територіальної громади</w:t>
      </w:r>
      <w:r w:rsidRPr="0086415A">
        <w:rPr>
          <w:rFonts w:ascii="Times New Roman" w:hAnsi="Times New Roman"/>
        </w:rPr>
        <w:t>» (ДК 021:2015:72250000-2 Послуги, пов'язані із системами та підтримкою</w:t>
      </w:r>
      <w:r w:rsidRPr="0086415A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>.</w:t>
      </w:r>
    </w:p>
    <w:p w:rsidR="00041F96" w:rsidRPr="00925909" w:rsidRDefault="00514AE7" w:rsidP="003A53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925909">
        <w:rPr>
          <w:rFonts w:ascii="Times New Roman" w:hAnsi="Times New Roman" w:cs="Times New Roman"/>
          <w:b/>
          <w:i/>
        </w:rPr>
        <w:t>:</w:t>
      </w:r>
    </w:p>
    <w:p w:rsidR="00E829E7" w:rsidRDefault="0037047A" w:rsidP="003A5355">
      <w:p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</w:t>
      </w:r>
      <w:r w:rsidR="00E829E7">
        <w:rPr>
          <w:rFonts w:ascii="Times New Roman" w:eastAsia="Calibri" w:hAnsi="Times New Roman" w:cs="Times New Roman"/>
        </w:rPr>
        <w:t>.</w:t>
      </w:r>
    </w:p>
    <w:p w:rsidR="00E829E7" w:rsidRDefault="00E829E7" w:rsidP="003A5355">
      <w:p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  <w:r w:rsidRPr="00D4774B">
        <w:rPr>
          <w:rFonts w:ascii="Times New Roman" w:hAnsi="Times New Roman"/>
        </w:rPr>
        <w:t xml:space="preserve">Функціонал реєстру територіальної громади створено на базі </w:t>
      </w:r>
      <w:proofErr w:type="spellStart"/>
      <w:r w:rsidRPr="00D4774B">
        <w:rPr>
          <w:rFonts w:ascii="Times New Roman" w:hAnsi="Times New Roman"/>
        </w:rPr>
        <w:t>компʼютерної</w:t>
      </w:r>
      <w:proofErr w:type="spellEnd"/>
      <w:r w:rsidRPr="00D4774B">
        <w:rPr>
          <w:rFonts w:ascii="Times New Roman" w:hAnsi="Times New Roman"/>
        </w:rPr>
        <w:t xml:space="preserve"> програми «Програмний комплекс по обліку комунальних послуг «</w:t>
      </w:r>
      <w:proofErr w:type="spellStart"/>
      <w:r w:rsidRPr="00D4774B">
        <w:rPr>
          <w:rFonts w:ascii="Times New Roman" w:hAnsi="Times New Roman"/>
        </w:rPr>
        <w:t>Visual</w:t>
      </w:r>
      <w:proofErr w:type="spellEnd"/>
      <w:r w:rsidRPr="00D4774B">
        <w:rPr>
          <w:rFonts w:ascii="Times New Roman" w:hAnsi="Times New Roman"/>
        </w:rPr>
        <w:t xml:space="preserve"> </w:t>
      </w:r>
      <w:proofErr w:type="spellStart"/>
      <w:r w:rsidRPr="00D4774B">
        <w:rPr>
          <w:rFonts w:ascii="Times New Roman" w:hAnsi="Times New Roman"/>
        </w:rPr>
        <w:t>Service</w:t>
      </w:r>
      <w:proofErr w:type="spellEnd"/>
      <w:r w:rsidRPr="00D4774B">
        <w:rPr>
          <w:rFonts w:ascii="Times New Roman" w:hAnsi="Times New Roman"/>
        </w:rPr>
        <w:t>», яка у свою чергу є основою для функціонування модуля «Облік населення». Опис необхідних доробок з технічної підтримки функціоналу реєстру територіальної громади передбачений в Технічному завданн</w:t>
      </w:r>
      <w:r>
        <w:rPr>
          <w:rFonts w:ascii="Times New Roman" w:hAnsi="Times New Roman"/>
        </w:rPr>
        <w:t>і.</w:t>
      </w:r>
    </w:p>
    <w:p w:rsidR="00E829E7" w:rsidRPr="00FB1679" w:rsidRDefault="00E829E7" w:rsidP="003A5355">
      <w:pPr>
        <w:spacing w:after="0" w:line="240" w:lineRule="auto"/>
        <w:ind w:left="-567" w:firstLine="284"/>
        <w:jc w:val="both"/>
        <w:rPr>
          <w:rFonts w:ascii="Times New Roman" w:eastAsia="Calibri" w:hAnsi="Times New Roman"/>
        </w:rPr>
      </w:pPr>
      <w:r w:rsidRPr="00D4774B">
        <w:rPr>
          <w:rFonts w:ascii="Times New Roman" w:eastAsia="Calibri" w:hAnsi="Times New Roman"/>
        </w:rPr>
        <w:t>Мета</w:t>
      </w:r>
      <w:r w:rsidRPr="00D4774B">
        <w:rPr>
          <w:rFonts w:ascii="Times New Roman" w:hAnsi="Times New Roman"/>
        </w:rPr>
        <w:t xml:space="preserve"> даної закупівлі полягає </w:t>
      </w:r>
      <w:r w:rsidRPr="00D4774B">
        <w:rPr>
          <w:rFonts w:ascii="Times New Roman" w:eastAsia="Calibri" w:hAnsi="Times New Roman"/>
        </w:rPr>
        <w:t xml:space="preserve">: Вдосконалити підсистеми «Журнал обміну даними в системі Трембіта» та «Реєстр мешканців» шляхом додавання нового типу заяв «UD Повідомлення </w:t>
      </w:r>
      <w:r w:rsidRPr="00FB1679">
        <w:rPr>
          <w:rFonts w:ascii="Times New Roman" w:eastAsia="Calibri" w:hAnsi="Times New Roman"/>
        </w:rPr>
        <w:t xml:space="preserve">особи про уточнення даних»,  а також режимом повного видалення даних одночасно в РТГ та в реєстрі ДМС, проведення синхронізації реєстрів ДМС та РТГ Львів для осіб які є власниками помешкань, але не є зареєстрованими в них, впровадженням моніторингу затримок в обміні даними між реєстрами, додати відображення операторам заяв усіх типів в форматі JSON. Провести оптимізацію розміру бази даних шляхом видалення застарілих та надлишкових даних з витягів ДМС та заяв ДМС, провести компресію </w:t>
      </w:r>
      <w:proofErr w:type="spellStart"/>
      <w:r w:rsidRPr="00FB1679">
        <w:rPr>
          <w:rFonts w:ascii="Times New Roman" w:eastAsia="Calibri" w:hAnsi="Times New Roman"/>
        </w:rPr>
        <w:t>pdf</w:t>
      </w:r>
      <w:proofErr w:type="spellEnd"/>
      <w:r w:rsidRPr="00FB1679">
        <w:rPr>
          <w:rFonts w:ascii="Times New Roman" w:eastAsia="Calibri" w:hAnsi="Times New Roman"/>
        </w:rPr>
        <w:t xml:space="preserve"> </w:t>
      </w:r>
      <w:proofErr w:type="spellStart"/>
      <w:r w:rsidRPr="00FB1679">
        <w:rPr>
          <w:rFonts w:ascii="Times New Roman" w:eastAsia="Calibri" w:hAnsi="Times New Roman"/>
        </w:rPr>
        <w:t>сканкопій</w:t>
      </w:r>
      <w:proofErr w:type="spellEnd"/>
      <w:r w:rsidRPr="00FB1679">
        <w:rPr>
          <w:rFonts w:ascii="Times New Roman" w:eastAsia="Calibri" w:hAnsi="Times New Roman"/>
        </w:rPr>
        <w:t xml:space="preserve"> документів. Запровадити СМС сповіщення заявників про обробку їх електронних заяв. Проводити технічне супроводження системи обліку шляхом оновлення версій до кінця 2024 року.</w:t>
      </w:r>
    </w:p>
    <w:p w:rsidR="00E829E7" w:rsidRPr="00FB1679" w:rsidRDefault="00E829E7" w:rsidP="00E829E7">
      <w:pPr>
        <w:spacing w:after="0" w:line="240" w:lineRule="auto"/>
        <w:ind w:left="-567" w:firstLine="284"/>
        <w:jc w:val="both"/>
        <w:rPr>
          <w:rFonts w:ascii="Times New Roman" w:eastAsia="Calibri" w:hAnsi="Times New Roman"/>
        </w:rPr>
      </w:pPr>
      <w:r w:rsidRPr="00FB1679">
        <w:rPr>
          <w:rFonts w:ascii="Times New Roman" w:eastAsia="Calibri" w:hAnsi="Times New Roman"/>
        </w:rPr>
        <w:t>Завдання, які необхідно реалізувати:</w:t>
      </w:r>
    </w:p>
    <w:p w:rsidR="00E829E7" w:rsidRPr="00FB1679" w:rsidRDefault="00E829E7" w:rsidP="00E829E7">
      <w:pPr>
        <w:spacing w:after="0" w:line="240" w:lineRule="auto"/>
        <w:ind w:left="-567" w:firstLine="284"/>
        <w:jc w:val="both"/>
        <w:rPr>
          <w:rFonts w:ascii="Times New Roman" w:eastAsia="Calibri" w:hAnsi="Times New Roman"/>
        </w:rPr>
      </w:pPr>
      <w:r w:rsidRPr="00FB1679">
        <w:rPr>
          <w:rFonts w:ascii="Times New Roman" w:eastAsia="Calibri" w:hAnsi="Times New Roman"/>
        </w:rPr>
        <w:t xml:space="preserve">Вдосконалення підсистеми «Журнал обміну даними в системі Трембіта». </w:t>
      </w:r>
    </w:p>
    <w:p w:rsidR="00E829E7" w:rsidRPr="00FB1679" w:rsidRDefault="00E829E7" w:rsidP="00E829E7">
      <w:pPr>
        <w:spacing w:after="0" w:line="240" w:lineRule="auto"/>
        <w:ind w:left="-567" w:firstLine="284"/>
        <w:jc w:val="both"/>
        <w:rPr>
          <w:rFonts w:ascii="Times New Roman" w:hAnsi="Times New Roman"/>
        </w:rPr>
      </w:pPr>
      <w:r w:rsidRPr="00FB1679">
        <w:rPr>
          <w:rFonts w:ascii="Times New Roman" w:hAnsi="Times New Roman"/>
        </w:rPr>
        <w:t xml:space="preserve">1.1. Доповнити Журнал обміну даними в системі "Трембіта" новим типом заяв "UD Повідомлення особи про уточнення даних". Розробити процедуру </w:t>
      </w:r>
      <w:proofErr w:type="spellStart"/>
      <w:r w:rsidRPr="00FB1679">
        <w:rPr>
          <w:rFonts w:ascii="Times New Roman" w:hAnsi="Times New Roman"/>
        </w:rPr>
        <w:t>парсингу</w:t>
      </w:r>
      <w:proofErr w:type="spellEnd"/>
      <w:r w:rsidRPr="00FB1679">
        <w:rPr>
          <w:rFonts w:ascii="Times New Roman" w:hAnsi="Times New Roman"/>
        </w:rPr>
        <w:t xml:space="preserve"> даних, видобування електронного документу в форматі </w:t>
      </w:r>
      <w:proofErr w:type="spellStart"/>
      <w:r w:rsidRPr="00FB1679">
        <w:rPr>
          <w:rFonts w:ascii="Times New Roman" w:hAnsi="Times New Roman"/>
        </w:rPr>
        <w:t>pdf</w:t>
      </w:r>
      <w:proofErr w:type="spellEnd"/>
      <w:r w:rsidRPr="00FB1679">
        <w:rPr>
          <w:rFonts w:ascii="Times New Roman" w:hAnsi="Times New Roman"/>
        </w:rPr>
        <w:t xml:space="preserve"> та підготовки до опрацювання в Реєстрі мешканців. Провести тестове отримання даних та надсилання відповіді до ДМС про опрацювання нового типу заяви;</w:t>
      </w:r>
    </w:p>
    <w:p w:rsidR="00E829E7" w:rsidRPr="00FB1679" w:rsidRDefault="00E829E7" w:rsidP="00E829E7">
      <w:pPr>
        <w:spacing w:after="0" w:line="240" w:lineRule="auto"/>
        <w:ind w:left="-567" w:firstLine="284"/>
        <w:jc w:val="both"/>
        <w:rPr>
          <w:rFonts w:ascii="Times New Roman" w:hAnsi="Times New Roman"/>
        </w:rPr>
      </w:pPr>
      <w:r w:rsidRPr="00FB1679">
        <w:rPr>
          <w:rFonts w:ascii="Times New Roman" w:hAnsi="Times New Roman"/>
        </w:rPr>
        <w:t>1.2. Здійснити пакетне надсилання видалення інформації про власників помешкань, які помилково були передані у ВІС ДМС як зареєстровані в помешканні;</w:t>
      </w:r>
    </w:p>
    <w:p w:rsidR="00E829E7" w:rsidRPr="00FB1679" w:rsidRDefault="00E829E7" w:rsidP="00E829E7">
      <w:pPr>
        <w:spacing w:after="0" w:line="240" w:lineRule="auto"/>
        <w:ind w:left="-567" w:firstLine="284"/>
        <w:jc w:val="both"/>
        <w:rPr>
          <w:rFonts w:ascii="Times New Roman" w:hAnsi="Times New Roman"/>
        </w:rPr>
      </w:pPr>
      <w:r w:rsidRPr="00FB1679">
        <w:rPr>
          <w:rFonts w:ascii="Times New Roman" w:hAnsi="Times New Roman"/>
        </w:rPr>
        <w:t xml:space="preserve">1.3. Доповнити процедуру повного видалення мешканця з бази даних (без збереження історії змін) надсиланням до ДМС такого ж запиту на відміну уже надісланих пакетів інформації по актуальній прописці; </w:t>
      </w:r>
    </w:p>
    <w:p w:rsidR="00E829E7" w:rsidRPr="00FB1679" w:rsidRDefault="00E829E7" w:rsidP="00E829E7">
      <w:pPr>
        <w:spacing w:after="0" w:line="240" w:lineRule="auto"/>
        <w:ind w:left="-567" w:firstLine="284"/>
        <w:jc w:val="both"/>
        <w:rPr>
          <w:rFonts w:ascii="Times New Roman" w:hAnsi="Times New Roman"/>
        </w:rPr>
      </w:pPr>
      <w:r w:rsidRPr="00FB1679">
        <w:rPr>
          <w:rFonts w:ascii="Times New Roman" w:hAnsi="Times New Roman"/>
        </w:rPr>
        <w:t>1.4. Розробити планове завдання моніторингу надсилання/отримання інформації до/від ДМС з метою СМС інформування супервізора про виникнення затримок.</w:t>
      </w:r>
    </w:p>
    <w:p w:rsidR="00E829E7" w:rsidRPr="00FB1679" w:rsidRDefault="00E829E7" w:rsidP="00E829E7">
      <w:pPr>
        <w:spacing w:after="0" w:line="240" w:lineRule="auto"/>
        <w:ind w:left="-426" w:firstLine="710"/>
        <w:jc w:val="both"/>
        <w:rPr>
          <w:rFonts w:ascii="Times New Roman" w:eastAsia="Calibri" w:hAnsi="Times New Roman"/>
        </w:rPr>
      </w:pPr>
      <w:r w:rsidRPr="00FB1679">
        <w:rPr>
          <w:rFonts w:ascii="Times New Roman" w:eastAsia="Calibri" w:hAnsi="Times New Roman"/>
        </w:rPr>
        <w:t>Вдосконалення підсистеми "Реєстр мешканців".</w:t>
      </w:r>
    </w:p>
    <w:p w:rsidR="00E829E7" w:rsidRPr="00FB1679" w:rsidRDefault="00E829E7" w:rsidP="00E829E7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</w:rPr>
      </w:pPr>
      <w:r w:rsidRPr="00FB1679">
        <w:rPr>
          <w:rFonts w:ascii="Times New Roman" w:hAnsi="Times New Roman" w:cs="Times New Roman"/>
        </w:rPr>
        <w:t xml:space="preserve"> Доповнити імпорт заяв з порталу ДІЯ новим типом заяв "UD Повідомлення особи про уточнення даних";</w:t>
      </w:r>
    </w:p>
    <w:p w:rsidR="00E829E7" w:rsidRPr="00FB1679" w:rsidRDefault="00E829E7" w:rsidP="00E829E7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</w:rPr>
      </w:pPr>
      <w:r w:rsidRPr="00FB1679">
        <w:rPr>
          <w:rFonts w:ascii="Times New Roman" w:hAnsi="Times New Roman" w:cs="Times New Roman"/>
        </w:rPr>
        <w:t xml:space="preserve"> Розробити процедуру скасування реєстраційних дій (зокрема, реєстрації, зняття з реєстрації) із скеруванням відповідного повідомлення у ВІС ДМС; </w:t>
      </w:r>
    </w:p>
    <w:p w:rsidR="00E829E7" w:rsidRPr="00FB1679" w:rsidRDefault="00E829E7" w:rsidP="00E829E7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</w:rPr>
      </w:pPr>
      <w:r w:rsidRPr="00FB1679">
        <w:rPr>
          <w:rFonts w:ascii="Times New Roman" w:hAnsi="Times New Roman" w:cs="Times New Roman"/>
        </w:rPr>
        <w:t xml:space="preserve"> З метою опрацювання повідомлень про помилки надсилання даних у ВІС ДМС, додати фільтр "Помилки у відповідь надсилання даних до ВІС ДМС";</w:t>
      </w:r>
    </w:p>
    <w:p w:rsidR="00E829E7" w:rsidRPr="008C2AF8" w:rsidRDefault="00E829E7" w:rsidP="00E829E7">
      <w:pPr>
        <w:pStyle w:val="a6"/>
        <w:numPr>
          <w:ilvl w:val="1"/>
          <w:numId w:val="5"/>
        </w:numPr>
        <w:spacing w:after="0"/>
        <w:ind w:left="-426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Додати відображення заяви, отриманої з ВІС ДМС, в форматі JSON;</w:t>
      </w:r>
    </w:p>
    <w:p w:rsidR="00E829E7" w:rsidRPr="008C2AF8" w:rsidRDefault="00E829E7" w:rsidP="00E829E7">
      <w:pPr>
        <w:pStyle w:val="a6"/>
        <w:numPr>
          <w:ilvl w:val="1"/>
          <w:numId w:val="5"/>
        </w:numPr>
        <w:spacing w:after="0"/>
        <w:ind w:left="-426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Додати відображення актуальних даних надісланих до ВІС ДМС в форматі JSON;</w:t>
      </w:r>
    </w:p>
    <w:p w:rsidR="00E829E7" w:rsidRPr="001E4855" w:rsidRDefault="00E829E7" w:rsidP="00E829E7">
      <w:pPr>
        <w:pStyle w:val="a6"/>
        <w:numPr>
          <w:ilvl w:val="1"/>
          <w:numId w:val="5"/>
        </w:numPr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Впровадити КАТОТТГ - кодифікатор адміністративно-територіальних одиниць та територій територіальних громад, національний реєстр адміністративно-територіальних одиниць та територій територіальних громад України, введений 26 листопада 2020 року наказом Міністерства розвитку громад та територій України (</w:t>
      </w:r>
      <w:proofErr w:type="spellStart"/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Мінрегіону</w:t>
      </w:r>
      <w:proofErr w:type="spellEnd"/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).</w:t>
      </w:r>
    </w:p>
    <w:p w:rsidR="00E829E7" w:rsidRPr="00FB1679" w:rsidRDefault="00E829E7" w:rsidP="00E829E7">
      <w:pPr>
        <w:pStyle w:val="a6"/>
        <w:numPr>
          <w:ilvl w:val="1"/>
          <w:numId w:val="5"/>
        </w:numPr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FB1679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Оптимізація розміру бази даних РТГ.</w:t>
      </w:r>
    </w:p>
    <w:p w:rsidR="00E829E7" w:rsidRPr="008C2AF8" w:rsidRDefault="00E829E7" w:rsidP="00E829E7">
      <w:pPr>
        <w:pStyle w:val="a6"/>
        <w:numPr>
          <w:ilvl w:val="1"/>
          <w:numId w:val="5"/>
        </w:numPr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lastRenderedPageBreak/>
        <w:t xml:space="preserve">Налаштувати планове завдання для видалення </w:t>
      </w:r>
      <w:proofErr w:type="spellStart"/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pdf</w:t>
      </w:r>
      <w:proofErr w:type="spellEnd"/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файлів із витягами ДМС яким більше 3-х місяців;</w:t>
      </w:r>
    </w:p>
    <w:p w:rsidR="00E829E7" w:rsidRPr="008C2AF8" w:rsidRDefault="00E829E7" w:rsidP="00E829E7">
      <w:pPr>
        <w:pStyle w:val="a6"/>
        <w:numPr>
          <w:ilvl w:val="1"/>
          <w:numId w:val="5"/>
        </w:numPr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Налаштувати планове видалення поля </w:t>
      </w:r>
      <w:proofErr w:type="spellStart"/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Trembitalog.RequestXML</w:t>
      </w:r>
      <w:proofErr w:type="spellEnd"/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для заяв яким більше 1-року;</w:t>
      </w:r>
    </w:p>
    <w:p w:rsidR="00E829E7" w:rsidRPr="008C2AF8" w:rsidRDefault="00E829E7" w:rsidP="00E829E7">
      <w:pPr>
        <w:pStyle w:val="a6"/>
        <w:numPr>
          <w:ilvl w:val="1"/>
          <w:numId w:val="5"/>
        </w:numPr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Налаштувати видалення з </w:t>
      </w:r>
      <w:proofErr w:type="spellStart"/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Trembitalog.RequestData</w:t>
      </w:r>
      <w:proofErr w:type="spellEnd"/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файлів PDF та P7S після їх перенесення в Електронні документи;</w:t>
      </w:r>
    </w:p>
    <w:p w:rsidR="00E829E7" w:rsidRPr="001E4855" w:rsidRDefault="00E829E7" w:rsidP="00E829E7">
      <w:pPr>
        <w:pStyle w:val="a6"/>
        <w:numPr>
          <w:ilvl w:val="1"/>
          <w:numId w:val="5"/>
        </w:numPr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З метою зменшення розміру бази даних провести компресію </w:t>
      </w:r>
      <w:proofErr w:type="spellStart"/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pdf</w:t>
      </w:r>
      <w:proofErr w:type="spellEnd"/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файлів (близько 950 тис.) без втрати якості. </w:t>
      </w:r>
    </w:p>
    <w:p w:rsidR="00E829E7" w:rsidRPr="00FB1679" w:rsidRDefault="00E829E7" w:rsidP="00E829E7">
      <w:pPr>
        <w:pStyle w:val="a6"/>
        <w:numPr>
          <w:ilvl w:val="1"/>
          <w:numId w:val="5"/>
        </w:numPr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FB1679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Запровадження СМС сповіщень.</w:t>
      </w:r>
    </w:p>
    <w:p w:rsidR="00E829E7" w:rsidRPr="00DB2B6A" w:rsidRDefault="00E829E7" w:rsidP="00E829E7">
      <w:pPr>
        <w:pStyle w:val="a6"/>
        <w:numPr>
          <w:ilvl w:val="1"/>
          <w:numId w:val="5"/>
        </w:numPr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Підключити АРІ інтерфейс надсилання СМС з допомогою провайдера Київстар;</w:t>
      </w:r>
    </w:p>
    <w:p w:rsidR="00E829E7" w:rsidRPr="008C2AF8" w:rsidRDefault="00E829E7" w:rsidP="00E829E7">
      <w:pPr>
        <w:pStyle w:val="a6"/>
        <w:numPr>
          <w:ilvl w:val="1"/>
          <w:numId w:val="5"/>
        </w:numPr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Розробити процедуру надсилання СМС повідомлень мешканцям про зміну статусу електронних заяв; </w:t>
      </w:r>
    </w:p>
    <w:p w:rsidR="00E829E7" w:rsidRPr="008C2AF8" w:rsidRDefault="00E829E7" w:rsidP="00E829E7">
      <w:pPr>
        <w:pStyle w:val="a6"/>
        <w:numPr>
          <w:ilvl w:val="1"/>
          <w:numId w:val="5"/>
        </w:numPr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Додати нові налаштування для увімкнення повідомлень різних статусів;</w:t>
      </w:r>
    </w:p>
    <w:p w:rsidR="00E829E7" w:rsidRPr="008C2AF8" w:rsidRDefault="00E829E7" w:rsidP="00E829E7">
      <w:pPr>
        <w:pStyle w:val="a6"/>
        <w:numPr>
          <w:ilvl w:val="1"/>
          <w:numId w:val="5"/>
        </w:numPr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Додати в екранну форму закладку і таблицю перегляду надісланих СМС для обраної заяви; </w:t>
      </w:r>
    </w:p>
    <w:p w:rsidR="00E829E7" w:rsidRPr="001E4855" w:rsidRDefault="00E829E7" w:rsidP="00E829E7">
      <w:pPr>
        <w:pStyle w:val="a6"/>
        <w:numPr>
          <w:ilvl w:val="1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8C2AF8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Розробити панель інструментів для формування СМС повідомлень вручну використовуючи довідник "Шаблони документів".</w:t>
      </w:r>
    </w:p>
    <w:p w:rsidR="00E829E7" w:rsidRPr="00FB1679" w:rsidRDefault="00E829E7" w:rsidP="00E829E7">
      <w:pPr>
        <w:pStyle w:val="a6"/>
        <w:numPr>
          <w:ilvl w:val="1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FB1679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Технічне супроводження системи обліку "Реєстр мешканців територіальної громади м. Львів".</w:t>
      </w:r>
    </w:p>
    <w:p w:rsidR="00E829E7" w:rsidRPr="00FB1679" w:rsidRDefault="00E829E7" w:rsidP="00E829E7">
      <w:pPr>
        <w:pStyle w:val="a6"/>
        <w:numPr>
          <w:ilvl w:val="1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FB1679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Консультації користувачів; </w:t>
      </w:r>
    </w:p>
    <w:p w:rsidR="00E829E7" w:rsidRPr="00DB2B6A" w:rsidRDefault="00E829E7" w:rsidP="00E829E7">
      <w:pPr>
        <w:pStyle w:val="a6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Р</w:t>
      </w: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озбір окремих випадків реєстраційних дій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;</w:t>
      </w:r>
    </w:p>
    <w:p w:rsidR="00E829E7" w:rsidRPr="00DB2B6A" w:rsidRDefault="00E829E7" w:rsidP="00E829E7">
      <w:pPr>
        <w:pStyle w:val="a6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М</w:t>
      </w: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оніторинг </w:t>
      </w:r>
      <w:proofErr w:type="spellStart"/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навантаженості</w:t>
      </w:r>
      <w:proofErr w:type="spellEnd"/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сервера та оптимізація швидкодії процедур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;</w:t>
      </w:r>
    </w:p>
    <w:p w:rsidR="00E829E7" w:rsidRPr="00DB2B6A" w:rsidRDefault="00E829E7" w:rsidP="00E829E7">
      <w:pPr>
        <w:pStyle w:val="a6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О</w:t>
      </w: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новлення версій ПЗ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;</w:t>
      </w:r>
    </w:p>
    <w:p w:rsidR="00E829E7" w:rsidRPr="00DB2B6A" w:rsidRDefault="00E829E7" w:rsidP="00E829E7">
      <w:pPr>
        <w:pStyle w:val="a6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Т</w:t>
      </w: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ехнічна підтримка інтернет порталу та веб сервісів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;</w:t>
      </w:r>
    </w:p>
    <w:p w:rsidR="00E829E7" w:rsidRPr="00DB2B6A" w:rsidRDefault="00E829E7" w:rsidP="00E829E7">
      <w:pPr>
        <w:pStyle w:val="a6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Т</w:t>
      </w: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ехнічна підтримка АРІ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: Київстар</w:t>
      </w: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</w:t>
      </w: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id.gov.ua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та</w:t>
      </w: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Дія </w:t>
      </w:r>
      <w:proofErr w:type="spellStart"/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Шеринг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;</w:t>
      </w:r>
    </w:p>
    <w:p w:rsidR="00E829E7" w:rsidRPr="001E4855" w:rsidRDefault="00E829E7" w:rsidP="00E829E7">
      <w:pPr>
        <w:pStyle w:val="a6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</w:pP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Р</w:t>
      </w:r>
      <w:r w:rsidRPr="00DB2B6A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озробка нових та внесення змін до існуючих звітів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.</w:t>
      </w:r>
    </w:p>
    <w:p w:rsidR="00E829E7" w:rsidRDefault="00E829E7" w:rsidP="00E829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21D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ФОРМАТ </w:t>
      </w:r>
      <w:r w:rsidRPr="007D21D1">
        <w:rPr>
          <w:rFonts w:ascii="Times New Roman" w:hAnsi="Times New Roman"/>
          <w:b/>
          <w:sz w:val="24"/>
          <w:szCs w:val="24"/>
        </w:rPr>
        <w:t>повідомлення ДМС «Повідомлення особи про уточнення даних» (UD)</w:t>
      </w:r>
    </w:p>
    <w:p w:rsidR="00E829E7" w:rsidRPr="001E4855" w:rsidRDefault="00E829E7" w:rsidP="00E829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D21D1">
        <w:rPr>
          <w:rFonts w:ascii="Times New Roman" w:eastAsia="Times New Roman" w:hAnsi="Times New Roman"/>
          <w:color w:val="000000"/>
          <w:sz w:val="24"/>
          <w:szCs w:val="24"/>
        </w:rPr>
        <w:t>Структура даних, які передаються до РТГ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1632"/>
        <w:gridCol w:w="3554"/>
        <w:gridCol w:w="481"/>
        <w:gridCol w:w="1152"/>
        <w:gridCol w:w="984"/>
        <w:gridCol w:w="1084"/>
      </w:tblGrid>
      <w:tr w:rsidR="00E829E7" w:rsidRPr="00DC4DCD" w:rsidTr="00D35A17">
        <w:trPr>
          <w:trHeight w:val="80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Рівень</w:t>
            </w:r>
          </w:p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Ім’я атрибута</w:t>
            </w:r>
          </w:p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Коментар</w:t>
            </w:r>
          </w:p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Тип</w:t>
            </w:r>
          </w:p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Формат</w:t>
            </w:r>
          </w:p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Довжина</w:t>
            </w:r>
          </w:p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NOT </w:t>
            </w:r>
            <w:proofErr w:type="spellStart"/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null</w:t>
            </w:r>
            <w:proofErr w:type="spellEnd"/>
          </w:p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2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MessageType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Категорія обліку 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Довідник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TRUE</w:t>
            </w: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MessageReason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Підстава змін в даних реєстрації/зняття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Довідник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TRUE</w:t>
            </w:r>
          </w:p>
        </w:tc>
      </w:tr>
      <w:tr w:rsidR="00E829E7" w:rsidRPr="00DC4DCD" w:rsidTr="00D35A17">
        <w:trPr>
          <w:trHeight w:val="35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CardRegDate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Дата операції (внесених змін)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D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рррр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-мм-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дд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TRUE</w:t>
            </w: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SourceID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Ідентифікатор запису ТГ(джерела)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SourcePersID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Ідентифікатор особи в ТГ(джерела)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MsgNotes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Текстове повідомлення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2000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PersonActual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Особа (актуальне)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PersUNZR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Унікальний номер запису в ЄДДР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TRUE</w:t>
            </w: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PersINN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Індивідуальний податковий номер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PersFam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 xml:space="preserve">Прізвище 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укр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TRUE</w:t>
            </w: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PersIm1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 xml:space="preserve">Ім`я 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укр</w:t>
            </w:r>
            <w:proofErr w:type="spellEnd"/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TRUE</w:t>
            </w: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PersIm2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 xml:space="preserve">По батькові 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укр</w:t>
            </w:r>
            <w:proofErr w:type="spellEnd"/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PersSex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Стать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PersBornDate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Дата народження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D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рррр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-мм-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дд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TRUE</w:t>
            </w: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PersBornPlace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Місце народження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PersDeadDate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Дата смерті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D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рррр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-мм-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дд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PersDeathReason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Документ, що підтверджує смерть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Довідник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PersonOld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Зміни даних особи (Попередні значення)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PersUNZR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Унікальний номер запису в ЄДДР 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TRUE</w:t>
            </w: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PersINN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Індивідуальний податковий номер 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PersFam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 xml:space="preserve">Прізвище 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укр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. 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TRUE</w:t>
            </w: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PersIm1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 xml:space="preserve">Ім`я 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укр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TRUE</w:t>
            </w: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PersIm2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 xml:space="preserve">По батькові 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укр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PersSex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Стать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PersBornDate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Дата народження 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D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рррр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-мм-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дд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TRUE</w:t>
            </w: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PersDeadDate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Дата смерті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D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рррр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-мм-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дд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PersDeathReason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Документ, що підтверджує смерть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Довідник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Document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Зміни у наявних документах особи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DocType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Тип документу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Довідник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DocSeria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Серія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DocNomer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Номер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DocDate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Дата видачі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D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рррр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-мм-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дд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DocOrgan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Орган видачі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DocDateTill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Дійсний до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D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рррр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-мм-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дд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DocumentOld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 xml:space="preserve">Документ особи, що містився в актуальному записі ВІС ДМС (за </w:t>
            </w:r>
            <w:r w:rsidRPr="00DC4DCD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вищевказаним 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SourceID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) на час отримання повідомлення DM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DocType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Тип документу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Довідник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DocSeria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Серія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DocNomer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Номер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DocDate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Дата видачі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D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рррр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-мм-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дд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DocOrgan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Орган видачі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DocDateTill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Дійсний до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D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рррр</w:t>
            </w:r>
            <w:proofErr w:type="spellEnd"/>
            <w:r w:rsidRPr="00DC4DCD">
              <w:rPr>
                <w:rFonts w:ascii="Times New Roman" w:eastAsia="Times New Roman" w:hAnsi="Times New Roman"/>
                <w:color w:val="000000"/>
              </w:rPr>
              <w:t>-мм-</w:t>
            </w: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дд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829E7" w:rsidRPr="00DC4DCD" w:rsidTr="00D35A1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color w:val="000000"/>
              </w:rPr>
              <w:t>RegText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Адреса реєстрації місця проживання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400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TRUE</w:t>
            </w:r>
          </w:p>
        </w:tc>
      </w:tr>
    </w:tbl>
    <w:p w:rsidR="00E829E7" w:rsidRPr="00DC4DCD" w:rsidRDefault="00E829E7" w:rsidP="00E829E7">
      <w:pPr>
        <w:jc w:val="both"/>
        <w:rPr>
          <w:rFonts w:ascii="Times New Roman" w:eastAsia="Times New Roman" w:hAnsi="Times New Roman"/>
          <w:color w:val="000000"/>
        </w:rPr>
      </w:pPr>
      <w:r w:rsidRPr="00DC4DCD">
        <w:rPr>
          <w:rFonts w:ascii="Times New Roman" w:eastAsia="Times New Roman" w:hAnsi="Times New Roman"/>
          <w:b/>
          <w:bCs/>
          <w:color w:val="000000"/>
        </w:rPr>
        <w:t>Довідники</w:t>
      </w:r>
    </w:p>
    <w:tbl>
      <w:tblPr>
        <w:tblW w:w="10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1148"/>
        <w:gridCol w:w="7186"/>
      </w:tblGrid>
      <w:tr w:rsidR="00E829E7" w:rsidRPr="00DC4DCD" w:rsidTr="00D35A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Назва поля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Значення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Опис значення</w:t>
            </w:r>
          </w:p>
        </w:tc>
      </w:tr>
      <w:tr w:rsidR="00E829E7" w:rsidRPr="00DC4DCD" w:rsidTr="00D35A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MessageType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Зміна імені (прізвище, ім'я , по батькові) та/або документа</w:t>
            </w:r>
          </w:p>
        </w:tc>
      </w:tr>
      <w:tr w:rsidR="00E829E7" w:rsidRPr="00DC4DCD" w:rsidTr="00D35A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Зняття з реєстрації по смерті</w:t>
            </w:r>
          </w:p>
        </w:tc>
      </w:tr>
      <w:tr w:rsidR="00E829E7" w:rsidRPr="00DC4DCD" w:rsidTr="00D35A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MessageReason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Оформлення документів</w:t>
            </w:r>
          </w:p>
        </w:tc>
      </w:tr>
      <w:tr w:rsidR="00E829E7" w:rsidRPr="00DC4DCD" w:rsidTr="00D35A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Повідомлення МЮ про смерть</w:t>
            </w:r>
          </w:p>
        </w:tc>
      </w:tr>
      <w:tr w:rsidR="00E829E7" w:rsidRPr="00DC4DCD" w:rsidTr="00D35A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PersDeathReason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Рішення суду про визнання безвісно відсутньою або померлою</w:t>
            </w:r>
          </w:p>
        </w:tc>
      </w:tr>
      <w:tr w:rsidR="00E829E7" w:rsidRPr="00DC4DCD" w:rsidTr="00D35A17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Свідоцтво про смерть</w:t>
            </w:r>
          </w:p>
        </w:tc>
      </w:tr>
      <w:tr w:rsidR="00E829E7" w:rsidRPr="00DC4DCD" w:rsidTr="00D35A17">
        <w:trPr>
          <w:trHeight w:val="2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C4DCD">
              <w:rPr>
                <w:rFonts w:ascii="Times New Roman" w:eastAsia="Times New Roman" w:hAnsi="Times New Roman"/>
                <w:b/>
                <w:bCs/>
                <w:color w:val="000000"/>
              </w:rPr>
              <w:t>DocType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ПГУ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Паспорт громадянина України</w:t>
            </w:r>
          </w:p>
        </w:tc>
      </w:tr>
      <w:tr w:rsidR="00E829E7" w:rsidRPr="00DC4DCD" w:rsidTr="00D35A17">
        <w:trPr>
          <w:trHeight w:val="1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ІД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ІД-картка громадянина України</w:t>
            </w:r>
          </w:p>
        </w:tc>
      </w:tr>
      <w:tr w:rsidR="00E829E7" w:rsidRPr="00DC4DCD" w:rsidTr="00D35A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ТПГУ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Тимчасове посвідчення громадянина України</w:t>
            </w:r>
          </w:p>
        </w:tc>
      </w:tr>
      <w:tr w:rsidR="00E829E7" w:rsidRPr="00DC4DCD" w:rsidTr="00D35A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ППП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Посвідка на постійне проживання в Україні</w:t>
            </w:r>
          </w:p>
        </w:tc>
      </w:tr>
      <w:tr w:rsidR="00E829E7" w:rsidRPr="00DC4DCD" w:rsidTr="00D35A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ПТП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Посвідка на тимчасове проживання в Україні</w:t>
            </w:r>
          </w:p>
        </w:tc>
      </w:tr>
      <w:tr w:rsidR="00E829E7" w:rsidRPr="00DC4DCD" w:rsidTr="00D35A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СПС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29E7" w:rsidRPr="00DC4DCD" w:rsidRDefault="00E829E7" w:rsidP="00D35A1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C4DCD">
              <w:rPr>
                <w:rFonts w:ascii="Times New Roman" w:eastAsia="Times New Roman" w:hAnsi="Times New Roman"/>
                <w:color w:val="000000"/>
              </w:rPr>
              <w:t>Свідоцтво про смерть</w:t>
            </w:r>
          </w:p>
        </w:tc>
      </w:tr>
    </w:tbl>
    <w:p w:rsidR="00E829E7" w:rsidRPr="0086415A" w:rsidRDefault="00E829E7" w:rsidP="00E829E7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86415A">
        <w:rPr>
          <w:rFonts w:ascii="Times New Roman" w:hAnsi="Times New Roman"/>
        </w:rPr>
        <w:t>Відповідно до свідоцтва про реєстрацію авторського права на твір № 59464 від 29.04.2015  авторські майнові права на комп’ютерну програму «Програмний комплекс по обліку комунальних послуг «</w:t>
      </w:r>
      <w:proofErr w:type="spellStart"/>
      <w:r w:rsidRPr="0086415A">
        <w:rPr>
          <w:rFonts w:ascii="Times New Roman" w:hAnsi="Times New Roman"/>
        </w:rPr>
        <w:t>Visual</w:t>
      </w:r>
      <w:proofErr w:type="spellEnd"/>
      <w:r w:rsidRPr="0086415A">
        <w:rPr>
          <w:rFonts w:ascii="Times New Roman" w:hAnsi="Times New Roman"/>
        </w:rPr>
        <w:t xml:space="preserve"> </w:t>
      </w:r>
      <w:proofErr w:type="spellStart"/>
      <w:r w:rsidRPr="0086415A">
        <w:rPr>
          <w:rFonts w:ascii="Times New Roman" w:hAnsi="Times New Roman"/>
        </w:rPr>
        <w:t>Service</w:t>
      </w:r>
      <w:proofErr w:type="spellEnd"/>
      <w:r w:rsidRPr="0086415A">
        <w:rPr>
          <w:rFonts w:ascii="Times New Roman" w:hAnsi="Times New Roman"/>
        </w:rPr>
        <w:t xml:space="preserve">» належать Євчину Руслану Мироновичу, </w:t>
      </w:r>
      <w:proofErr w:type="spellStart"/>
      <w:r w:rsidRPr="0086415A">
        <w:rPr>
          <w:rFonts w:ascii="Times New Roman" w:hAnsi="Times New Roman"/>
        </w:rPr>
        <w:t>Щербію</w:t>
      </w:r>
      <w:proofErr w:type="spellEnd"/>
      <w:r w:rsidRPr="0086415A">
        <w:rPr>
          <w:rFonts w:ascii="Times New Roman" w:hAnsi="Times New Roman"/>
        </w:rPr>
        <w:t xml:space="preserve"> Андрію Богдановичу та </w:t>
      </w:r>
      <w:proofErr w:type="spellStart"/>
      <w:r w:rsidRPr="0086415A">
        <w:rPr>
          <w:rFonts w:ascii="Times New Roman" w:hAnsi="Times New Roman"/>
        </w:rPr>
        <w:t>Якуб’яку</w:t>
      </w:r>
      <w:proofErr w:type="spellEnd"/>
      <w:r w:rsidRPr="0086415A">
        <w:rPr>
          <w:rFonts w:ascii="Times New Roman" w:hAnsi="Times New Roman"/>
        </w:rPr>
        <w:t xml:space="preserve"> Володимиру </w:t>
      </w:r>
      <w:r w:rsidRPr="0086415A">
        <w:rPr>
          <w:rFonts w:ascii="Times New Roman" w:hAnsi="Times New Roman"/>
        </w:rPr>
        <w:lastRenderedPageBreak/>
        <w:t xml:space="preserve">Васильовичу. Вказана комп'ютерна програма захищена правами інтелектуальної власності згідно ЗУ «Про авторське право i </w:t>
      </w:r>
      <w:proofErr w:type="spellStart"/>
      <w:r w:rsidRPr="0086415A">
        <w:rPr>
          <w:rFonts w:ascii="Times New Roman" w:hAnsi="Times New Roman"/>
        </w:rPr>
        <w:t>cyміжнi</w:t>
      </w:r>
      <w:proofErr w:type="spellEnd"/>
      <w:r w:rsidRPr="0086415A">
        <w:rPr>
          <w:rFonts w:ascii="Times New Roman" w:hAnsi="Times New Roman"/>
        </w:rPr>
        <w:t xml:space="preserve"> права».</w:t>
      </w:r>
    </w:p>
    <w:p w:rsidR="00E829E7" w:rsidRPr="0086415A" w:rsidRDefault="00E829E7" w:rsidP="00E829E7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86415A">
        <w:rPr>
          <w:rFonts w:ascii="Times New Roman" w:hAnsi="Times New Roman"/>
        </w:rPr>
        <w:t xml:space="preserve">Відповідно до ліцензійного договору ВС/2022-02/1 від 15.02.2022 року Ліцензіар - власник майнових прав інтелектуальної власності на </w:t>
      </w:r>
      <w:proofErr w:type="spellStart"/>
      <w:r w:rsidRPr="0086415A">
        <w:rPr>
          <w:rFonts w:ascii="Times New Roman" w:hAnsi="Times New Roman"/>
        </w:rPr>
        <w:t>компʼютерну</w:t>
      </w:r>
      <w:proofErr w:type="spellEnd"/>
      <w:r w:rsidRPr="0086415A">
        <w:rPr>
          <w:rFonts w:ascii="Times New Roman" w:hAnsi="Times New Roman"/>
        </w:rPr>
        <w:t xml:space="preserve"> програму "</w:t>
      </w:r>
      <w:proofErr w:type="spellStart"/>
      <w:r w:rsidRPr="0086415A">
        <w:rPr>
          <w:rFonts w:ascii="Times New Roman" w:hAnsi="Times New Roman"/>
        </w:rPr>
        <w:t>VisualService</w:t>
      </w:r>
      <w:proofErr w:type="spellEnd"/>
      <w:r w:rsidRPr="0086415A">
        <w:rPr>
          <w:rFonts w:ascii="Times New Roman" w:hAnsi="Times New Roman"/>
        </w:rPr>
        <w:t xml:space="preserve">" (свідоцтво про реєстрацію авторського права на твір No59464 від 29.04.2015р.) надає Ліцензіатові - ТзОВ «ТЕХНОІНФОСОФТ» дозвіл на невиключну Ліцензію </w:t>
      </w:r>
      <w:r>
        <w:rPr>
          <w:rFonts w:ascii="Times New Roman" w:hAnsi="Times New Roman"/>
        </w:rPr>
        <w:t>.</w:t>
      </w:r>
      <w:r w:rsidRPr="0086415A">
        <w:rPr>
          <w:rFonts w:ascii="Times New Roman" w:hAnsi="Times New Roman"/>
        </w:rPr>
        <w:t xml:space="preserve">Враховуючи вищенаведене послуги технічної підтримки </w:t>
      </w:r>
      <w:proofErr w:type="spellStart"/>
      <w:r w:rsidRPr="0086415A">
        <w:rPr>
          <w:rFonts w:ascii="Times New Roman" w:hAnsi="Times New Roman"/>
        </w:rPr>
        <w:t>компʼютерної</w:t>
      </w:r>
      <w:proofErr w:type="spellEnd"/>
      <w:r w:rsidRPr="0086415A">
        <w:rPr>
          <w:rFonts w:ascii="Times New Roman" w:hAnsi="Times New Roman"/>
        </w:rPr>
        <w:t xml:space="preserve"> програми "</w:t>
      </w:r>
      <w:proofErr w:type="spellStart"/>
      <w:r w:rsidRPr="0086415A">
        <w:rPr>
          <w:rFonts w:ascii="Times New Roman" w:hAnsi="Times New Roman"/>
        </w:rPr>
        <w:t>VisualService</w:t>
      </w:r>
      <w:proofErr w:type="spellEnd"/>
      <w:r w:rsidRPr="0086415A">
        <w:rPr>
          <w:rFonts w:ascii="Times New Roman" w:hAnsi="Times New Roman"/>
        </w:rPr>
        <w:t>" можуть надаватись лише єдиним ліцензіатом, тобто виконавцем, яким являється ТзОВ «ТЕХНОІНФОСОФТ», компанією, якій автори надали дозвіл на невиключне право на використання (ліцензію) на комп'ютерну програму «</w:t>
      </w:r>
      <w:proofErr w:type="spellStart"/>
      <w:r w:rsidRPr="0086415A">
        <w:rPr>
          <w:rFonts w:ascii="Times New Roman" w:hAnsi="Times New Roman"/>
        </w:rPr>
        <w:t>Visual</w:t>
      </w:r>
      <w:proofErr w:type="spellEnd"/>
      <w:r w:rsidRPr="0086415A">
        <w:rPr>
          <w:rFonts w:ascii="Times New Roman" w:hAnsi="Times New Roman"/>
        </w:rPr>
        <w:t xml:space="preserve"> </w:t>
      </w:r>
      <w:proofErr w:type="spellStart"/>
      <w:r w:rsidRPr="0086415A">
        <w:rPr>
          <w:rFonts w:ascii="Times New Roman" w:hAnsi="Times New Roman"/>
        </w:rPr>
        <w:t>Service</w:t>
      </w:r>
      <w:proofErr w:type="spellEnd"/>
      <w:r w:rsidRPr="0086415A">
        <w:rPr>
          <w:rFonts w:ascii="Times New Roman" w:hAnsi="Times New Roman"/>
        </w:rPr>
        <w:t>» відповідно до ліцензійного договору № BC/2022-02/1 від 15.02.2024 (пп.1.1, 1,7).</w:t>
      </w:r>
    </w:p>
    <w:p w:rsidR="00E829E7" w:rsidRPr="00FE0A7A" w:rsidRDefault="00E829E7" w:rsidP="00E829E7">
      <w:pPr>
        <w:spacing w:after="0" w:line="240" w:lineRule="auto"/>
        <w:ind w:left="-567" w:firstLine="426"/>
        <w:jc w:val="both"/>
        <w:rPr>
          <w:rFonts w:ascii="Times New Roman" w:eastAsia="Times New Roman" w:hAnsi="Times New Roman"/>
        </w:rPr>
      </w:pPr>
      <w:r w:rsidRPr="0086415A">
        <w:rPr>
          <w:rFonts w:ascii="Times New Roman" w:hAnsi="Times New Roman"/>
        </w:rPr>
        <w:t>Закупівля «</w:t>
      </w:r>
      <w:r w:rsidRPr="0086415A">
        <w:rPr>
          <w:rFonts w:ascii="Times New Roman" w:eastAsia="Times New Roman" w:hAnsi="Times New Roman"/>
        </w:rPr>
        <w:t>Послуги з технічної підтримки функціоналу реєстру територіальної громади</w:t>
      </w:r>
      <w:r w:rsidRPr="0086415A">
        <w:rPr>
          <w:rFonts w:ascii="Times New Roman" w:hAnsi="Times New Roman"/>
        </w:rPr>
        <w:t>» (ДК 021:2015:72250000-2 Послуги, пов'язані із системами та підтримкою</w:t>
      </w:r>
      <w:r w:rsidRPr="0086415A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>, п</w:t>
      </w:r>
      <w:r w:rsidRPr="0086415A">
        <w:rPr>
          <w:rFonts w:ascii="Times New Roman" w:hAnsi="Times New Roman"/>
        </w:rPr>
        <w:t>роводиться на виконання п. 8 Кошторису Програми цифрового перетворення Львівської міської територіальної громади на 2024 рік, затвердженого рішенням виконавчого комітету Львівської міської ради від 12.01.2024 № 64 «Про затвердження на 2024 рік кошторису Програми цифрового перетворення Львівської міської територіальної громади на 2021-2025 роки» (</w:t>
      </w:r>
      <w:hyperlink r:id="rId8" w:tgtFrame="_blank" w:history="1">
        <w:r w:rsidRPr="0086415A">
          <w:rPr>
            <w:rFonts w:ascii="Times New Roman" w:hAnsi="Times New Roman"/>
          </w:rPr>
          <w:t>https://www8.city-adm.lviv.ua/Pool/Info/doclmr_1.NSF/</w:t>
        </w:r>
      </w:hyperlink>
      <w:r w:rsidRPr="0086415A">
        <w:rPr>
          <w:rFonts w:ascii="Times New Roman" w:hAnsi="Times New Roman"/>
        </w:rPr>
        <w:t>(SearchForWeb)/A7BEE902A1E0E115C2258AA2003D96AB?OpenDocument)</w:t>
      </w:r>
    </w:p>
    <w:p w:rsidR="00E829E7" w:rsidRPr="0086415A" w:rsidRDefault="00E829E7" w:rsidP="00E829E7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86415A">
        <w:rPr>
          <w:rFonts w:ascii="Times New Roman" w:hAnsi="Times New Roman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:rsidR="003A5355" w:rsidRDefault="00E829E7" w:rsidP="003A5355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86415A">
        <w:rPr>
          <w:rFonts w:ascii="Times New Roman" w:hAnsi="Times New Roman"/>
        </w:rPr>
        <w:t>- свідоцтва про реєстрацію авторського права на твір № 59464 від 29.04.2015;</w:t>
      </w:r>
    </w:p>
    <w:p w:rsidR="00E829E7" w:rsidRPr="003A5355" w:rsidRDefault="00E829E7" w:rsidP="003A5355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86415A">
        <w:rPr>
          <w:rFonts w:ascii="Times New Roman" w:hAnsi="Times New Roman"/>
        </w:rPr>
        <w:t>- ліцензійний договір № BC/2022-02/1 від 15.02.2022. </w:t>
      </w:r>
    </w:p>
    <w:p w:rsidR="00E829E7" w:rsidRDefault="00E829E7" w:rsidP="00514AE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E829E7" w:rsidRDefault="00E829E7" w:rsidP="00731BA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42A4" w:rsidRDefault="00B16C66" w:rsidP="003A53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3A5355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9F4FD2" w:rsidRPr="00E829E7">
        <w:rPr>
          <w:rFonts w:ascii="Times New Roman" w:hAnsi="Times New Roman" w:cs="Times New Roman"/>
        </w:rPr>
        <w:t xml:space="preserve">- </w:t>
      </w:r>
      <w:r w:rsidR="00E829E7" w:rsidRPr="00E829E7">
        <w:rPr>
          <w:rFonts w:ascii="Times New Roman" w:hAnsi="Times New Roman" w:cs="Times New Roman"/>
        </w:rPr>
        <w:t>718</w:t>
      </w:r>
      <w:r w:rsidR="006A2D19" w:rsidRPr="00E829E7">
        <w:rPr>
          <w:rFonts w:ascii="Times New Roman" w:hAnsi="Times New Roman" w:cs="Times New Roman"/>
        </w:rPr>
        <w:t xml:space="preserve"> </w:t>
      </w:r>
      <w:r w:rsidR="00E829E7" w:rsidRPr="00E829E7">
        <w:rPr>
          <w:rFonts w:ascii="Times New Roman" w:hAnsi="Times New Roman" w:cs="Times New Roman"/>
        </w:rPr>
        <w:t>2</w:t>
      </w:r>
      <w:r w:rsidR="006A2D19" w:rsidRPr="00E829E7">
        <w:rPr>
          <w:rFonts w:ascii="Times New Roman" w:hAnsi="Times New Roman" w:cs="Times New Roman"/>
        </w:rPr>
        <w:t>00,00 грн.</w:t>
      </w:r>
      <w:r w:rsidR="00E829E7">
        <w:rPr>
          <w:rFonts w:ascii="Times New Roman" w:hAnsi="Times New Roman" w:cs="Times New Roman"/>
        </w:rPr>
        <w:t xml:space="preserve"> без</w:t>
      </w:r>
      <w:r w:rsidR="006A2D19" w:rsidRPr="006A2D19">
        <w:rPr>
          <w:rFonts w:ascii="Times New Roman" w:hAnsi="Times New Roman" w:cs="Times New Roman"/>
        </w:rPr>
        <w:t xml:space="preserve"> ПДВ</w:t>
      </w:r>
    </w:p>
    <w:p w:rsidR="00E829E7" w:rsidRDefault="00925909" w:rsidP="003A53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E829E7" w:rsidRPr="006D3E5C" w:rsidRDefault="00E829E7" w:rsidP="003A53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 xml:space="preserve">Для визначення вартості предмета закупівлі було враховано </w:t>
      </w:r>
      <w:r w:rsidRPr="00D4774B">
        <w:rPr>
          <w:rFonts w:ascii="Times New Roman" w:hAnsi="Times New Roman"/>
        </w:rPr>
        <w:t xml:space="preserve"> ухвали № 85 від 25.02.2021 Про затвердження Програми цифрового перетворення Львівської міської територіальної громади на 2021-2025 роки (</w:t>
      </w:r>
      <w:hyperlink r:id="rId9" w:history="1">
        <w:r w:rsidRPr="00D4774B">
          <w:rPr>
            <w:rStyle w:val="a3"/>
            <w:rFonts w:ascii="Times New Roman" w:hAnsi="Times New Roman"/>
          </w:rPr>
          <w:t>https://www8.city-adm.lviv.ua/inteam/uhvaly.nsf/(SearchForWeb)/681B316687D1AE80C225868B003604D3?OpenDocument)</w:t>
        </w:r>
      </w:hyperlink>
      <w:r w:rsidRPr="00D4774B">
        <w:rPr>
          <w:rFonts w:ascii="Times New Roman" w:hAnsi="Times New Roman"/>
        </w:rPr>
        <w:t>, та в рамках кошторису Програми цифрового перетворення Львівської міської територіальної громади на 2024 рік, затвердженого рішенням виконавчого комітету Львівської міської ради  від 12.01.2024 №64 «Про затвердження на 2024 рік кошторису Програми цифрового перетворення Львівської міської територіальної громади на 2024-2025 роки» (https://www8.city-</w:t>
      </w:r>
      <w:r w:rsidRPr="00D4774B">
        <w:rPr>
          <w:rFonts w:ascii="Times New Roman" w:hAnsi="Times New Roman"/>
        </w:rPr>
        <w:br/>
        <w:t>adm.lviv.ua/Pool/Info/doclmr_1.NSF/(SearchForWeb)/A7BEE902A1E0E115C2258AA2003</w:t>
      </w:r>
      <w:r w:rsidRPr="00D4774B">
        <w:rPr>
          <w:rFonts w:ascii="Times New Roman" w:hAnsi="Times New Roman"/>
        </w:rPr>
        <w:br/>
        <w:t xml:space="preserve">D96AB?OpenDocument) </w:t>
      </w:r>
      <w:r w:rsidRPr="00F9275D">
        <w:rPr>
          <w:rFonts w:ascii="Times New Roman" w:hAnsi="Times New Roman" w:cs="Times New Roman"/>
        </w:rPr>
        <w:t xml:space="preserve">зокрема із врахуванням </w:t>
      </w:r>
      <w:r>
        <w:rPr>
          <w:rFonts w:ascii="Times New Roman" w:hAnsi="Times New Roman" w:cs="Times New Roman"/>
        </w:rPr>
        <w:t>запланованих</w:t>
      </w:r>
      <w:r w:rsidRPr="0037047A">
        <w:rPr>
          <w:rFonts w:ascii="Times New Roman" w:hAnsi="Times New Roman" w:cs="Times New Roman"/>
        </w:rPr>
        <w:t xml:space="preserve"> бюджетних призначень на 202</w:t>
      </w:r>
      <w:r>
        <w:rPr>
          <w:rFonts w:ascii="Times New Roman" w:hAnsi="Times New Roman" w:cs="Times New Roman"/>
        </w:rPr>
        <w:t>4</w:t>
      </w:r>
      <w:r w:rsidRPr="0037047A">
        <w:rPr>
          <w:rFonts w:ascii="Times New Roman" w:hAnsi="Times New Roman" w:cs="Times New Roman"/>
        </w:rPr>
        <w:t xml:space="preserve"> рік.</w:t>
      </w:r>
    </w:p>
    <w:p w:rsidR="00E829E7" w:rsidRPr="00D4774B" w:rsidRDefault="00E829E7" w:rsidP="00E829E7">
      <w:pPr>
        <w:spacing w:after="0" w:line="240" w:lineRule="auto"/>
        <w:ind w:left="-567" w:firstLine="283"/>
        <w:jc w:val="both"/>
        <w:rPr>
          <w:rFonts w:ascii="Times New Roman" w:hAnsi="Times New Roman"/>
        </w:rPr>
      </w:pPr>
    </w:p>
    <w:p w:rsidR="00E829E7" w:rsidRDefault="00E829E7" w:rsidP="00514AE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E829E7">
        <w:rPr>
          <w:rFonts w:ascii="Times New Roman" w:eastAsia="Times New Roman" w:hAnsi="Times New Roman"/>
          <w:lang w:eastAsia="ru-RU"/>
        </w:rPr>
        <w:t>Марія НАЗАР</w:t>
      </w:r>
      <w:r w:rsidR="00E829E7">
        <w:rPr>
          <w:rFonts w:ascii="Times New Roman" w:eastAsia="Times New Roman" w:hAnsi="Times New Roman"/>
          <w:lang w:eastAsia="ru-RU"/>
        </w:rPr>
        <w:tab/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(підпис, </w:t>
      </w:r>
      <w:proofErr w:type="spellStart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11B6F08"/>
    <w:multiLevelType w:val="multilevel"/>
    <w:tmpl w:val="B170C110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9CB41F1"/>
    <w:multiLevelType w:val="multilevel"/>
    <w:tmpl w:val="1408EE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355"/>
    <w:rsid w:val="003A5FEF"/>
    <w:rsid w:val="003D3B1D"/>
    <w:rsid w:val="004239F7"/>
    <w:rsid w:val="004333C5"/>
    <w:rsid w:val="00461738"/>
    <w:rsid w:val="004B3B8A"/>
    <w:rsid w:val="004E489E"/>
    <w:rsid w:val="00514AE7"/>
    <w:rsid w:val="00683DDC"/>
    <w:rsid w:val="006A2D19"/>
    <w:rsid w:val="006B1DA6"/>
    <w:rsid w:val="006D3E5C"/>
    <w:rsid w:val="006D6C9E"/>
    <w:rsid w:val="00731BA0"/>
    <w:rsid w:val="007732E7"/>
    <w:rsid w:val="00823EA4"/>
    <w:rsid w:val="00825693"/>
    <w:rsid w:val="00864949"/>
    <w:rsid w:val="00925909"/>
    <w:rsid w:val="00946837"/>
    <w:rsid w:val="00946CE0"/>
    <w:rsid w:val="00972837"/>
    <w:rsid w:val="009A7832"/>
    <w:rsid w:val="009F4FD2"/>
    <w:rsid w:val="00A05A7C"/>
    <w:rsid w:val="00A47FAC"/>
    <w:rsid w:val="00A81052"/>
    <w:rsid w:val="00AB0DFA"/>
    <w:rsid w:val="00AB2932"/>
    <w:rsid w:val="00AE2A77"/>
    <w:rsid w:val="00B16C66"/>
    <w:rsid w:val="00B33343"/>
    <w:rsid w:val="00B638EE"/>
    <w:rsid w:val="00B8633C"/>
    <w:rsid w:val="00C07553"/>
    <w:rsid w:val="00C82190"/>
    <w:rsid w:val="00CA42A4"/>
    <w:rsid w:val="00CB29B7"/>
    <w:rsid w:val="00D15CC3"/>
    <w:rsid w:val="00DB7215"/>
    <w:rsid w:val="00DC37C9"/>
    <w:rsid w:val="00E829E7"/>
    <w:rsid w:val="00EA272B"/>
    <w:rsid w:val="00F074E8"/>
    <w:rsid w:val="00F3793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575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8.city-adm.lviv.ua/inteam/uhvaly.nsf/(SearchForWeb)/681B316687D1AE80C225868B003604D3?OpenDocument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4" ma:contentTypeDescription="Створення нового документа." ma:contentTypeScope="" ma:versionID="9863c3ff858fb3c0b4bc13b4e599675e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7293c30b5baa533ff963715d68f54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97C4A-B54B-433B-AA11-F2310C3FF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D95CC-2638-4CD6-921F-812A01FDA8F8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7656</Words>
  <Characters>4364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Назар Марія</cp:lastModifiedBy>
  <cp:revision>9</cp:revision>
  <dcterms:created xsi:type="dcterms:W3CDTF">2022-12-23T13:26:00Z</dcterms:created>
  <dcterms:modified xsi:type="dcterms:W3CDTF">2024-11-14T09:53:00Z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</Properties>
</file>