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1DF" w:rsidRPr="003861DF" w:rsidRDefault="003861DF" w:rsidP="003861DF">
      <w:pPr>
        <w:spacing w:after="0"/>
        <w:jc w:val="center"/>
        <w:rPr>
          <w:rFonts w:ascii="Arial" w:hAnsi="Arial" w:cs="Arial"/>
          <w:sz w:val="24"/>
          <w:szCs w:val="24"/>
        </w:rPr>
      </w:pPr>
      <w:r w:rsidRPr="003861DF">
        <w:rPr>
          <w:rFonts w:ascii="Arial" w:hAnsi="Arial" w:cs="Arial"/>
          <w:sz w:val="24"/>
          <w:szCs w:val="24"/>
        </w:rPr>
        <w:t>Повідомлення Львівської Філії ТОВ «Газорозподільні мережі України»</w:t>
      </w:r>
    </w:p>
    <w:p w:rsidR="003861DF" w:rsidRPr="003861DF" w:rsidRDefault="003861DF" w:rsidP="003861DF">
      <w:pPr>
        <w:spacing w:after="0"/>
        <w:jc w:val="center"/>
        <w:rPr>
          <w:rFonts w:ascii="Arial" w:hAnsi="Arial" w:cs="Arial"/>
          <w:sz w:val="24"/>
          <w:szCs w:val="24"/>
        </w:rPr>
      </w:pPr>
      <w:r w:rsidRPr="003861DF">
        <w:rPr>
          <w:rFonts w:ascii="Arial" w:hAnsi="Arial" w:cs="Arial"/>
          <w:sz w:val="24"/>
          <w:szCs w:val="24"/>
        </w:rPr>
        <w:t>Про клопотання щодо отримання дозволу на викиди забруднюючих речовин в</w:t>
      </w:r>
    </w:p>
    <w:p w:rsidR="003861DF" w:rsidRPr="003861DF" w:rsidRDefault="003861DF" w:rsidP="003861DF">
      <w:pPr>
        <w:spacing w:after="0"/>
        <w:jc w:val="center"/>
        <w:rPr>
          <w:rFonts w:ascii="Arial" w:hAnsi="Arial" w:cs="Arial"/>
          <w:sz w:val="24"/>
          <w:szCs w:val="24"/>
        </w:rPr>
      </w:pPr>
      <w:r w:rsidRPr="003861DF">
        <w:rPr>
          <w:rFonts w:ascii="Arial" w:hAnsi="Arial" w:cs="Arial"/>
          <w:sz w:val="24"/>
          <w:szCs w:val="24"/>
        </w:rPr>
        <w:t>атмосферне повітря</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1. Повне найменування суб’єкта господа</w:t>
      </w:r>
      <w:r w:rsidRPr="009C3C83">
        <w:rPr>
          <w:rFonts w:ascii="Arial" w:hAnsi="Arial" w:cs="Arial"/>
          <w:sz w:val="24"/>
          <w:szCs w:val="24"/>
        </w:rPr>
        <w:t xml:space="preserve">рювання: Товариство з обмеженою </w:t>
      </w:r>
      <w:r w:rsidRPr="009C3C83">
        <w:rPr>
          <w:rFonts w:ascii="Arial" w:hAnsi="Arial" w:cs="Arial"/>
          <w:sz w:val="24"/>
          <w:szCs w:val="24"/>
        </w:rPr>
        <w:t>відповідальністю «Г</w:t>
      </w:r>
      <w:r w:rsidRPr="009C3C83">
        <w:rPr>
          <w:rFonts w:ascii="Arial" w:hAnsi="Arial" w:cs="Arial"/>
          <w:sz w:val="24"/>
          <w:szCs w:val="24"/>
        </w:rPr>
        <w:t>азорозподільні Мережі України»;</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Скорочене найменування суб’єкта господарюван</w:t>
      </w:r>
      <w:r w:rsidR="00272A9C">
        <w:rPr>
          <w:rFonts w:ascii="Arial" w:hAnsi="Arial" w:cs="Arial"/>
          <w:sz w:val="24"/>
          <w:szCs w:val="24"/>
        </w:rPr>
        <w:t xml:space="preserve">ня: ТОВ «Газорозподільні Мережі </w:t>
      </w:r>
      <w:bookmarkStart w:id="0" w:name="_GoBack"/>
      <w:bookmarkEnd w:id="0"/>
      <w:r w:rsidRPr="009C3C83">
        <w:rPr>
          <w:rFonts w:ascii="Arial" w:hAnsi="Arial" w:cs="Arial"/>
          <w:sz w:val="24"/>
          <w:szCs w:val="24"/>
        </w:rPr>
        <w:t>України»;</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2. Ідентифікаційний код юридичної особи в ЄДРПОУ: 44907200;</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 xml:space="preserve">3. Місцезнаходження суб’єкта господарювання: 04116, м. Київ, вул. </w:t>
      </w:r>
      <w:proofErr w:type="spellStart"/>
      <w:r w:rsidRPr="009C3C83">
        <w:rPr>
          <w:rFonts w:ascii="Arial" w:hAnsi="Arial" w:cs="Arial"/>
          <w:sz w:val="24"/>
          <w:szCs w:val="24"/>
        </w:rPr>
        <w:t>Шолуденка</w:t>
      </w:r>
      <w:proofErr w:type="spellEnd"/>
      <w:r w:rsidRPr="009C3C83">
        <w:rPr>
          <w:rFonts w:ascii="Arial" w:hAnsi="Arial" w:cs="Arial"/>
          <w:sz w:val="24"/>
          <w:szCs w:val="24"/>
        </w:rPr>
        <w:t>, 1;</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Контактний номер телефону: (050) 600-75-35;</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Електронна пошта: yar.boiko@grmu.com.ua;</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4. Місцезнаходження об’єкта/промислового майданчика:</w:t>
      </w:r>
    </w:p>
    <w:p w:rsidR="009C3C83" w:rsidRPr="009C3C83" w:rsidRDefault="009C3C83" w:rsidP="009C3C83">
      <w:pPr>
        <w:spacing w:after="0"/>
        <w:jc w:val="both"/>
        <w:rPr>
          <w:rFonts w:ascii="Arial" w:hAnsi="Arial" w:cs="Arial"/>
          <w:sz w:val="24"/>
          <w:szCs w:val="24"/>
        </w:rPr>
      </w:pPr>
      <w:proofErr w:type="spellStart"/>
      <w:r w:rsidRPr="009C3C83">
        <w:rPr>
          <w:rFonts w:ascii="Arial" w:hAnsi="Arial" w:cs="Arial"/>
          <w:sz w:val="24"/>
          <w:szCs w:val="24"/>
        </w:rPr>
        <w:t>Проммайданчик</w:t>
      </w:r>
      <w:proofErr w:type="spellEnd"/>
      <w:r w:rsidRPr="009C3C83">
        <w:rPr>
          <w:rFonts w:ascii="Arial" w:hAnsi="Arial" w:cs="Arial"/>
          <w:sz w:val="24"/>
          <w:szCs w:val="24"/>
        </w:rPr>
        <w:t xml:space="preserve"> №13 – Виробничий майданчик: 79039, Львівська обл., Львівський </w:t>
      </w:r>
      <w:proofErr w:type="spellStart"/>
      <w:r w:rsidRPr="009C3C83">
        <w:rPr>
          <w:rFonts w:ascii="Arial" w:hAnsi="Arial" w:cs="Arial"/>
          <w:sz w:val="24"/>
          <w:szCs w:val="24"/>
        </w:rPr>
        <w:t>рн</w:t>
      </w:r>
      <w:proofErr w:type="spellEnd"/>
      <w:r w:rsidRPr="009C3C83">
        <w:rPr>
          <w:rFonts w:ascii="Arial" w:hAnsi="Arial" w:cs="Arial"/>
          <w:sz w:val="24"/>
          <w:szCs w:val="24"/>
        </w:rPr>
        <w:t>, Львівська ТГ, м. Львів, вул. Золота, 42;</w:t>
      </w:r>
    </w:p>
    <w:p w:rsidR="009C3C83" w:rsidRPr="009C3C83" w:rsidRDefault="009C3C83" w:rsidP="009C3C83">
      <w:pPr>
        <w:spacing w:after="0"/>
        <w:jc w:val="both"/>
        <w:rPr>
          <w:rFonts w:ascii="Arial" w:hAnsi="Arial" w:cs="Arial"/>
          <w:sz w:val="24"/>
          <w:szCs w:val="24"/>
        </w:rPr>
      </w:pPr>
      <w:r w:rsidRPr="009C3C83">
        <w:rPr>
          <w:rFonts w:ascii="Arial" w:hAnsi="Arial" w:cs="Arial"/>
          <w:sz w:val="24"/>
          <w:szCs w:val="24"/>
        </w:rPr>
        <w:t xml:space="preserve"> </w:t>
      </w:r>
      <w:proofErr w:type="spellStart"/>
      <w:r w:rsidRPr="009C3C83">
        <w:rPr>
          <w:rFonts w:ascii="Arial" w:hAnsi="Arial" w:cs="Arial"/>
          <w:sz w:val="24"/>
          <w:szCs w:val="24"/>
        </w:rPr>
        <w:t>Проммайданчик</w:t>
      </w:r>
      <w:proofErr w:type="spellEnd"/>
      <w:r w:rsidRPr="009C3C83">
        <w:rPr>
          <w:rFonts w:ascii="Arial" w:hAnsi="Arial" w:cs="Arial"/>
          <w:sz w:val="24"/>
          <w:szCs w:val="24"/>
        </w:rPr>
        <w:t xml:space="preserve"> №14 – Ремонтна база: 79069, Львівська обл., Львівський р-н, Львівська ТГ, м. Львів, вул. Шевченка, 343.</w:t>
      </w:r>
    </w:p>
    <w:p w:rsidR="009C3C83" w:rsidRPr="009C3C83" w:rsidRDefault="009C3C83" w:rsidP="009C3C83">
      <w:pPr>
        <w:spacing w:after="0"/>
        <w:jc w:val="both"/>
        <w:rPr>
          <w:rFonts w:ascii="Arial" w:hAnsi="Arial" w:cs="Arial"/>
          <w:sz w:val="24"/>
          <w:szCs w:val="24"/>
        </w:rPr>
      </w:pPr>
      <w:r w:rsidRPr="009C3C83">
        <w:rPr>
          <w:rFonts w:ascii="Arial" w:hAnsi="Arial" w:cs="Arial"/>
          <w:sz w:val="24"/>
          <w:szCs w:val="24"/>
        </w:rPr>
        <w:t xml:space="preserve">5. Мета отримання дозволу на викиди: </w:t>
      </w:r>
    </w:p>
    <w:p w:rsidR="009C3C83" w:rsidRPr="009C3C83" w:rsidRDefault="009C3C83" w:rsidP="009C3C83">
      <w:pPr>
        <w:spacing w:after="0"/>
        <w:jc w:val="both"/>
        <w:rPr>
          <w:rFonts w:ascii="Arial" w:hAnsi="Arial" w:cs="Arial"/>
          <w:sz w:val="24"/>
          <w:szCs w:val="24"/>
        </w:rPr>
      </w:pPr>
      <w:r w:rsidRPr="009C3C83">
        <w:rPr>
          <w:rFonts w:ascii="Arial" w:hAnsi="Arial" w:cs="Arial"/>
          <w:sz w:val="24"/>
          <w:szCs w:val="24"/>
        </w:rPr>
        <w:t>Отримання дозволу на викиди для діючих об’єктів;</w:t>
      </w:r>
    </w:p>
    <w:p w:rsidR="009C3C83" w:rsidRPr="009C3C83" w:rsidRDefault="009C3C83" w:rsidP="009C3C83">
      <w:pPr>
        <w:spacing w:after="0"/>
        <w:jc w:val="both"/>
        <w:rPr>
          <w:rFonts w:ascii="Arial" w:hAnsi="Arial" w:cs="Arial"/>
          <w:sz w:val="24"/>
          <w:szCs w:val="24"/>
        </w:rPr>
      </w:pPr>
      <w:r w:rsidRPr="009C3C83">
        <w:rPr>
          <w:rFonts w:ascii="Arial" w:hAnsi="Arial" w:cs="Arial"/>
          <w:sz w:val="24"/>
          <w:szCs w:val="24"/>
        </w:rPr>
        <w:t xml:space="preserve"> 6. Відомості про наявність висновку з оцінки впливу на довкілля: Виробнича діяльність, яку здійснює Львівська філія ТОВ «Газорозподільні мережі України» не підлягає оцінці впливу на довкілля та прямо не передбачена вимогами ч. 2 та ч. 3 ст. 3 Закону України «Про оцінку впливу на довкілля»; </w:t>
      </w:r>
    </w:p>
    <w:p w:rsidR="009C3C83" w:rsidRPr="009C3C83" w:rsidRDefault="009C3C83" w:rsidP="009C3C83">
      <w:pPr>
        <w:spacing w:after="0"/>
        <w:jc w:val="both"/>
        <w:rPr>
          <w:rFonts w:ascii="Arial" w:hAnsi="Arial" w:cs="Arial"/>
          <w:sz w:val="24"/>
          <w:szCs w:val="24"/>
        </w:rPr>
      </w:pPr>
      <w:r w:rsidRPr="009C3C83">
        <w:rPr>
          <w:rFonts w:ascii="Arial" w:hAnsi="Arial" w:cs="Arial"/>
          <w:sz w:val="24"/>
          <w:szCs w:val="24"/>
        </w:rPr>
        <w:t xml:space="preserve">7. Загальний опис об’єкта (опис виробництв та технологічного устаткування): Львівська філія ТОВ «Газорозподільні мережі України» займається транспортуванням природного газу розподільчими газопроводами для бюджетних, комерційних організацій та для населення. (КВЕД: 35.22 Розподілення газоподібного палива через місцеві (локальні) трубопроводи). Джерелами викидів на </w:t>
      </w:r>
      <w:proofErr w:type="spellStart"/>
      <w:r w:rsidRPr="009C3C83">
        <w:rPr>
          <w:rFonts w:ascii="Arial" w:hAnsi="Arial" w:cs="Arial"/>
          <w:sz w:val="24"/>
          <w:szCs w:val="24"/>
        </w:rPr>
        <w:t>проммайданчиках</w:t>
      </w:r>
      <w:proofErr w:type="spellEnd"/>
      <w:r w:rsidRPr="009C3C83">
        <w:rPr>
          <w:rFonts w:ascii="Arial" w:hAnsi="Arial" w:cs="Arial"/>
          <w:sz w:val="24"/>
          <w:szCs w:val="24"/>
        </w:rPr>
        <w:t xml:space="preserve"> є газові котли та конвектори для опалювання приміщень, газові плити, газові колонки, дизельні генератори для аварійного електропостачання, пост заправки картриджів, ванна для промивання лічильників, пост зарядки акумуляторів, пост наливу дизельного палива, ремонтна майстерня, зварювальний пост, процес пайки в лабораторії; </w:t>
      </w:r>
    </w:p>
    <w:p w:rsidR="009C3C83" w:rsidRPr="009C3C83" w:rsidRDefault="009C3C83" w:rsidP="009C3C83">
      <w:pPr>
        <w:spacing w:after="0"/>
        <w:jc w:val="both"/>
        <w:rPr>
          <w:rFonts w:ascii="Arial" w:hAnsi="Arial" w:cs="Arial"/>
          <w:sz w:val="24"/>
          <w:szCs w:val="24"/>
        </w:rPr>
      </w:pPr>
      <w:r w:rsidRPr="009C3C83">
        <w:rPr>
          <w:rFonts w:ascii="Arial" w:hAnsi="Arial" w:cs="Arial"/>
          <w:sz w:val="24"/>
          <w:szCs w:val="24"/>
        </w:rPr>
        <w:t>8. Відомості щодо видів та обсягів викидів:</w:t>
      </w:r>
    </w:p>
    <w:p w:rsidR="003861DF" w:rsidRPr="009C3C83" w:rsidRDefault="003861DF" w:rsidP="009C3C83">
      <w:pPr>
        <w:spacing w:after="0"/>
        <w:jc w:val="both"/>
        <w:rPr>
          <w:rFonts w:ascii="Arial" w:hAnsi="Arial" w:cs="Arial"/>
          <w:sz w:val="24"/>
          <w:szCs w:val="24"/>
        </w:rPr>
      </w:pPr>
      <w:proofErr w:type="spellStart"/>
      <w:r w:rsidRPr="009C3C83">
        <w:rPr>
          <w:rFonts w:ascii="Arial" w:hAnsi="Arial" w:cs="Arial"/>
          <w:sz w:val="24"/>
          <w:szCs w:val="24"/>
        </w:rPr>
        <w:t>Проммайданчик</w:t>
      </w:r>
      <w:proofErr w:type="spellEnd"/>
      <w:r w:rsidRPr="009C3C83">
        <w:rPr>
          <w:rFonts w:ascii="Arial" w:hAnsi="Arial" w:cs="Arial"/>
          <w:sz w:val="24"/>
          <w:szCs w:val="24"/>
        </w:rPr>
        <w:t xml:space="preserve"> №13: Азоту діоксид – 0,405728 </w:t>
      </w:r>
      <w:r w:rsidRPr="009C3C83">
        <w:rPr>
          <w:rFonts w:ascii="Arial" w:hAnsi="Arial" w:cs="Arial"/>
          <w:sz w:val="24"/>
          <w:szCs w:val="24"/>
        </w:rPr>
        <w:t xml:space="preserve">т/рік; Вуглецю оксид – 1,162788 </w:t>
      </w:r>
      <w:r w:rsidRPr="009C3C83">
        <w:rPr>
          <w:rFonts w:ascii="Arial" w:hAnsi="Arial" w:cs="Arial"/>
          <w:sz w:val="24"/>
          <w:szCs w:val="24"/>
        </w:rPr>
        <w:t xml:space="preserve">т/рік; Суспендовані тверді частинки, </w:t>
      </w:r>
      <w:proofErr w:type="spellStart"/>
      <w:r w:rsidRPr="009C3C83">
        <w:rPr>
          <w:rFonts w:ascii="Arial" w:hAnsi="Arial" w:cs="Arial"/>
          <w:sz w:val="24"/>
          <w:szCs w:val="24"/>
        </w:rPr>
        <w:t>недифереційов</w:t>
      </w:r>
      <w:r w:rsidRPr="009C3C83">
        <w:rPr>
          <w:rFonts w:ascii="Arial" w:hAnsi="Arial" w:cs="Arial"/>
          <w:sz w:val="24"/>
          <w:szCs w:val="24"/>
        </w:rPr>
        <w:t>ані</w:t>
      </w:r>
      <w:proofErr w:type="spellEnd"/>
      <w:r w:rsidRPr="009C3C83">
        <w:rPr>
          <w:rFonts w:ascii="Arial" w:hAnsi="Arial" w:cs="Arial"/>
          <w:sz w:val="24"/>
          <w:szCs w:val="24"/>
        </w:rPr>
        <w:t xml:space="preserve"> за складом – 0,00178 т/рік; </w:t>
      </w:r>
      <w:r w:rsidRPr="009C3C83">
        <w:rPr>
          <w:rFonts w:ascii="Arial" w:hAnsi="Arial" w:cs="Arial"/>
          <w:sz w:val="24"/>
          <w:szCs w:val="24"/>
        </w:rPr>
        <w:t>Діоксид сірки – 0,005847 т/рік; Метан – 0,004872 т/рі</w:t>
      </w:r>
      <w:r w:rsidRPr="009C3C83">
        <w:rPr>
          <w:rFonts w:ascii="Arial" w:hAnsi="Arial" w:cs="Arial"/>
          <w:sz w:val="24"/>
          <w:szCs w:val="24"/>
        </w:rPr>
        <w:t xml:space="preserve">к; Діоксид вуглецю – 265,626978 </w:t>
      </w:r>
      <w:r w:rsidRPr="009C3C83">
        <w:rPr>
          <w:rFonts w:ascii="Arial" w:hAnsi="Arial" w:cs="Arial"/>
          <w:sz w:val="24"/>
          <w:szCs w:val="24"/>
        </w:rPr>
        <w:t xml:space="preserve">т/рік; Оксид </w:t>
      </w:r>
      <w:proofErr w:type="spellStart"/>
      <w:r w:rsidRPr="009C3C83">
        <w:rPr>
          <w:rFonts w:ascii="Arial" w:hAnsi="Arial" w:cs="Arial"/>
          <w:sz w:val="24"/>
          <w:szCs w:val="24"/>
        </w:rPr>
        <w:t>діазоту</w:t>
      </w:r>
      <w:proofErr w:type="spellEnd"/>
      <w:r w:rsidRPr="009C3C83">
        <w:rPr>
          <w:rFonts w:ascii="Arial" w:hAnsi="Arial" w:cs="Arial"/>
          <w:sz w:val="24"/>
          <w:szCs w:val="24"/>
        </w:rPr>
        <w:t xml:space="preserve"> – 0,000641 т/рік; Вуглеводні гра</w:t>
      </w:r>
      <w:r w:rsidRPr="009C3C83">
        <w:rPr>
          <w:rFonts w:ascii="Arial" w:hAnsi="Arial" w:cs="Arial"/>
          <w:sz w:val="24"/>
          <w:szCs w:val="24"/>
        </w:rPr>
        <w:t xml:space="preserve">ничні С12-С19 – 0,003533 т/рік; </w:t>
      </w:r>
      <w:r w:rsidRPr="009C3C83">
        <w:rPr>
          <w:rFonts w:ascii="Arial" w:hAnsi="Arial" w:cs="Arial"/>
          <w:sz w:val="24"/>
          <w:szCs w:val="24"/>
        </w:rPr>
        <w:t>Суль</w:t>
      </w:r>
      <w:r w:rsidRPr="009C3C83">
        <w:rPr>
          <w:rFonts w:ascii="Arial" w:hAnsi="Arial" w:cs="Arial"/>
          <w:sz w:val="24"/>
          <w:szCs w:val="24"/>
        </w:rPr>
        <w:t>фатна кислота – 0,001112 т/</w:t>
      </w:r>
      <w:proofErr w:type="spellStart"/>
      <w:r w:rsidRPr="009C3C83">
        <w:rPr>
          <w:rFonts w:ascii="Arial" w:hAnsi="Arial" w:cs="Arial"/>
          <w:sz w:val="24"/>
          <w:szCs w:val="24"/>
        </w:rPr>
        <w:t>рік;</w:t>
      </w:r>
      <w:proofErr w:type="spellEnd"/>
    </w:p>
    <w:p w:rsidR="003861DF" w:rsidRPr="009C3C83" w:rsidRDefault="003861DF" w:rsidP="009C3C83">
      <w:pPr>
        <w:spacing w:after="0"/>
        <w:jc w:val="both"/>
        <w:rPr>
          <w:rFonts w:ascii="Arial" w:hAnsi="Arial" w:cs="Arial"/>
          <w:sz w:val="24"/>
          <w:szCs w:val="24"/>
        </w:rPr>
      </w:pPr>
      <w:proofErr w:type="spellStart"/>
      <w:r w:rsidRPr="009C3C83">
        <w:rPr>
          <w:rFonts w:ascii="Arial" w:hAnsi="Arial" w:cs="Arial"/>
          <w:sz w:val="24"/>
          <w:szCs w:val="24"/>
        </w:rPr>
        <w:t>Проммайданчик</w:t>
      </w:r>
      <w:proofErr w:type="spellEnd"/>
      <w:r w:rsidRPr="009C3C83">
        <w:rPr>
          <w:rFonts w:ascii="Arial" w:hAnsi="Arial" w:cs="Arial"/>
          <w:sz w:val="24"/>
          <w:szCs w:val="24"/>
        </w:rPr>
        <w:t xml:space="preserve"> №14: Азоту діоксид – 0,158205 </w:t>
      </w:r>
      <w:r w:rsidRPr="009C3C83">
        <w:rPr>
          <w:rFonts w:ascii="Arial" w:hAnsi="Arial" w:cs="Arial"/>
          <w:sz w:val="24"/>
          <w:szCs w:val="24"/>
        </w:rPr>
        <w:t xml:space="preserve">т/рік; Вуглецю оксид – 0,368594 </w:t>
      </w:r>
      <w:r w:rsidRPr="009C3C83">
        <w:rPr>
          <w:rFonts w:ascii="Arial" w:hAnsi="Arial" w:cs="Arial"/>
          <w:sz w:val="24"/>
          <w:szCs w:val="24"/>
        </w:rPr>
        <w:t xml:space="preserve">т/рік; Суспендовані тверді частинки, </w:t>
      </w:r>
      <w:proofErr w:type="spellStart"/>
      <w:r w:rsidRPr="009C3C83">
        <w:rPr>
          <w:rFonts w:ascii="Arial" w:hAnsi="Arial" w:cs="Arial"/>
          <w:sz w:val="24"/>
          <w:szCs w:val="24"/>
        </w:rPr>
        <w:t>недифереційова</w:t>
      </w:r>
      <w:r w:rsidRPr="009C3C83">
        <w:rPr>
          <w:rFonts w:ascii="Arial" w:hAnsi="Arial" w:cs="Arial"/>
          <w:sz w:val="24"/>
          <w:szCs w:val="24"/>
        </w:rPr>
        <w:t>ні</w:t>
      </w:r>
      <w:proofErr w:type="spellEnd"/>
      <w:r w:rsidRPr="009C3C83">
        <w:rPr>
          <w:rFonts w:ascii="Arial" w:hAnsi="Arial" w:cs="Arial"/>
          <w:sz w:val="24"/>
          <w:szCs w:val="24"/>
        </w:rPr>
        <w:t xml:space="preserve"> за складом – 0,054162 т/рік; </w:t>
      </w:r>
      <w:r w:rsidRPr="009C3C83">
        <w:rPr>
          <w:rFonts w:ascii="Arial" w:hAnsi="Arial" w:cs="Arial"/>
          <w:sz w:val="24"/>
          <w:szCs w:val="24"/>
        </w:rPr>
        <w:t>Діоксид сірки – 0,00585 т/рік; Метан – 0,001646 т/рі</w:t>
      </w:r>
      <w:r w:rsidRPr="009C3C83">
        <w:rPr>
          <w:rFonts w:ascii="Arial" w:hAnsi="Arial" w:cs="Arial"/>
          <w:sz w:val="24"/>
          <w:szCs w:val="24"/>
        </w:rPr>
        <w:t xml:space="preserve">к; Діоксид вуглецю – 265,423363 </w:t>
      </w:r>
      <w:r w:rsidRPr="009C3C83">
        <w:rPr>
          <w:rFonts w:ascii="Arial" w:hAnsi="Arial" w:cs="Arial"/>
          <w:sz w:val="24"/>
          <w:szCs w:val="24"/>
        </w:rPr>
        <w:t xml:space="preserve">т/рік; Оксид </w:t>
      </w:r>
      <w:proofErr w:type="spellStart"/>
      <w:r w:rsidRPr="009C3C83">
        <w:rPr>
          <w:rFonts w:ascii="Arial" w:hAnsi="Arial" w:cs="Arial"/>
          <w:sz w:val="24"/>
          <w:szCs w:val="24"/>
        </w:rPr>
        <w:t>діазоту</w:t>
      </w:r>
      <w:proofErr w:type="spellEnd"/>
      <w:r w:rsidRPr="009C3C83">
        <w:rPr>
          <w:rFonts w:ascii="Arial" w:hAnsi="Arial" w:cs="Arial"/>
          <w:sz w:val="24"/>
          <w:szCs w:val="24"/>
        </w:rPr>
        <w:t xml:space="preserve"> – 0,000318 т/рік; Вуглеводні гра</w:t>
      </w:r>
      <w:r w:rsidRPr="009C3C83">
        <w:rPr>
          <w:rFonts w:ascii="Arial" w:hAnsi="Arial" w:cs="Arial"/>
          <w:sz w:val="24"/>
          <w:szCs w:val="24"/>
        </w:rPr>
        <w:t xml:space="preserve">ничні С12-С19 – 0,003461 т/рік; </w:t>
      </w:r>
      <w:r w:rsidRPr="009C3C83">
        <w:rPr>
          <w:rFonts w:ascii="Arial" w:hAnsi="Arial" w:cs="Arial"/>
          <w:sz w:val="24"/>
          <w:szCs w:val="24"/>
        </w:rPr>
        <w:t xml:space="preserve">Залізо та його сполуки (у перерахунку на залізо) </w:t>
      </w:r>
      <w:r w:rsidRPr="009C3C83">
        <w:rPr>
          <w:rFonts w:ascii="Arial" w:hAnsi="Arial" w:cs="Arial"/>
          <w:sz w:val="24"/>
          <w:szCs w:val="24"/>
        </w:rPr>
        <w:t xml:space="preserve">– 0,062629 т/рік; Манган та його </w:t>
      </w:r>
      <w:r w:rsidRPr="009C3C83">
        <w:rPr>
          <w:rFonts w:ascii="Arial" w:hAnsi="Arial" w:cs="Arial"/>
          <w:sz w:val="24"/>
          <w:szCs w:val="24"/>
        </w:rPr>
        <w:t xml:space="preserve">сполуки (у перерахунку на манган) – 0,001958 </w:t>
      </w:r>
      <w:r w:rsidRPr="009C3C83">
        <w:rPr>
          <w:rFonts w:ascii="Arial" w:hAnsi="Arial" w:cs="Arial"/>
          <w:sz w:val="24"/>
          <w:szCs w:val="24"/>
        </w:rPr>
        <w:t xml:space="preserve">т/рік; Кремнію діоксид аморфний </w:t>
      </w:r>
      <w:r w:rsidRPr="009C3C83">
        <w:rPr>
          <w:rFonts w:ascii="Arial" w:hAnsi="Arial" w:cs="Arial"/>
          <w:sz w:val="24"/>
          <w:szCs w:val="24"/>
        </w:rPr>
        <w:t>(Аеросил-175) – 0,00023 т/рік; Титану діоксид – 0,000</w:t>
      </w:r>
      <w:r w:rsidRPr="009C3C83">
        <w:rPr>
          <w:rFonts w:ascii="Arial" w:hAnsi="Arial" w:cs="Arial"/>
          <w:sz w:val="24"/>
          <w:szCs w:val="24"/>
        </w:rPr>
        <w:t xml:space="preserve">047 т/рік; </w:t>
      </w:r>
      <w:proofErr w:type="spellStart"/>
      <w:r w:rsidRPr="009C3C83">
        <w:rPr>
          <w:rFonts w:ascii="Arial" w:hAnsi="Arial" w:cs="Arial"/>
          <w:sz w:val="24"/>
          <w:szCs w:val="24"/>
        </w:rPr>
        <w:t>Фториди</w:t>
      </w:r>
      <w:proofErr w:type="spellEnd"/>
      <w:r w:rsidRPr="009C3C83">
        <w:rPr>
          <w:rFonts w:ascii="Arial" w:hAnsi="Arial" w:cs="Arial"/>
          <w:sz w:val="24"/>
          <w:szCs w:val="24"/>
        </w:rPr>
        <w:t xml:space="preserve"> (розчинні) – </w:t>
      </w:r>
      <w:r w:rsidRPr="009C3C83">
        <w:rPr>
          <w:rFonts w:ascii="Arial" w:hAnsi="Arial" w:cs="Arial"/>
          <w:sz w:val="24"/>
          <w:szCs w:val="24"/>
        </w:rPr>
        <w:t xml:space="preserve">0,000288 т/рік; </w:t>
      </w:r>
      <w:proofErr w:type="spellStart"/>
      <w:r w:rsidRPr="009C3C83">
        <w:rPr>
          <w:rFonts w:ascii="Arial" w:hAnsi="Arial" w:cs="Arial"/>
          <w:sz w:val="24"/>
          <w:szCs w:val="24"/>
        </w:rPr>
        <w:t>Фториди</w:t>
      </w:r>
      <w:proofErr w:type="spellEnd"/>
      <w:r w:rsidRPr="009C3C83">
        <w:rPr>
          <w:rFonts w:ascii="Arial" w:hAnsi="Arial" w:cs="Arial"/>
          <w:sz w:val="24"/>
          <w:szCs w:val="24"/>
        </w:rPr>
        <w:t xml:space="preserve"> (нерозчинні) – 0,00162 т/р</w:t>
      </w:r>
      <w:r w:rsidRPr="009C3C83">
        <w:rPr>
          <w:rFonts w:ascii="Arial" w:hAnsi="Arial" w:cs="Arial"/>
          <w:sz w:val="24"/>
          <w:szCs w:val="24"/>
        </w:rPr>
        <w:t xml:space="preserve">ік; Фтористий водень – 0,000076 </w:t>
      </w:r>
      <w:r w:rsidRPr="009C3C83">
        <w:rPr>
          <w:rFonts w:ascii="Arial" w:hAnsi="Arial" w:cs="Arial"/>
          <w:sz w:val="24"/>
          <w:szCs w:val="24"/>
        </w:rPr>
        <w:t>т/рік; Хром та його сполуки (в перерахунку на тр</w:t>
      </w:r>
      <w:r w:rsidRPr="009C3C83">
        <w:rPr>
          <w:rFonts w:ascii="Arial" w:hAnsi="Arial" w:cs="Arial"/>
          <w:sz w:val="24"/>
          <w:szCs w:val="24"/>
        </w:rPr>
        <w:t xml:space="preserve">иоксид хрому) – 0,000001 т/рік; </w:t>
      </w:r>
      <w:r w:rsidRPr="009C3C83">
        <w:rPr>
          <w:rFonts w:ascii="Arial" w:hAnsi="Arial" w:cs="Arial"/>
          <w:sz w:val="24"/>
          <w:szCs w:val="24"/>
        </w:rPr>
        <w:t>Свинець і його неорганічні сполуки (у перерахунку</w:t>
      </w:r>
      <w:r w:rsidRPr="009C3C83">
        <w:rPr>
          <w:rFonts w:ascii="Arial" w:hAnsi="Arial" w:cs="Arial"/>
          <w:sz w:val="24"/>
          <w:szCs w:val="24"/>
        </w:rPr>
        <w:t xml:space="preserve"> на свинець) – 0,00000004 т/рік.</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9. Заходи щодо впровадження найкращих існу</w:t>
      </w:r>
      <w:r w:rsidRPr="009C3C83">
        <w:rPr>
          <w:rFonts w:ascii="Arial" w:hAnsi="Arial" w:cs="Arial"/>
          <w:sz w:val="24"/>
          <w:szCs w:val="24"/>
        </w:rPr>
        <w:t xml:space="preserve">ючих технологій виробництва, що </w:t>
      </w:r>
      <w:r w:rsidRPr="009C3C83">
        <w:rPr>
          <w:rFonts w:ascii="Arial" w:hAnsi="Arial" w:cs="Arial"/>
          <w:sz w:val="24"/>
          <w:szCs w:val="24"/>
        </w:rPr>
        <w:t>виконані або/та які потребують виконання: Вс</w:t>
      </w:r>
      <w:r w:rsidRPr="009C3C83">
        <w:rPr>
          <w:rFonts w:ascii="Arial" w:hAnsi="Arial" w:cs="Arial"/>
          <w:sz w:val="24"/>
          <w:szCs w:val="24"/>
        </w:rPr>
        <w:t xml:space="preserve">і </w:t>
      </w:r>
      <w:proofErr w:type="spellStart"/>
      <w:r w:rsidRPr="009C3C83">
        <w:rPr>
          <w:rFonts w:ascii="Arial" w:hAnsi="Arial" w:cs="Arial"/>
          <w:sz w:val="24"/>
          <w:szCs w:val="24"/>
        </w:rPr>
        <w:t>проммайданчики</w:t>
      </w:r>
      <w:proofErr w:type="spellEnd"/>
      <w:r w:rsidRPr="009C3C83">
        <w:rPr>
          <w:rFonts w:ascii="Arial" w:hAnsi="Arial" w:cs="Arial"/>
          <w:sz w:val="24"/>
          <w:szCs w:val="24"/>
        </w:rPr>
        <w:t xml:space="preserve"> відносяться до </w:t>
      </w:r>
      <w:r w:rsidRPr="009C3C83">
        <w:rPr>
          <w:rFonts w:ascii="Arial" w:hAnsi="Arial" w:cs="Arial"/>
          <w:sz w:val="24"/>
          <w:szCs w:val="24"/>
        </w:rPr>
        <w:t>третьої групи об’єктів за ступенем впливу на забруд</w:t>
      </w:r>
      <w:r w:rsidRPr="009C3C83">
        <w:rPr>
          <w:rFonts w:ascii="Arial" w:hAnsi="Arial" w:cs="Arial"/>
          <w:sz w:val="24"/>
          <w:szCs w:val="24"/>
        </w:rPr>
        <w:t xml:space="preserve">нення атмосферного повітря. Всі </w:t>
      </w:r>
      <w:proofErr w:type="spellStart"/>
      <w:r w:rsidRPr="009C3C83">
        <w:rPr>
          <w:rFonts w:ascii="Arial" w:hAnsi="Arial" w:cs="Arial"/>
          <w:sz w:val="24"/>
          <w:szCs w:val="24"/>
        </w:rPr>
        <w:lastRenderedPageBreak/>
        <w:t>проммайданчики</w:t>
      </w:r>
      <w:proofErr w:type="spellEnd"/>
      <w:r w:rsidRPr="009C3C83">
        <w:rPr>
          <w:rFonts w:ascii="Arial" w:hAnsi="Arial" w:cs="Arial"/>
          <w:sz w:val="24"/>
          <w:szCs w:val="24"/>
        </w:rPr>
        <w:t xml:space="preserve"> не мають виробництв або техно</w:t>
      </w:r>
      <w:r w:rsidRPr="009C3C83">
        <w:rPr>
          <w:rFonts w:ascii="Arial" w:hAnsi="Arial" w:cs="Arial"/>
          <w:sz w:val="24"/>
          <w:szCs w:val="24"/>
        </w:rPr>
        <w:t xml:space="preserve">логічного устаткування, на яких </w:t>
      </w:r>
      <w:r w:rsidRPr="009C3C83">
        <w:rPr>
          <w:rFonts w:ascii="Arial" w:hAnsi="Arial" w:cs="Arial"/>
          <w:sz w:val="24"/>
          <w:szCs w:val="24"/>
        </w:rPr>
        <w:t xml:space="preserve">повинні впроваджуватися найкращі доступні </w:t>
      </w:r>
      <w:r w:rsidRPr="009C3C83">
        <w:rPr>
          <w:rFonts w:ascii="Arial" w:hAnsi="Arial" w:cs="Arial"/>
          <w:sz w:val="24"/>
          <w:szCs w:val="24"/>
        </w:rPr>
        <w:t xml:space="preserve">технології та методи керування. </w:t>
      </w:r>
      <w:r w:rsidRPr="009C3C83">
        <w:rPr>
          <w:rFonts w:ascii="Arial" w:hAnsi="Arial" w:cs="Arial"/>
          <w:sz w:val="24"/>
          <w:szCs w:val="24"/>
        </w:rPr>
        <w:t>Впровадження заходів щодо впровадженн</w:t>
      </w:r>
      <w:r w:rsidRPr="009C3C83">
        <w:rPr>
          <w:rFonts w:ascii="Arial" w:hAnsi="Arial" w:cs="Arial"/>
          <w:sz w:val="24"/>
          <w:szCs w:val="24"/>
        </w:rPr>
        <w:t xml:space="preserve">я найкращих існуючих технологій </w:t>
      </w:r>
      <w:r w:rsidRPr="009C3C83">
        <w:rPr>
          <w:rFonts w:ascii="Arial" w:hAnsi="Arial" w:cs="Arial"/>
          <w:sz w:val="24"/>
          <w:szCs w:val="24"/>
        </w:rPr>
        <w:t>виробництва, що виконані або/та які потре</w:t>
      </w:r>
      <w:r w:rsidRPr="009C3C83">
        <w:rPr>
          <w:rFonts w:ascii="Arial" w:hAnsi="Arial" w:cs="Arial"/>
          <w:sz w:val="24"/>
          <w:szCs w:val="24"/>
        </w:rPr>
        <w:t xml:space="preserve">бують виконання не передбачено;   </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10. Перелік заходів щодо скорочення викидів: Не передбачено;</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11. Дотримання виконання природоохоронних захо</w:t>
      </w:r>
      <w:r w:rsidRPr="009C3C83">
        <w:rPr>
          <w:rFonts w:ascii="Arial" w:hAnsi="Arial" w:cs="Arial"/>
          <w:sz w:val="24"/>
          <w:szCs w:val="24"/>
        </w:rPr>
        <w:t xml:space="preserve">дів щодо скорочення викидів: Не </w:t>
      </w:r>
      <w:r w:rsidRPr="009C3C83">
        <w:rPr>
          <w:rFonts w:ascii="Arial" w:hAnsi="Arial" w:cs="Arial"/>
          <w:sz w:val="24"/>
          <w:szCs w:val="24"/>
        </w:rPr>
        <w:t>передбачено;</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12. Відповідність пропозицій щодо дозволених обс</w:t>
      </w:r>
      <w:r w:rsidRPr="009C3C83">
        <w:rPr>
          <w:rFonts w:ascii="Arial" w:hAnsi="Arial" w:cs="Arial"/>
          <w:sz w:val="24"/>
          <w:szCs w:val="24"/>
        </w:rPr>
        <w:t xml:space="preserve">ягів викидів законодавству: Для </w:t>
      </w:r>
      <w:r w:rsidRPr="009C3C83">
        <w:rPr>
          <w:rFonts w:ascii="Arial" w:hAnsi="Arial" w:cs="Arial"/>
          <w:sz w:val="24"/>
          <w:szCs w:val="24"/>
        </w:rPr>
        <w:t>визначення рівня забруднення атмосферного пов</w:t>
      </w:r>
      <w:r w:rsidRPr="009C3C83">
        <w:rPr>
          <w:rFonts w:ascii="Arial" w:hAnsi="Arial" w:cs="Arial"/>
          <w:sz w:val="24"/>
          <w:szCs w:val="24"/>
        </w:rPr>
        <w:t xml:space="preserve">ітря в районі розташування усіх </w:t>
      </w:r>
      <w:r w:rsidRPr="009C3C83">
        <w:rPr>
          <w:rFonts w:ascii="Arial" w:hAnsi="Arial" w:cs="Arial"/>
          <w:sz w:val="24"/>
          <w:szCs w:val="24"/>
        </w:rPr>
        <w:t>виробничих майданчиків Львівської філії ТОВ «</w:t>
      </w:r>
      <w:r w:rsidRPr="009C3C83">
        <w:rPr>
          <w:rFonts w:ascii="Arial" w:hAnsi="Arial" w:cs="Arial"/>
          <w:sz w:val="24"/>
          <w:szCs w:val="24"/>
        </w:rPr>
        <w:t xml:space="preserve">Газорозподільні мережі України» </w:t>
      </w:r>
      <w:r w:rsidRPr="009C3C83">
        <w:rPr>
          <w:rFonts w:ascii="Arial" w:hAnsi="Arial" w:cs="Arial"/>
          <w:sz w:val="24"/>
          <w:szCs w:val="24"/>
        </w:rPr>
        <w:t>було проведено розрахунок розсіювання з</w:t>
      </w:r>
      <w:r w:rsidRPr="009C3C83">
        <w:rPr>
          <w:rFonts w:ascii="Arial" w:hAnsi="Arial" w:cs="Arial"/>
          <w:sz w:val="24"/>
          <w:szCs w:val="24"/>
        </w:rPr>
        <w:t xml:space="preserve">абруднюючих речовин від викидів  </w:t>
      </w:r>
      <w:r w:rsidRPr="009C3C83">
        <w:rPr>
          <w:rFonts w:ascii="Arial" w:hAnsi="Arial" w:cs="Arial"/>
          <w:sz w:val="24"/>
          <w:szCs w:val="24"/>
        </w:rPr>
        <w:t>стаціонарних джерел підприємства та заміри концентрацій забруднюючих речовин в</w:t>
      </w:r>
      <w:r w:rsidRPr="009C3C83">
        <w:rPr>
          <w:rFonts w:ascii="Arial" w:hAnsi="Arial" w:cs="Arial"/>
          <w:sz w:val="24"/>
          <w:szCs w:val="24"/>
        </w:rPr>
        <w:t xml:space="preserve"> </w:t>
      </w:r>
      <w:r w:rsidRPr="009C3C83">
        <w:rPr>
          <w:rFonts w:ascii="Arial" w:hAnsi="Arial" w:cs="Arial"/>
          <w:sz w:val="24"/>
          <w:szCs w:val="24"/>
        </w:rPr>
        <w:t>атмосферному повітрі на межі санітарно-захисної зони. Ні для одного з дозволених</w:t>
      </w:r>
      <w:r w:rsidRPr="009C3C83">
        <w:rPr>
          <w:rFonts w:ascii="Arial" w:hAnsi="Arial" w:cs="Arial"/>
          <w:sz w:val="24"/>
          <w:szCs w:val="24"/>
        </w:rPr>
        <w:t xml:space="preserve"> </w:t>
      </w:r>
      <w:r w:rsidRPr="009C3C83">
        <w:rPr>
          <w:rFonts w:ascii="Arial" w:hAnsi="Arial" w:cs="Arial"/>
          <w:sz w:val="24"/>
          <w:szCs w:val="24"/>
        </w:rPr>
        <w:t>викидів не перевищуються граничнодопустимі рівні</w:t>
      </w:r>
      <w:r w:rsidRPr="009C3C83">
        <w:rPr>
          <w:rFonts w:ascii="Arial" w:hAnsi="Arial" w:cs="Arial"/>
          <w:sz w:val="24"/>
          <w:szCs w:val="24"/>
        </w:rPr>
        <w:t xml:space="preserve"> викидів забруднюючих речовин в </w:t>
      </w:r>
      <w:r w:rsidRPr="009C3C83">
        <w:rPr>
          <w:rFonts w:ascii="Arial" w:hAnsi="Arial" w:cs="Arial"/>
          <w:sz w:val="24"/>
          <w:szCs w:val="24"/>
        </w:rPr>
        <w:t xml:space="preserve">атмосферне повітря. Інші викиди в атмосферу, що </w:t>
      </w:r>
      <w:r w:rsidRPr="009C3C83">
        <w:rPr>
          <w:rFonts w:ascii="Arial" w:hAnsi="Arial" w:cs="Arial"/>
          <w:sz w:val="24"/>
          <w:szCs w:val="24"/>
        </w:rPr>
        <w:t xml:space="preserve">чинять суттєвий вплив відсутні. </w:t>
      </w:r>
      <w:r w:rsidRPr="009C3C83">
        <w:rPr>
          <w:rFonts w:ascii="Arial" w:hAnsi="Arial" w:cs="Arial"/>
          <w:sz w:val="24"/>
          <w:szCs w:val="24"/>
        </w:rPr>
        <w:t>Викиди забруднюючих речовин не перевищують гігієнічн</w:t>
      </w:r>
      <w:r w:rsidRPr="009C3C83">
        <w:rPr>
          <w:rFonts w:ascii="Arial" w:hAnsi="Arial" w:cs="Arial"/>
          <w:sz w:val="24"/>
          <w:szCs w:val="24"/>
        </w:rPr>
        <w:t xml:space="preserve">их нормативів та </w:t>
      </w:r>
      <w:r w:rsidRPr="009C3C83">
        <w:rPr>
          <w:rFonts w:ascii="Arial" w:hAnsi="Arial" w:cs="Arial"/>
          <w:sz w:val="24"/>
          <w:szCs w:val="24"/>
        </w:rPr>
        <w:t>відповідають вимогам чинного законодавства;</w:t>
      </w:r>
    </w:p>
    <w:p w:rsidR="003861DF" w:rsidRPr="009C3C83" w:rsidRDefault="003861DF" w:rsidP="009C3C83">
      <w:pPr>
        <w:spacing w:after="0"/>
        <w:jc w:val="both"/>
        <w:rPr>
          <w:rFonts w:ascii="Arial" w:hAnsi="Arial" w:cs="Arial"/>
          <w:sz w:val="24"/>
          <w:szCs w:val="24"/>
        </w:rPr>
      </w:pPr>
      <w:r w:rsidRPr="009C3C83">
        <w:rPr>
          <w:rFonts w:ascii="Arial" w:hAnsi="Arial" w:cs="Arial"/>
          <w:sz w:val="24"/>
          <w:szCs w:val="24"/>
        </w:rPr>
        <w:t>13. Адреса обласної, Київської, Севастопольської мі</w:t>
      </w:r>
      <w:r w:rsidRPr="009C3C83">
        <w:rPr>
          <w:rFonts w:ascii="Arial" w:hAnsi="Arial" w:cs="Arial"/>
          <w:sz w:val="24"/>
          <w:szCs w:val="24"/>
        </w:rPr>
        <w:t xml:space="preserve">ської держадміністрації, органу </w:t>
      </w:r>
      <w:r w:rsidRPr="009C3C83">
        <w:rPr>
          <w:rFonts w:ascii="Arial" w:hAnsi="Arial" w:cs="Arial"/>
          <w:sz w:val="24"/>
          <w:szCs w:val="24"/>
        </w:rPr>
        <w:t>виконавчої влади Автономної Республіки Крим</w:t>
      </w:r>
      <w:r w:rsidRPr="009C3C83">
        <w:rPr>
          <w:rFonts w:ascii="Arial" w:hAnsi="Arial" w:cs="Arial"/>
          <w:sz w:val="24"/>
          <w:szCs w:val="24"/>
        </w:rPr>
        <w:t xml:space="preserve"> з питань охорони навколишнього </w:t>
      </w:r>
      <w:r w:rsidRPr="009C3C83">
        <w:rPr>
          <w:rFonts w:ascii="Arial" w:hAnsi="Arial" w:cs="Arial"/>
          <w:sz w:val="24"/>
          <w:szCs w:val="24"/>
        </w:rPr>
        <w:t>природного середовища, до якої можуть надси</w:t>
      </w:r>
      <w:r w:rsidRPr="009C3C83">
        <w:rPr>
          <w:rFonts w:ascii="Arial" w:hAnsi="Arial" w:cs="Arial"/>
          <w:sz w:val="24"/>
          <w:szCs w:val="24"/>
        </w:rPr>
        <w:t xml:space="preserve">латися зауваження та пропозиції </w:t>
      </w:r>
      <w:r w:rsidRPr="009C3C83">
        <w:rPr>
          <w:rFonts w:ascii="Arial" w:hAnsi="Arial" w:cs="Arial"/>
          <w:sz w:val="24"/>
          <w:szCs w:val="24"/>
        </w:rPr>
        <w:t>громадськості щодо дозволу на викиди: Львівська</w:t>
      </w:r>
      <w:r w:rsidRPr="009C3C83">
        <w:rPr>
          <w:rFonts w:ascii="Arial" w:hAnsi="Arial" w:cs="Arial"/>
          <w:sz w:val="24"/>
          <w:szCs w:val="24"/>
        </w:rPr>
        <w:t xml:space="preserve"> обласна державна адміністрація </w:t>
      </w:r>
      <w:r w:rsidRPr="009C3C83">
        <w:rPr>
          <w:rFonts w:ascii="Arial" w:hAnsi="Arial" w:cs="Arial"/>
          <w:sz w:val="24"/>
          <w:szCs w:val="24"/>
        </w:rPr>
        <w:t>(Департамент екології та природних ресурсі</w:t>
      </w:r>
      <w:r w:rsidRPr="009C3C83">
        <w:rPr>
          <w:rFonts w:ascii="Arial" w:hAnsi="Arial" w:cs="Arial"/>
          <w:sz w:val="24"/>
          <w:szCs w:val="24"/>
        </w:rPr>
        <w:t xml:space="preserve">в Львівської обласної державної </w:t>
      </w:r>
      <w:r w:rsidRPr="009C3C83">
        <w:rPr>
          <w:rFonts w:ascii="Arial" w:hAnsi="Arial" w:cs="Arial"/>
          <w:sz w:val="24"/>
          <w:szCs w:val="24"/>
        </w:rPr>
        <w:t xml:space="preserve">адміністрації) 79000, Львівська </w:t>
      </w:r>
      <w:proofErr w:type="spellStart"/>
      <w:r w:rsidRPr="009C3C83">
        <w:rPr>
          <w:rFonts w:ascii="Arial" w:hAnsi="Arial" w:cs="Arial"/>
          <w:sz w:val="24"/>
          <w:szCs w:val="24"/>
        </w:rPr>
        <w:t>обл</w:t>
      </w:r>
      <w:proofErr w:type="spellEnd"/>
      <w:r w:rsidRPr="009C3C83">
        <w:rPr>
          <w:rFonts w:ascii="Arial" w:hAnsi="Arial" w:cs="Arial"/>
          <w:sz w:val="24"/>
          <w:szCs w:val="24"/>
        </w:rPr>
        <w:t>, м. Львів, вул. Винниченка, 1</w:t>
      </w:r>
      <w:r w:rsidRPr="009C3C83">
        <w:rPr>
          <w:rFonts w:ascii="Arial" w:hAnsi="Arial" w:cs="Arial"/>
          <w:sz w:val="24"/>
          <w:szCs w:val="24"/>
        </w:rPr>
        <w:t xml:space="preserve">8; (79026, Львівська </w:t>
      </w:r>
      <w:proofErr w:type="spellStart"/>
      <w:r w:rsidRPr="009C3C83">
        <w:rPr>
          <w:rFonts w:ascii="Arial" w:hAnsi="Arial" w:cs="Arial"/>
          <w:sz w:val="24"/>
          <w:szCs w:val="24"/>
        </w:rPr>
        <w:t>обл</w:t>
      </w:r>
      <w:proofErr w:type="spellEnd"/>
      <w:r w:rsidRPr="009C3C83">
        <w:rPr>
          <w:rFonts w:ascii="Arial" w:hAnsi="Arial" w:cs="Arial"/>
          <w:sz w:val="24"/>
          <w:szCs w:val="24"/>
        </w:rPr>
        <w:t xml:space="preserve">, м. Львів, вул. </w:t>
      </w:r>
      <w:proofErr w:type="spellStart"/>
      <w:r w:rsidRPr="009C3C83">
        <w:rPr>
          <w:rFonts w:ascii="Arial" w:hAnsi="Arial" w:cs="Arial"/>
          <w:sz w:val="24"/>
          <w:szCs w:val="24"/>
        </w:rPr>
        <w:t>Стрийська</w:t>
      </w:r>
      <w:proofErr w:type="spellEnd"/>
      <w:r w:rsidRPr="009C3C83">
        <w:rPr>
          <w:rFonts w:ascii="Arial" w:hAnsi="Arial" w:cs="Arial"/>
          <w:sz w:val="24"/>
          <w:szCs w:val="24"/>
        </w:rPr>
        <w:t>, 98), електронна пошта: e</w:t>
      </w:r>
      <w:r w:rsidRPr="009C3C83">
        <w:rPr>
          <w:rFonts w:ascii="Arial" w:hAnsi="Arial" w:cs="Arial"/>
          <w:sz w:val="24"/>
          <w:szCs w:val="24"/>
        </w:rPr>
        <w:t xml:space="preserve">nvir@loda.gov.ua, телефон: 0322 </w:t>
      </w:r>
      <w:r w:rsidRPr="009C3C83">
        <w:rPr>
          <w:rFonts w:ascii="Arial" w:hAnsi="Arial" w:cs="Arial"/>
          <w:sz w:val="24"/>
          <w:szCs w:val="24"/>
        </w:rPr>
        <w:t>387 383.</w:t>
      </w:r>
    </w:p>
    <w:p w:rsidR="00C21346" w:rsidRPr="009C3C83" w:rsidRDefault="003861DF" w:rsidP="009C3C83">
      <w:pPr>
        <w:spacing w:after="0"/>
        <w:jc w:val="both"/>
        <w:rPr>
          <w:rFonts w:ascii="Arial" w:hAnsi="Arial" w:cs="Arial"/>
          <w:sz w:val="24"/>
          <w:szCs w:val="24"/>
        </w:rPr>
      </w:pPr>
      <w:r w:rsidRPr="009C3C83">
        <w:rPr>
          <w:rFonts w:ascii="Arial" w:hAnsi="Arial" w:cs="Arial"/>
          <w:sz w:val="24"/>
          <w:szCs w:val="24"/>
        </w:rPr>
        <w:t>14. Строки подання зауважень та пропозицій: Про</w:t>
      </w:r>
      <w:r w:rsidRPr="009C3C83">
        <w:rPr>
          <w:rFonts w:ascii="Arial" w:hAnsi="Arial" w:cs="Arial"/>
          <w:sz w:val="24"/>
          <w:szCs w:val="24"/>
        </w:rPr>
        <w:t xml:space="preserve">позиції та рекомендації просимо </w:t>
      </w:r>
      <w:r w:rsidRPr="009C3C83">
        <w:rPr>
          <w:rFonts w:ascii="Arial" w:hAnsi="Arial" w:cs="Arial"/>
          <w:sz w:val="24"/>
          <w:szCs w:val="24"/>
        </w:rPr>
        <w:t>надсилати протягом 30 днів з дня опублікування.</w:t>
      </w:r>
    </w:p>
    <w:sectPr w:rsidR="00C21346" w:rsidRPr="009C3C8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163"/>
    <w:rsid w:val="00272A9C"/>
    <w:rsid w:val="003861DF"/>
    <w:rsid w:val="00913163"/>
    <w:rsid w:val="009C3C83"/>
    <w:rsid w:val="00C213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BA4BD"/>
  <w15:chartTrackingRefBased/>
  <w15:docId w15:val="{3D252FAD-87DF-4D72-887D-52BE61219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3380</Words>
  <Characters>1927</Characters>
  <Application>Microsoft Office Word</Application>
  <DocSecurity>0</DocSecurity>
  <Lines>16</Lines>
  <Paragraphs>10</Paragraphs>
  <ScaleCrop>false</ScaleCrop>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6</cp:revision>
  <dcterms:created xsi:type="dcterms:W3CDTF">2024-11-15T11:40:00Z</dcterms:created>
  <dcterms:modified xsi:type="dcterms:W3CDTF">2024-11-15T11:54:00Z</dcterms:modified>
</cp:coreProperties>
</file>