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2723E" w14:textId="4D978E01" w:rsidR="002858C1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 для публікації обгрунтування: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 xml:space="preserve">останова Кабінету Міністрів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16.12.2020 №1266 «Про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до постанов Кабінету Міністрів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01.08.2013 №631 і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54DB2" w14:textId="52CAC131" w:rsidR="00DA3C16" w:rsidRPr="00196FDA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закупівлі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CD4F79" w:rsidRPr="00CD4F79">
        <w:rPr>
          <w:rFonts w:ascii="Times New Roman" w:hAnsi="Times New Roman" w:cs="Times New Roman"/>
          <w:sz w:val="24"/>
          <w:szCs w:val="24"/>
        </w:rPr>
        <w:t xml:space="preserve">ДК 021:2015: 15710000-8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Готові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корми для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корму для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зоологічного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РЛП «Знесіння</w:t>
      </w:r>
      <w:r w:rsidR="00196FDA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1F42B2" w14:textId="77777777" w:rsidR="00C42E0E" w:rsidRDefault="00A90B96" w:rsidP="00C42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очікуваної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вартості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A90B96">
        <w:rPr>
          <w:rFonts w:ascii="Times New Roman" w:hAnsi="Times New Roman" w:cs="Times New Roman"/>
          <w:sz w:val="24"/>
          <w:szCs w:val="24"/>
          <w:lang w:val="uk-UA"/>
        </w:rPr>
        <w:t xml:space="preserve">озрахунок очікуваної вартості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товару</w:t>
      </w:r>
      <w:r w:rsidR="00780D48">
        <w:rPr>
          <w:rFonts w:ascii="Times New Roman" w:hAnsi="Times New Roman"/>
          <w:sz w:val="24"/>
          <w:szCs w:val="24"/>
          <w:lang w:val="uk-UA"/>
        </w:rPr>
        <w:t xml:space="preserve"> здійснено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Метод порівняння ринкових цін базується на зборі і аналізі цінової інформації з реального ринку товару</w:t>
      </w:r>
      <w:r w:rsidR="00780D48" w:rsidRPr="00F100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та аналізі угод купівлі-продажу відповідного товару, як власних так і інших суб’єктів господарювання.</w:t>
      </w:r>
      <w:bookmarkStart w:id="0" w:name="_GoBack"/>
      <w:bookmarkEnd w:id="0"/>
    </w:p>
    <w:p w14:paraId="1BA01849" w14:textId="21DA6A9B" w:rsidR="001B07ED" w:rsidRPr="008B560A" w:rsidRDefault="008B560A" w:rsidP="00C42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 також з урахування </w:t>
      </w:r>
      <w:proofErr w:type="spellStart"/>
      <w:r w:rsidRPr="008B560A">
        <w:rPr>
          <w:rFonts w:ascii="Times New Roman" w:hAnsi="Times New Roman" w:cs="Times New Roman"/>
          <w:sz w:val="24"/>
          <w:szCs w:val="24"/>
          <w:lang w:val="uk-UA"/>
        </w:rPr>
        <w:t>середньоринкових</w:t>
      </w:r>
      <w:proofErr w:type="spellEnd"/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цін на аналогічні товари та затверджується у кошторисі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видатків загального фонду Регіонального ландшафтного парку «Знесіння» на 202</w:t>
      </w:r>
      <w:r w:rsidR="00C42E0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8B0E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234BA4" w14:textId="77777777" w:rsidR="00D62933" w:rsidRDefault="00D62933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2C8CE7" w14:textId="6FC96263" w:rsidR="003C2B4B" w:rsidRDefault="0027177D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560A" w:rsidRPr="008B560A">
        <w:rPr>
          <w:rFonts w:ascii="Times New Roman" w:hAnsi="Times New Roman" w:cs="Times New Roman"/>
          <w:sz w:val="24"/>
          <w:szCs w:val="24"/>
          <w:lang w:val="uk-UA"/>
        </w:rPr>
        <w:t>КЕКВ: 2210 — Предмети, матеріали, обладнання та інвентар</w:t>
      </w:r>
      <w:r w:rsidR="008B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31110C" w14:textId="4626642F" w:rsidR="008B560A" w:rsidRPr="008B560A" w:rsidRDefault="0008180C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3034" w:rsidRPr="00F100C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предмету закупівлі регулюються та встановлюються Закону України «</w:t>
      </w:r>
      <w:r w:rsidR="008B560A" w:rsidRPr="008B560A">
        <w:rPr>
          <w:rFonts w:ascii="Times New Roman" w:hAnsi="Times New Roman"/>
          <w:sz w:val="24"/>
          <w:szCs w:val="24"/>
          <w:lang w:val="uk-UA"/>
        </w:rPr>
        <w:t>Про безпечність та гігієну кормів</w:t>
      </w:r>
      <w:r w:rsidR="008B560A">
        <w:rPr>
          <w:rFonts w:ascii="Times New Roman" w:hAnsi="Times New Roman"/>
          <w:sz w:val="24"/>
          <w:szCs w:val="24"/>
          <w:lang w:val="uk-UA"/>
        </w:rPr>
        <w:t xml:space="preserve">», а також </w:t>
      </w:r>
      <w:r w:rsidR="008B560A" w:rsidRPr="008B560A">
        <w:rPr>
          <w:rFonts w:ascii="Times New Roman" w:hAnsi="Times New Roman"/>
          <w:sz w:val="24"/>
          <w:szCs w:val="24"/>
          <w:lang w:val="uk-UA"/>
        </w:rPr>
        <w:t>ДСТУ 8482:2015 Корм для тварин. Брикети та гранули кормові. Технічні умови</w:t>
      </w:r>
      <w:r w:rsidR="008B560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B0E6584" w14:textId="39054E18" w:rsidR="00CF7CF0" w:rsidRPr="00052024" w:rsidRDefault="00DC3034" w:rsidP="00C42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F7CF0">
        <w:rPr>
          <w:rFonts w:ascii="Times New Roman" w:hAnsi="Times New Roman"/>
          <w:sz w:val="24"/>
          <w:szCs w:val="24"/>
          <w:lang w:val="uk-UA"/>
        </w:rPr>
        <w:t xml:space="preserve">Вимоги до технічних та якісних характеристик предмету закупівлі обумовлені необхідністю закупівлі якісних та безпечних </w:t>
      </w:r>
      <w:r w:rsidR="00CF7CF0" w:rsidRPr="00CF7CF0">
        <w:rPr>
          <w:rFonts w:ascii="Times New Roman" w:hAnsi="Times New Roman"/>
          <w:sz w:val="24"/>
          <w:szCs w:val="24"/>
          <w:lang w:val="uk-UA"/>
        </w:rPr>
        <w:t>готових кормів для  тварин, які перебувають на балансі РЛП «Знесіння</w:t>
      </w:r>
      <w:r w:rsidR="00052024">
        <w:rPr>
          <w:rFonts w:ascii="Times New Roman" w:hAnsi="Times New Roman"/>
          <w:sz w:val="24"/>
          <w:szCs w:val="24"/>
          <w:lang w:val="uk-UA"/>
        </w:rPr>
        <w:t xml:space="preserve">», а </w:t>
      </w:r>
      <w:r w:rsidR="00CF7CF0" w:rsidRPr="00CF7CF0">
        <w:rPr>
          <w:rFonts w:ascii="Times New Roman" w:hAnsi="Times New Roman"/>
          <w:sz w:val="24"/>
          <w:szCs w:val="24"/>
        </w:rPr>
        <w:t xml:space="preserve">характеристики та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різноманіття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готових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кормів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визначено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r w:rsidR="00642B2D">
        <w:rPr>
          <w:rFonts w:ascii="Times New Roman" w:hAnsi="Times New Roman"/>
          <w:sz w:val="24"/>
          <w:szCs w:val="24"/>
          <w:lang w:val="uk-UA"/>
        </w:rPr>
        <w:t xml:space="preserve">спеціалістами зоологічного відділу парку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відповідно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видових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особливостей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тварин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їх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раціону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загальноприйнятих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норм і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стандартів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зазначеного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предмета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закупівлі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>.</w:t>
      </w:r>
    </w:p>
    <w:p w14:paraId="169BCD0E" w14:textId="7E55E514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42289A" w14:textId="77777777" w:rsidR="00DC3034" w:rsidRPr="0008180C" w:rsidRDefault="00DC3034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EA9BF9" w14:textId="77777777" w:rsidR="0008180C" w:rsidRDefault="0008180C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77777777" w:rsidR="00A90B96" w:rsidRPr="00A90B96" w:rsidRDefault="00A90B9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10"/>
    <w:rsid w:val="00052024"/>
    <w:rsid w:val="0008180C"/>
    <w:rsid w:val="00196FDA"/>
    <w:rsid w:val="001B07ED"/>
    <w:rsid w:val="001E737D"/>
    <w:rsid w:val="0027177D"/>
    <w:rsid w:val="002858C1"/>
    <w:rsid w:val="002F53E2"/>
    <w:rsid w:val="003C2B4B"/>
    <w:rsid w:val="00443110"/>
    <w:rsid w:val="004A1EF6"/>
    <w:rsid w:val="00500425"/>
    <w:rsid w:val="00642B2D"/>
    <w:rsid w:val="00780D48"/>
    <w:rsid w:val="007C35DD"/>
    <w:rsid w:val="007D45A3"/>
    <w:rsid w:val="008B0EB2"/>
    <w:rsid w:val="008B560A"/>
    <w:rsid w:val="009603D9"/>
    <w:rsid w:val="00966360"/>
    <w:rsid w:val="00A90B96"/>
    <w:rsid w:val="00AE016B"/>
    <w:rsid w:val="00C3160E"/>
    <w:rsid w:val="00C42E0E"/>
    <w:rsid w:val="00CD4F79"/>
    <w:rsid w:val="00CF7CF0"/>
    <w:rsid w:val="00D62933"/>
    <w:rsid w:val="00DA3C16"/>
    <w:rsid w:val="00DC3034"/>
    <w:rsid w:val="00DD3468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ParkZnesinia</cp:lastModifiedBy>
  <cp:revision>9</cp:revision>
  <cp:lastPrinted>2023-05-01T07:31:00Z</cp:lastPrinted>
  <dcterms:created xsi:type="dcterms:W3CDTF">2023-04-26T12:37:00Z</dcterms:created>
  <dcterms:modified xsi:type="dcterms:W3CDTF">2024-11-22T12:05:00Z</dcterms:modified>
</cp:coreProperties>
</file>