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50814A03" w14:textId="79DBE0A6" w:rsidR="006263E5" w:rsidRPr="006263E5" w:rsidRDefault="00375EEC" w:rsidP="009C0F85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6263E5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0279FE" w:rsidRPr="000279FE">
        <w:rPr>
          <w:rFonts w:ascii="Arial" w:hAnsi="Arial" w:cs="Arial"/>
          <w:sz w:val="24"/>
          <w:szCs w:val="24"/>
          <w:shd w:val="clear" w:color="auto" w:fill="F0F5F2"/>
        </w:rPr>
        <w:t>UA-2024-11-29-015219-a ● 3fd01e1dc73745deb2538e120ee7355b</w:t>
      </w:r>
      <w:r w:rsidR="000279FE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</w:p>
    <w:p w14:paraId="487B6C1F" w14:textId="5923121A" w:rsidR="00E23865" w:rsidRPr="006263E5" w:rsidRDefault="00365E5B" w:rsidP="009C0F85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6263E5">
        <w:rPr>
          <w:rFonts w:ascii="Arial" w:hAnsi="Arial" w:cs="Arial"/>
          <w:bCs/>
          <w:sz w:val="24"/>
          <w:szCs w:val="24"/>
        </w:rPr>
        <w:t>Предмет</w:t>
      </w:r>
      <w:r w:rsidRPr="006263E5">
        <w:rPr>
          <w:rFonts w:ascii="Arial" w:hAnsi="Arial" w:cs="Arial"/>
          <w:sz w:val="24"/>
          <w:szCs w:val="24"/>
          <w:shd w:val="clear" w:color="auto" w:fill="F0F5F2"/>
        </w:rPr>
        <w:t xml:space="preserve">  - </w:t>
      </w:r>
      <w:r w:rsidR="000279FE">
        <w:rPr>
          <w:rFonts w:ascii="Arial" w:hAnsi="Arial" w:cs="Arial"/>
          <w:sz w:val="24"/>
          <w:szCs w:val="24"/>
          <w:shd w:val="clear" w:color="auto" w:fill="F0F5F2"/>
        </w:rPr>
        <w:t xml:space="preserve">Котли </w:t>
      </w:r>
      <w:r w:rsidR="006263E5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DC03E8" w:rsidRPr="006263E5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E23865" w:rsidRPr="006263E5">
        <w:rPr>
          <w:rFonts w:ascii="Arial" w:hAnsi="Arial" w:cs="Arial"/>
          <w:sz w:val="24"/>
          <w:szCs w:val="24"/>
          <w:shd w:val="clear" w:color="auto" w:fill="F0F5F2"/>
        </w:rPr>
        <w:t>(відповідний код ДК 021:2015:</w:t>
      </w:r>
      <w:r w:rsidR="00F91515" w:rsidRPr="006263E5">
        <w:rPr>
          <w:rFonts w:ascii="Arial" w:hAnsi="Arial" w:cs="Arial"/>
          <w:sz w:val="24"/>
          <w:szCs w:val="24"/>
        </w:rPr>
        <w:t xml:space="preserve"> </w:t>
      </w:r>
      <w:r w:rsidR="000279FE" w:rsidRPr="000279FE">
        <w:rPr>
          <w:rFonts w:ascii="Arial" w:hAnsi="Arial" w:cs="Arial"/>
          <w:sz w:val="24"/>
          <w:szCs w:val="24"/>
        </w:rPr>
        <w:t>44620000-2 - Радіатори і котли для систем центрального опалення та їх деталі</w:t>
      </w:r>
      <w:r w:rsidR="00E23865" w:rsidRPr="006263E5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E23865" w:rsidRPr="006263E5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37CAA075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365E5B">
        <w:rPr>
          <w:rFonts w:ascii="Arial" w:hAnsi="Arial" w:cs="Arial"/>
          <w:sz w:val="24"/>
          <w:szCs w:val="24"/>
          <w:shd w:val="clear" w:color="auto" w:fill="FDFEFD"/>
        </w:rPr>
        <w:t xml:space="preserve">Місцевий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бюджет </w:t>
      </w:r>
    </w:p>
    <w:p w14:paraId="097247E9" w14:textId="55390FC6" w:rsidR="00365E5B" w:rsidRPr="001B4C36" w:rsidRDefault="006C759D" w:rsidP="00365E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="00365E5B" w:rsidRPr="001B4C36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6263E5">
        <w:rPr>
          <w:rFonts w:ascii="Arial" w:hAnsi="Arial" w:cs="Arial"/>
          <w:sz w:val="24"/>
          <w:szCs w:val="24"/>
        </w:rPr>
        <w:t>потреби та виділеного фінасування</w:t>
      </w:r>
      <w:r w:rsidR="00365E5B" w:rsidRPr="001B4C36">
        <w:rPr>
          <w:rFonts w:ascii="Arial" w:hAnsi="Arial" w:cs="Arial"/>
          <w:bCs/>
          <w:sz w:val="24"/>
          <w:szCs w:val="24"/>
        </w:rPr>
        <w:t xml:space="preserve"> </w:t>
      </w:r>
    </w:p>
    <w:p w14:paraId="2C89FAE2" w14:textId="0EDB9F09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279FE">
        <w:rPr>
          <w:rFonts w:ascii="Arial" w:hAnsi="Arial" w:cs="Arial"/>
          <w:sz w:val="24"/>
          <w:szCs w:val="24"/>
          <w:shd w:val="clear" w:color="auto" w:fill="FDFEFD"/>
        </w:rPr>
        <w:t>210 000,00</w:t>
      </w:r>
      <w:r w:rsidR="006263E5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грн </w:t>
      </w:r>
      <w:r w:rsidR="00DC03E8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02114"/>
    <w:rsid w:val="000226F9"/>
    <w:rsid w:val="000279FE"/>
    <w:rsid w:val="000408C3"/>
    <w:rsid w:val="00074B4A"/>
    <w:rsid w:val="00094D53"/>
    <w:rsid w:val="000B76EE"/>
    <w:rsid w:val="000C656C"/>
    <w:rsid w:val="000F7274"/>
    <w:rsid w:val="001054F4"/>
    <w:rsid w:val="001D75A9"/>
    <w:rsid w:val="001E39F7"/>
    <w:rsid w:val="0021341C"/>
    <w:rsid w:val="00274538"/>
    <w:rsid w:val="002D6F84"/>
    <w:rsid w:val="0032468D"/>
    <w:rsid w:val="00324734"/>
    <w:rsid w:val="0034554C"/>
    <w:rsid w:val="00365E5B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63E5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3FA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316EB"/>
    <w:rsid w:val="00B55A86"/>
    <w:rsid w:val="00B67F9B"/>
    <w:rsid w:val="00B713FE"/>
    <w:rsid w:val="00B90D6A"/>
    <w:rsid w:val="00BF4218"/>
    <w:rsid w:val="00C00982"/>
    <w:rsid w:val="00C12341"/>
    <w:rsid w:val="00C276CF"/>
    <w:rsid w:val="00C80E5E"/>
    <w:rsid w:val="00CC7245"/>
    <w:rsid w:val="00D14F08"/>
    <w:rsid w:val="00D33F98"/>
    <w:rsid w:val="00D47020"/>
    <w:rsid w:val="00DC03E8"/>
    <w:rsid w:val="00E02312"/>
    <w:rsid w:val="00E05D88"/>
    <w:rsid w:val="00E066FA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5</cp:revision>
  <dcterms:created xsi:type="dcterms:W3CDTF">2024-09-20T08:29:00Z</dcterms:created>
  <dcterms:modified xsi:type="dcterms:W3CDTF">2024-12-05T13:17:00Z</dcterms:modified>
</cp:coreProperties>
</file>