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0D692" w14:textId="77777777" w:rsidR="00DD772E" w:rsidRDefault="00FD6C88">
      <w:pPr>
        <w:spacing w:after="0"/>
        <w:jc w:val="center"/>
        <w:rPr>
          <w:rFonts w:ascii="Times New Roman" w:eastAsia="Times New Roman" w:hAnsi="Times New Roman"/>
          <w:color w:val="000000"/>
          <w:kern w:val="0"/>
          <w:shd w:val="clear" w:color="auto" w:fill="FFFFFF"/>
          <w:lang w:eastAsia="uk-UA"/>
        </w:rPr>
      </w:pPr>
      <w:r>
        <w:rPr>
          <w:rFonts w:ascii="Times New Roman" w:eastAsia="Times New Roman" w:hAnsi="Times New Roman"/>
          <w:color w:val="000000"/>
          <w:kern w:val="0"/>
          <w:shd w:val="clear" w:color="auto" w:fill="FFFFFF"/>
          <w:lang w:eastAsia="uk-UA"/>
        </w:rPr>
        <w:t xml:space="preserve">ОБҐРУНТУВАННЯ </w:t>
      </w:r>
    </w:p>
    <w:p w14:paraId="3140D693" w14:textId="77777777" w:rsidR="00DD772E" w:rsidRDefault="00FD6C88">
      <w:pPr>
        <w:spacing w:after="0"/>
        <w:jc w:val="center"/>
        <w:rPr>
          <w:rFonts w:ascii="Times New Roman" w:eastAsia="Times New Roman" w:hAnsi="Times New Roman"/>
          <w:color w:val="000000"/>
          <w:kern w:val="0"/>
          <w:shd w:val="clear" w:color="auto" w:fill="FFFFFF"/>
          <w:lang w:eastAsia="uk-UA"/>
        </w:rPr>
      </w:pPr>
      <w:r>
        <w:rPr>
          <w:rFonts w:ascii="Times New Roman" w:eastAsia="Times New Roman" w:hAnsi="Times New Roman"/>
          <w:color w:val="000000"/>
          <w:kern w:val="0"/>
          <w:shd w:val="clear" w:color="auto" w:fill="FFFFFF"/>
          <w:lang w:eastAsia="uk-UA"/>
        </w:rPr>
        <w:t xml:space="preserve">технічних та якісних характеристик предмета закупівлі, </w:t>
      </w:r>
    </w:p>
    <w:p w14:paraId="3140D694" w14:textId="77777777" w:rsidR="00DD772E" w:rsidRDefault="00FD6C88">
      <w:pPr>
        <w:spacing w:after="0"/>
        <w:jc w:val="center"/>
        <w:rPr>
          <w:rFonts w:ascii="Times New Roman" w:eastAsia="Times New Roman" w:hAnsi="Times New Roman"/>
          <w:color w:val="000000"/>
          <w:kern w:val="0"/>
          <w:shd w:val="clear" w:color="auto" w:fill="FFFFFF"/>
          <w:lang w:eastAsia="uk-UA"/>
        </w:rPr>
      </w:pPr>
      <w:r>
        <w:rPr>
          <w:rFonts w:ascii="Times New Roman" w:eastAsia="Times New Roman" w:hAnsi="Times New Roman"/>
          <w:color w:val="000000"/>
          <w:kern w:val="0"/>
          <w:shd w:val="clear" w:color="auto" w:fill="FFFFFF"/>
          <w:lang w:eastAsia="uk-UA"/>
        </w:rPr>
        <w:t>розміру бюджетного призначення, очікуваної вартості предмета закупівлі</w:t>
      </w:r>
    </w:p>
    <w:p w14:paraId="3140D695" w14:textId="77777777" w:rsidR="00DD772E" w:rsidRDefault="00FD6C88">
      <w:pPr>
        <w:spacing w:after="0"/>
        <w:jc w:val="center"/>
      </w:pPr>
      <w:r>
        <w:rPr>
          <w:rFonts w:ascii="Times New Roman" w:eastAsia="Times New Roman" w:hAnsi="Times New Roman"/>
          <w:color w:val="000000"/>
          <w:kern w:val="0"/>
          <w:shd w:val="clear" w:color="auto" w:fill="FFFFFF"/>
          <w:lang w:eastAsia="uk-UA"/>
        </w:rPr>
        <w:t>(відповідно до пункту 4</w:t>
      </w:r>
      <w:r>
        <w:rPr>
          <w:rFonts w:ascii="Times New Roman" w:eastAsia="Times New Roman" w:hAnsi="Times New Roman"/>
          <w:color w:val="000000"/>
          <w:kern w:val="0"/>
          <w:shd w:val="clear" w:color="auto" w:fill="FFFFFF"/>
          <w:vertAlign w:val="superscript"/>
          <w:lang w:eastAsia="uk-UA"/>
        </w:rPr>
        <w:t>1</w:t>
      </w:r>
      <w:r>
        <w:rPr>
          <w:rFonts w:ascii="Times New Roman" w:eastAsia="Times New Roman" w:hAnsi="Times New Roman"/>
          <w:color w:val="000000"/>
          <w:kern w:val="0"/>
          <w:shd w:val="clear" w:color="auto" w:fill="FFFFFF"/>
          <w:lang w:eastAsia="uk-UA"/>
        </w:rPr>
        <w:t xml:space="preserve"> постанови КМУ від 11.10.2016 № 710 «Про ефективне </w:t>
      </w:r>
      <w:r>
        <w:rPr>
          <w:rFonts w:ascii="Times New Roman" w:eastAsia="Times New Roman" w:hAnsi="Times New Roman"/>
          <w:color w:val="000000"/>
          <w:kern w:val="0"/>
          <w:shd w:val="clear" w:color="auto" w:fill="FFFFFF"/>
          <w:lang w:eastAsia="uk-UA"/>
        </w:rPr>
        <w:t>використання державних коштів» (зі змінами))</w:t>
      </w:r>
    </w:p>
    <w:p w14:paraId="3140D696" w14:textId="77777777" w:rsidR="00DD772E" w:rsidRDefault="00DD772E">
      <w:pPr>
        <w:spacing w:after="0"/>
        <w:jc w:val="center"/>
        <w:rPr>
          <w:rFonts w:ascii="Times New Roman" w:hAnsi="Times New Roman"/>
          <w:color w:val="000000"/>
        </w:rPr>
      </w:pPr>
    </w:p>
    <w:p w14:paraId="3140D697" w14:textId="77777777" w:rsidR="00DD772E" w:rsidRDefault="00FD6C88">
      <w:pPr>
        <w:numPr>
          <w:ilvl w:val="0"/>
          <w:numId w:val="2"/>
        </w:numPr>
        <w:shd w:val="clear" w:color="auto" w:fill="FFFFFF"/>
        <w:spacing w:after="0" w:line="360" w:lineRule="atLeast"/>
        <w:ind w:hanging="284"/>
        <w:contextualSpacing/>
        <w:jc w:val="both"/>
        <w:textAlignment w:val="baseline"/>
      </w:pPr>
      <w:r>
        <w:rPr>
          <w:rFonts w:ascii="Times New Roman" w:eastAsia="Times New Roman" w:hAnsi="Times New Roman"/>
          <w:b/>
          <w:bCs/>
          <w:color w:val="000000"/>
          <w:kern w:val="0"/>
          <w:lang w:eastAsia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формувань: </w:t>
      </w:r>
      <w:r>
        <w:rPr>
          <w:rFonts w:ascii="Times New Roman" w:eastAsia="Times New Roman" w:hAnsi="Times New Roman"/>
          <w:color w:val="000000"/>
          <w:kern w:val="0"/>
          <w:lang w:eastAsia="uk-UA"/>
        </w:rPr>
        <w:t>Департамент архітектури та просторового розвитку Львівської міської ради; 79008, м. Львів, пл. Ринок, 1; ЄДРПОУ 26256694.</w:t>
      </w:r>
    </w:p>
    <w:p w14:paraId="3140D698" w14:textId="77777777" w:rsidR="00DD772E" w:rsidRDefault="00FD6C88">
      <w:pPr>
        <w:numPr>
          <w:ilvl w:val="0"/>
          <w:numId w:val="1"/>
        </w:numPr>
        <w:shd w:val="clear" w:color="auto" w:fill="FFFFFF"/>
        <w:spacing w:after="0" w:line="360" w:lineRule="atLeast"/>
        <w:ind w:hanging="284"/>
        <w:contextualSpacing/>
        <w:jc w:val="both"/>
        <w:textAlignment w:val="baseline"/>
      </w:pPr>
      <w:r>
        <w:rPr>
          <w:rFonts w:ascii="Times New Roman" w:eastAsia="Times New Roman" w:hAnsi="Times New Roman"/>
          <w:b/>
          <w:bCs/>
          <w:color w:val="000000"/>
          <w:kern w:val="0"/>
          <w:lang w:eastAsia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rFonts w:ascii="Times New Roman" w:eastAsia="Times New Roman" w:hAnsi="Times New Roman"/>
          <w:bCs/>
          <w:color w:val="000000"/>
          <w:kern w:val="0"/>
          <w:lang w:eastAsia="uk-UA"/>
        </w:rPr>
        <w:t>(Персональні комп'ютери в комплекті) (ДК 021:2015: 30210000-4 Машини для обробки даних (апаратна частина)).</w:t>
      </w:r>
    </w:p>
    <w:p w14:paraId="3140D699" w14:textId="77777777" w:rsidR="00DD772E" w:rsidRDefault="00FD6C88">
      <w:pPr>
        <w:numPr>
          <w:ilvl w:val="0"/>
          <w:numId w:val="1"/>
        </w:numPr>
        <w:shd w:val="clear" w:color="auto" w:fill="FFFFFF"/>
        <w:spacing w:after="0" w:line="360" w:lineRule="atLeast"/>
        <w:ind w:hanging="284"/>
        <w:contextualSpacing/>
        <w:jc w:val="both"/>
        <w:textAlignment w:val="baseline"/>
      </w:pPr>
      <w:r>
        <w:rPr>
          <w:rFonts w:ascii="Times New Roman" w:eastAsia="Times New Roman" w:hAnsi="Times New Roman"/>
          <w:b/>
          <w:bCs/>
          <w:color w:val="000000"/>
          <w:kern w:val="0"/>
          <w:lang w:eastAsia="uk-UA"/>
        </w:rPr>
        <w:t>Ідентифікатор закупівлі:</w:t>
      </w:r>
      <w:r>
        <w:rPr>
          <w:rFonts w:ascii="Times New Roman" w:eastAsia="Times New Roman" w:hAnsi="Times New Roman"/>
          <w:bCs/>
          <w:color w:val="000000"/>
          <w:kern w:val="0"/>
          <w:lang w:eastAsia="uk-UA"/>
        </w:rPr>
        <w:t> UA-2024-12-10-022021-a</w:t>
      </w:r>
    </w:p>
    <w:p w14:paraId="3140D69A" w14:textId="77777777" w:rsidR="00DD772E" w:rsidRDefault="00FD6C88">
      <w:pPr>
        <w:numPr>
          <w:ilvl w:val="0"/>
          <w:numId w:val="1"/>
        </w:numPr>
        <w:shd w:val="clear" w:color="auto" w:fill="FFFFFF"/>
        <w:spacing w:after="0" w:line="360" w:lineRule="atLeast"/>
        <w:ind w:hanging="284"/>
        <w:contextualSpacing/>
        <w:jc w:val="both"/>
        <w:textAlignment w:val="baseline"/>
      </w:pPr>
      <w:r>
        <w:rPr>
          <w:rFonts w:ascii="Times New Roman" w:eastAsia="Times New Roman" w:hAnsi="Times New Roman"/>
          <w:b/>
          <w:bCs/>
          <w:color w:val="000000"/>
          <w:kern w:val="0"/>
          <w:lang w:eastAsia="uk-UA"/>
        </w:rPr>
        <w:t>Обґрунтування технічних та якісних характеристик предмета закупівлі:</w:t>
      </w:r>
    </w:p>
    <w:p w14:paraId="3140D69B" w14:textId="77777777" w:rsidR="00DD772E" w:rsidRDefault="00DD772E">
      <w:pPr>
        <w:shd w:val="clear" w:color="auto" w:fill="FFFFFF"/>
        <w:spacing w:after="0" w:line="360" w:lineRule="atLeast"/>
        <w:contextualSpacing/>
        <w:jc w:val="both"/>
        <w:textAlignment w:val="baseline"/>
        <w:rPr>
          <w:rFonts w:ascii="Times New Roman" w:eastAsia="Times New Roman" w:hAnsi="Times New Roman"/>
          <w:color w:val="000000"/>
          <w:kern w:val="0"/>
          <w:lang w:eastAsia="uk-UA"/>
        </w:rPr>
      </w:pPr>
    </w:p>
    <w:tbl>
      <w:tblPr>
        <w:tblW w:w="952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7591"/>
        <w:gridCol w:w="1417"/>
      </w:tblGrid>
      <w:tr w:rsidR="00DD772E" w14:paraId="3140D6A1" w14:textId="77777777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0D69C" w14:textId="77777777" w:rsidR="00DD772E" w:rsidRDefault="00FD6C88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kern w:val="0"/>
                <w:lang w:eastAsia="en-GB"/>
              </w:rPr>
            </w:pPr>
            <w:r>
              <w:rPr>
                <w:rFonts w:ascii="Times New Roman" w:eastAsia="Calibri" w:hAnsi="Times New Roman"/>
                <w:b/>
                <w:color w:val="000000"/>
                <w:kern w:val="0"/>
                <w:lang w:eastAsia="en-GB"/>
              </w:rPr>
              <w:t>№ з/п</w:t>
            </w:r>
          </w:p>
        </w:tc>
        <w:tc>
          <w:tcPr>
            <w:tcW w:w="7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0D69D" w14:textId="77777777" w:rsidR="00DD772E" w:rsidRDefault="00FD6C88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kern w:val="0"/>
                <w:lang w:eastAsia="en-GB"/>
              </w:rPr>
            </w:pPr>
            <w:r>
              <w:rPr>
                <w:rFonts w:ascii="Times New Roman" w:eastAsia="Arial" w:hAnsi="Times New Roman"/>
                <w:b/>
                <w:kern w:val="0"/>
                <w:lang w:eastAsia="en-GB"/>
              </w:rPr>
              <w:t>Технічні, якісні та кількісні характеристики Товару,</w:t>
            </w:r>
          </w:p>
          <w:p w14:paraId="3140D69E" w14:textId="77777777" w:rsidR="00DD772E" w:rsidRDefault="00FD6C88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kern w:val="0"/>
                <w:lang w:eastAsia="en-GB"/>
              </w:rPr>
            </w:pPr>
            <w:r>
              <w:rPr>
                <w:rFonts w:ascii="Times New Roman" w:eastAsia="Arial" w:hAnsi="Times New Roman"/>
                <w:b/>
                <w:kern w:val="0"/>
                <w:lang w:eastAsia="en-GB"/>
              </w:rPr>
              <w:t>що встановлюються Замовником *</w:t>
            </w:r>
          </w:p>
          <w:p w14:paraId="3140D69F" w14:textId="77777777" w:rsidR="00DD772E" w:rsidRDefault="00DD772E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kern w:val="0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0D6A0" w14:textId="77777777" w:rsidR="00DD772E" w:rsidRDefault="00FD6C88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kern w:val="0"/>
                <w:lang w:eastAsia="en-GB"/>
              </w:rPr>
            </w:pPr>
            <w:r>
              <w:rPr>
                <w:rFonts w:ascii="Times New Roman" w:eastAsia="Calibri" w:hAnsi="Times New Roman"/>
                <w:b/>
                <w:color w:val="000000"/>
                <w:kern w:val="0"/>
                <w:lang w:eastAsia="en-GB"/>
              </w:rPr>
              <w:t>Кількість</w:t>
            </w:r>
          </w:p>
        </w:tc>
      </w:tr>
      <w:tr w:rsidR="00DD772E" w14:paraId="3140D6B4" w14:textId="77777777">
        <w:tblPrEx>
          <w:tblCellMar>
            <w:top w:w="0" w:type="dxa"/>
            <w:bottom w:w="0" w:type="dxa"/>
          </w:tblCellMar>
        </w:tblPrEx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0D6A2" w14:textId="77777777" w:rsidR="00DD772E" w:rsidRDefault="00FD6C88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kern w:val="0"/>
                <w:lang w:eastAsia="en-GB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lang w:eastAsia="en-GB"/>
              </w:rPr>
              <w:t>1.</w:t>
            </w:r>
          </w:p>
          <w:p w14:paraId="3140D6A3" w14:textId="77777777" w:rsidR="00DD772E" w:rsidRDefault="00DD772E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kern w:val="0"/>
                <w:lang w:eastAsia="en-GB"/>
              </w:rPr>
            </w:pPr>
          </w:p>
        </w:tc>
        <w:tc>
          <w:tcPr>
            <w:tcW w:w="7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0D6A4" w14:textId="77777777" w:rsidR="00DD772E" w:rsidRDefault="00FD6C88">
            <w:pPr>
              <w:autoSpaceDE w:val="0"/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lang w:eastAsia="en-GB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lang w:eastAsia="en-GB"/>
              </w:rPr>
              <w:t xml:space="preserve">Персональний комп’ютер для роботи з графічними </w:t>
            </w:r>
            <w:r>
              <w:rPr>
                <w:rFonts w:ascii="Times New Roman" w:eastAsia="Calibri" w:hAnsi="Times New Roman"/>
                <w:color w:val="000000"/>
                <w:kern w:val="0"/>
                <w:lang w:eastAsia="en-GB"/>
              </w:rPr>
              <w:t>ресурсами, зокрема:</w:t>
            </w:r>
          </w:p>
          <w:p w14:paraId="3140D6A5" w14:textId="77777777" w:rsidR="00DD772E" w:rsidRDefault="00FD6C88">
            <w:pPr>
              <w:autoSpaceDE w:val="0"/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lang w:eastAsia="en-GB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lang w:eastAsia="en-GB"/>
              </w:rPr>
              <w:t>Процесор amd ryzen 9 7950x</w:t>
            </w:r>
          </w:p>
          <w:p w14:paraId="3140D6A6" w14:textId="77777777" w:rsidR="00DD772E" w:rsidRDefault="00FD6C88">
            <w:pPr>
              <w:autoSpaceDE w:val="0"/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lang w:eastAsia="en-GB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lang w:eastAsia="en-GB"/>
              </w:rPr>
              <w:t>Материнська плата msi pro b650-s wifi</w:t>
            </w:r>
          </w:p>
          <w:p w14:paraId="3140D6A7" w14:textId="77777777" w:rsidR="00DD772E" w:rsidRDefault="00FD6C88">
            <w:pPr>
              <w:autoSpaceDE w:val="0"/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lang w:eastAsia="en-GB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lang w:eastAsia="en-GB"/>
              </w:rPr>
              <w:t xml:space="preserve">Відеокарта gigabyte/asus  tuf   geforce rtx 4060 </w:t>
            </w:r>
          </w:p>
          <w:p w14:paraId="3140D6A8" w14:textId="77777777" w:rsidR="00DD772E" w:rsidRDefault="00FD6C88">
            <w:pPr>
              <w:autoSpaceDE w:val="0"/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lang w:eastAsia="en-GB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lang w:eastAsia="en-GB"/>
              </w:rPr>
              <w:t>Оперативна пам’ять Kingston DDR5 64 гб ( 2х32гб )</w:t>
            </w:r>
          </w:p>
          <w:p w14:paraId="3140D6A9" w14:textId="77777777" w:rsidR="00DD772E" w:rsidRDefault="00FD6C88">
            <w:pPr>
              <w:autoSpaceDE w:val="0"/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lang w:eastAsia="en-GB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lang w:eastAsia="en-GB"/>
              </w:rPr>
              <w:t>Блок живлення Deepcool pf750 750w</w:t>
            </w:r>
          </w:p>
          <w:p w14:paraId="3140D6AA" w14:textId="77777777" w:rsidR="00DD772E" w:rsidRDefault="00FD6C88">
            <w:pPr>
              <w:autoSpaceDE w:val="0"/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lang w:eastAsia="en-GB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lang w:eastAsia="en-GB"/>
              </w:rPr>
              <w:t xml:space="preserve">Охолодження водяне arctic liquid freezer 3 360 </w:t>
            </w:r>
          </w:p>
          <w:p w14:paraId="3140D6AB" w14:textId="77777777" w:rsidR="00DD772E" w:rsidRDefault="00FD6C88">
            <w:pPr>
              <w:autoSpaceDE w:val="0"/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lang w:eastAsia="en-GB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lang w:eastAsia="en-GB"/>
              </w:rPr>
              <w:t>SSD 1 tb Kingston m2 nv2</w:t>
            </w:r>
          </w:p>
          <w:p w14:paraId="3140D6AC" w14:textId="77777777" w:rsidR="00DD772E" w:rsidRDefault="00FD6C88">
            <w:pPr>
              <w:autoSpaceDE w:val="0"/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lang w:eastAsia="en-GB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lang w:eastAsia="en-GB"/>
              </w:rPr>
              <w:t xml:space="preserve">HDD 2tb - Seagate Barracuda </w:t>
            </w:r>
          </w:p>
          <w:p w14:paraId="3140D6AD" w14:textId="77777777" w:rsidR="00DD772E" w:rsidRDefault="00FD6C88">
            <w:pPr>
              <w:autoSpaceDE w:val="0"/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lang w:eastAsia="en-GB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lang w:eastAsia="en-GB"/>
              </w:rPr>
              <w:t>Корпус - Frontier Kayova (рекомендований)</w:t>
            </w:r>
          </w:p>
          <w:p w14:paraId="3140D6AE" w14:textId="77777777" w:rsidR="00DD772E" w:rsidRDefault="00FD6C88">
            <w:pPr>
              <w:autoSpaceDE w:val="0"/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lang w:eastAsia="en-GB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lang w:eastAsia="en-GB"/>
              </w:rPr>
              <w:t>Встановлена постачальником операційна</w:t>
            </w:r>
          </w:p>
          <w:p w14:paraId="3140D6AF" w14:textId="77777777" w:rsidR="00DD772E" w:rsidRDefault="00FD6C88">
            <w:pPr>
              <w:autoSpaceDE w:val="0"/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lang w:eastAsia="en-GB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lang w:eastAsia="en-GB"/>
              </w:rPr>
              <w:t>система з відповідною безстроковою ліцензією на право</w:t>
            </w:r>
          </w:p>
          <w:p w14:paraId="3140D6B0" w14:textId="77777777" w:rsidR="00DD772E" w:rsidRDefault="00FD6C88">
            <w:pPr>
              <w:autoSpaceDE w:val="0"/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lang w:eastAsia="en-GB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lang w:eastAsia="en-GB"/>
              </w:rPr>
              <w:t xml:space="preserve">користування Microsoft Windows 11 Pro </w:t>
            </w:r>
            <w:r>
              <w:rPr>
                <w:rFonts w:ascii="Times New Roman" w:eastAsia="Calibri" w:hAnsi="Times New Roman"/>
                <w:color w:val="000000"/>
                <w:kern w:val="0"/>
                <w:lang w:eastAsia="en-GB"/>
              </w:rPr>
              <w:t>(українська редакція)</w:t>
            </w:r>
          </w:p>
          <w:p w14:paraId="3140D6B1" w14:textId="77777777" w:rsidR="00DD772E" w:rsidRDefault="00FD6C88">
            <w:pPr>
              <w:autoSpaceDE w:val="0"/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lang w:eastAsia="en-GB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lang w:eastAsia="en-GB"/>
              </w:rPr>
              <w:t xml:space="preserve">Монітор Dell S2725H (210-BMHK) </w:t>
            </w:r>
          </w:p>
          <w:p w14:paraId="3140D6B2" w14:textId="77777777" w:rsidR="00DD772E" w:rsidRDefault="00FD6C88">
            <w:pPr>
              <w:autoSpaceDE w:val="0"/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lang w:eastAsia="en-GB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lang w:eastAsia="en-GB"/>
              </w:rPr>
              <w:t>Монітор Dell S2725H (210-BMHK)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0D6B3" w14:textId="77777777" w:rsidR="00DD772E" w:rsidRDefault="00FD6C88">
            <w:pPr>
              <w:autoSpaceDE w:val="0"/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lang w:eastAsia="en-GB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lang w:eastAsia="en-GB"/>
              </w:rPr>
              <w:t>1</w:t>
            </w:r>
          </w:p>
        </w:tc>
      </w:tr>
      <w:tr w:rsidR="00DD772E" w14:paraId="3140D6BE" w14:textId="77777777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0D6B5" w14:textId="77777777" w:rsidR="00DD772E" w:rsidRDefault="00FD6C88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kern w:val="0"/>
                <w:lang w:eastAsia="en-GB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lang w:eastAsia="en-GB"/>
              </w:rPr>
              <w:t>2.</w:t>
            </w:r>
          </w:p>
          <w:p w14:paraId="3140D6B6" w14:textId="77777777" w:rsidR="00DD772E" w:rsidRDefault="00DD772E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kern w:val="0"/>
                <w:lang w:eastAsia="en-GB"/>
              </w:rPr>
            </w:pPr>
          </w:p>
        </w:tc>
        <w:tc>
          <w:tcPr>
            <w:tcW w:w="7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0D6B7" w14:textId="77777777" w:rsidR="00DD772E" w:rsidRDefault="00FD6C88">
            <w:pPr>
              <w:autoSpaceDE w:val="0"/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lang w:eastAsia="en-GB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lang w:eastAsia="en-GB"/>
              </w:rPr>
              <w:t>Персональний комп’ютер, зокрема:</w:t>
            </w:r>
          </w:p>
          <w:p w14:paraId="3140D6B8" w14:textId="77777777" w:rsidR="00DD772E" w:rsidRDefault="00FD6C88">
            <w:pPr>
              <w:autoSpaceDE w:val="0"/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lang w:eastAsia="en-GB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lang w:eastAsia="en-GB"/>
              </w:rPr>
              <w:t>Qbox I5591 Pentium G6400/ 8ГБ/1ТБ+240ГБ/HD Graphics</w:t>
            </w:r>
          </w:p>
          <w:p w14:paraId="3140D6B9" w14:textId="77777777" w:rsidR="00DD772E" w:rsidRDefault="00FD6C88">
            <w:pPr>
              <w:autoSpaceDE w:val="0"/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lang w:eastAsia="en-GB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lang w:eastAsia="en-GB"/>
              </w:rPr>
              <w:t>Встановлена постачальником операційна</w:t>
            </w:r>
          </w:p>
          <w:p w14:paraId="3140D6BA" w14:textId="77777777" w:rsidR="00DD772E" w:rsidRDefault="00FD6C88">
            <w:pPr>
              <w:autoSpaceDE w:val="0"/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lang w:eastAsia="en-GB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lang w:eastAsia="en-GB"/>
              </w:rPr>
              <w:t xml:space="preserve">система з відповідною </w:t>
            </w:r>
            <w:r>
              <w:rPr>
                <w:rFonts w:ascii="Times New Roman" w:eastAsia="Calibri" w:hAnsi="Times New Roman"/>
                <w:color w:val="000000"/>
                <w:kern w:val="0"/>
                <w:lang w:eastAsia="en-GB"/>
              </w:rPr>
              <w:t>безстроковою ліцензією на право</w:t>
            </w:r>
          </w:p>
          <w:p w14:paraId="3140D6BB" w14:textId="77777777" w:rsidR="00DD772E" w:rsidRDefault="00FD6C88">
            <w:pPr>
              <w:autoSpaceDE w:val="0"/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lang w:eastAsia="en-GB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lang w:eastAsia="en-GB"/>
              </w:rPr>
              <w:t>користування Microsoft Windows 11 Pro (українська редакція)</w:t>
            </w:r>
          </w:p>
          <w:p w14:paraId="3140D6BC" w14:textId="77777777" w:rsidR="00DD772E" w:rsidRDefault="00FD6C88">
            <w:pPr>
              <w:autoSpaceDE w:val="0"/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lang w:eastAsia="en-GB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lang w:eastAsia="en-GB"/>
              </w:rPr>
              <w:t>Монітор HP S5 524SA (94C36E9) HDMI / VGA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0D6BD" w14:textId="77777777" w:rsidR="00DD772E" w:rsidRDefault="00FD6C88">
            <w:pPr>
              <w:shd w:val="clear" w:color="auto" w:fill="FFFFFF"/>
              <w:spacing w:after="0" w:line="251" w:lineRule="auto"/>
              <w:rPr>
                <w:rFonts w:ascii="Times New Roman" w:eastAsia="Calibri" w:hAnsi="Times New Roman"/>
                <w:color w:val="000000"/>
                <w:kern w:val="0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</w:rPr>
              <w:t>1</w:t>
            </w:r>
          </w:p>
        </w:tc>
      </w:tr>
      <w:tr w:rsidR="00DD772E" w14:paraId="3140D6C5" w14:textId="77777777">
        <w:tblPrEx>
          <w:tblCellMar>
            <w:top w:w="0" w:type="dxa"/>
            <w:bottom w:w="0" w:type="dxa"/>
          </w:tblCellMar>
        </w:tblPrEx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0D6BF" w14:textId="77777777" w:rsidR="00DD772E" w:rsidRDefault="00FD6C88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kern w:val="0"/>
                <w:lang w:eastAsia="en-GB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lang w:eastAsia="en-GB"/>
              </w:rPr>
              <w:t>3.</w:t>
            </w:r>
          </w:p>
        </w:tc>
        <w:tc>
          <w:tcPr>
            <w:tcW w:w="7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0D6C0" w14:textId="77777777" w:rsidR="00DD772E" w:rsidRDefault="00FD6C88">
            <w:pPr>
              <w:autoSpaceDE w:val="0"/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lang w:eastAsia="en-GB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lang w:eastAsia="en-GB"/>
              </w:rPr>
              <w:t xml:space="preserve">Ноутбук: HP Victus Gaming Laptop 15-fa1015ua (A31W7EA) Performance Blue, Встановлена постачальником </w:t>
            </w:r>
            <w:r>
              <w:rPr>
                <w:rFonts w:ascii="Times New Roman" w:eastAsia="Calibri" w:hAnsi="Times New Roman"/>
                <w:color w:val="000000"/>
                <w:kern w:val="0"/>
                <w:lang w:eastAsia="en-GB"/>
              </w:rPr>
              <w:t>операційна</w:t>
            </w:r>
          </w:p>
          <w:p w14:paraId="3140D6C1" w14:textId="77777777" w:rsidR="00DD772E" w:rsidRDefault="00FD6C88">
            <w:pPr>
              <w:autoSpaceDE w:val="0"/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lang w:eastAsia="en-GB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lang w:eastAsia="en-GB"/>
              </w:rPr>
              <w:t>система з відповідною безстроковою ліцензією на право</w:t>
            </w:r>
          </w:p>
          <w:p w14:paraId="3140D6C2" w14:textId="77777777" w:rsidR="00DD772E" w:rsidRDefault="00FD6C88">
            <w:pPr>
              <w:autoSpaceDE w:val="0"/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lang w:eastAsia="en-GB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lang w:eastAsia="en-GB"/>
              </w:rPr>
              <w:t xml:space="preserve">користування Microsoft Windows 11 Pro (українська редакція) </w:t>
            </w:r>
          </w:p>
          <w:p w14:paraId="3140D6C3" w14:textId="77777777" w:rsidR="00DD772E" w:rsidRDefault="00FD6C88">
            <w:pPr>
              <w:autoSpaceDE w:val="0"/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lang w:eastAsia="en-GB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lang w:eastAsia="en-GB"/>
              </w:rPr>
              <w:t>Миша RZTK MR 210 Wireless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0D6C4" w14:textId="77777777" w:rsidR="00DD772E" w:rsidRDefault="00FD6C88">
            <w:pPr>
              <w:shd w:val="clear" w:color="auto" w:fill="FFFFFF"/>
              <w:spacing w:line="251" w:lineRule="auto"/>
              <w:rPr>
                <w:rFonts w:ascii="Times New Roman" w:eastAsia="Calibri" w:hAnsi="Times New Roman"/>
                <w:color w:val="000000"/>
                <w:kern w:val="0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</w:rPr>
              <w:t>3</w:t>
            </w:r>
          </w:p>
        </w:tc>
      </w:tr>
    </w:tbl>
    <w:p w14:paraId="3140D6C6" w14:textId="77777777" w:rsidR="00DD772E" w:rsidRDefault="00DD772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140D6C7" w14:textId="77777777" w:rsidR="00DD772E" w:rsidRDefault="00FD6C88">
      <w:pPr>
        <w:numPr>
          <w:ilvl w:val="0"/>
          <w:numId w:val="1"/>
        </w:numPr>
        <w:shd w:val="clear" w:color="auto" w:fill="FFFFFF"/>
        <w:spacing w:after="0" w:line="360" w:lineRule="atLeast"/>
        <w:ind w:hanging="284"/>
        <w:contextualSpacing/>
        <w:jc w:val="both"/>
        <w:textAlignment w:val="baseline"/>
      </w:pPr>
      <w:r>
        <w:rPr>
          <w:rFonts w:ascii="Times New Roman" w:eastAsia="Times New Roman" w:hAnsi="Times New Roman"/>
          <w:b/>
          <w:bCs/>
          <w:color w:val="000000"/>
          <w:kern w:val="0"/>
          <w:lang w:eastAsia="uk-UA"/>
        </w:rPr>
        <w:lastRenderedPageBreak/>
        <w:t>Обґрунтування розміру бюджетного призначення:</w:t>
      </w:r>
      <w:r>
        <w:rPr>
          <w:rFonts w:ascii="Times New Roman" w:eastAsia="Times New Roman" w:hAnsi="Times New Roman"/>
          <w:color w:val="000000"/>
          <w:kern w:val="0"/>
          <w:lang w:eastAsia="uk-UA"/>
        </w:rPr>
        <w:t xml:space="preserve"> розмір бюджетного призначення визначений </w:t>
      </w:r>
      <w:r>
        <w:rPr>
          <w:rFonts w:ascii="Times New Roman" w:eastAsia="Times New Roman" w:hAnsi="Times New Roman"/>
          <w:color w:val="000000"/>
          <w:kern w:val="0"/>
          <w:lang w:eastAsia="uk-UA"/>
        </w:rPr>
        <w:t>рішенням виконавчого комітету Львівської міської ради від 15.11.2024 № 1471 «Про внесення змін до бюджету Львівської міської територіальної громади на 2024 рік».</w:t>
      </w:r>
    </w:p>
    <w:p w14:paraId="3140D6C8" w14:textId="77777777" w:rsidR="00DD772E" w:rsidRDefault="00FD6C88">
      <w:pPr>
        <w:numPr>
          <w:ilvl w:val="0"/>
          <w:numId w:val="1"/>
        </w:numPr>
        <w:shd w:val="clear" w:color="auto" w:fill="FFFFFF"/>
        <w:spacing w:after="0" w:line="360" w:lineRule="atLeast"/>
        <w:ind w:hanging="284"/>
        <w:contextualSpacing/>
        <w:jc w:val="both"/>
        <w:textAlignment w:val="baseline"/>
      </w:pPr>
      <w:r>
        <w:rPr>
          <w:rFonts w:ascii="Times New Roman" w:eastAsia="Times New Roman" w:hAnsi="Times New Roman"/>
          <w:b/>
          <w:bCs/>
          <w:color w:val="000000"/>
          <w:kern w:val="0"/>
          <w:lang w:eastAsia="uk-UA"/>
        </w:rPr>
        <w:t xml:space="preserve">Обґрунтування очікуваної вартості предмета закупівлі: </w:t>
      </w:r>
      <w:r>
        <w:rPr>
          <w:rFonts w:ascii="Times New Roman" w:eastAsia="Times New Roman" w:hAnsi="Times New Roman"/>
          <w:color w:val="000000"/>
          <w:kern w:val="0"/>
          <w:lang w:eastAsia="uk-UA"/>
        </w:rPr>
        <w:t xml:space="preserve">Розрахунок очікуваної вартості здійснено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саме, здійснено пошук, збір та аналіз загальнодоступної інформації про ціну, до якої відноситься у тому числі: інформація про вартість товарів, що міститься в мережі Інтернет у </w:t>
      </w:r>
      <w:r>
        <w:rPr>
          <w:rFonts w:ascii="Times New Roman" w:eastAsia="Times New Roman" w:hAnsi="Times New Roman"/>
          <w:color w:val="000000"/>
          <w:kern w:val="0"/>
          <w:lang w:eastAsia="uk-UA"/>
        </w:rPr>
        <w:t>відкритому доступі та, зокрема, в електронній системі закупівель “Prozorro”.</w:t>
      </w:r>
    </w:p>
    <w:p w14:paraId="3140D6C9" w14:textId="77777777" w:rsidR="00DD772E" w:rsidRDefault="00FD6C88">
      <w:pPr>
        <w:numPr>
          <w:ilvl w:val="0"/>
          <w:numId w:val="1"/>
        </w:numPr>
        <w:shd w:val="clear" w:color="auto" w:fill="FFFFFF"/>
        <w:spacing w:after="0" w:line="360" w:lineRule="atLeast"/>
        <w:ind w:hanging="284"/>
        <w:contextualSpacing/>
        <w:jc w:val="both"/>
        <w:textAlignment w:val="baseline"/>
      </w:pPr>
      <w:r>
        <w:rPr>
          <w:rFonts w:ascii="Times New Roman" w:eastAsia="Times New Roman" w:hAnsi="Times New Roman"/>
          <w:b/>
          <w:bCs/>
          <w:color w:val="000000"/>
          <w:kern w:val="0"/>
          <w:lang w:eastAsia="uk-UA"/>
        </w:rPr>
        <w:t>Процедура закупівлі:</w:t>
      </w:r>
      <w:r>
        <w:rPr>
          <w:rFonts w:ascii="Times New Roman" w:eastAsia="Times New Roman" w:hAnsi="Times New Roman"/>
          <w:color w:val="000000"/>
          <w:kern w:val="0"/>
          <w:lang w:eastAsia="uk-UA"/>
        </w:rPr>
        <w:t xml:space="preserve"> відкриті торги з особливостями.</w:t>
      </w:r>
    </w:p>
    <w:sectPr w:rsidR="00DD772E">
      <w:pgSz w:w="11906" w:h="16838"/>
      <w:pgMar w:top="1134" w:right="567" w:bottom="851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40D696" w14:textId="77777777" w:rsidR="00FD6C88" w:rsidRDefault="00FD6C88">
      <w:pPr>
        <w:spacing w:after="0" w:line="240" w:lineRule="auto"/>
      </w:pPr>
      <w:r>
        <w:separator/>
      </w:r>
    </w:p>
  </w:endnote>
  <w:endnote w:type="continuationSeparator" w:id="0">
    <w:p w14:paraId="3140D698" w14:textId="77777777" w:rsidR="00FD6C88" w:rsidRDefault="00FD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40D692" w14:textId="77777777" w:rsidR="00FD6C88" w:rsidRDefault="00FD6C8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140D694" w14:textId="77777777" w:rsidR="00FD6C88" w:rsidRDefault="00FD6C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143626"/>
    <w:multiLevelType w:val="multilevel"/>
    <w:tmpl w:val="074C3F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776563451">
    <w:abstractNumId w:val="0"/>
  </w:num>
  <w:num w:numId="2" w16cid:durableId="162052917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D772E"/>
    <w:rsid w:val="00342882"/>
    <w:rsid w:val="00DD772E"/>
    <w:rsid w:val="00FD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0D692"/>
  <w15:docId w15:val="{3815898B-6E69-4EE5-8B3B-9B596B87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kern w:val="3"/>
        <w:sz w:val="24"/>
        <w:szCs w:val="24"/>
        <w:lang w:val="uk-UA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basedOn w:val="a0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basedOn w:val="a0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basedOn w:val="a0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basedOn w:val="a0"/>
    <w:rPr>
      <w:rFonts w:eastAsia="Times New Roman" w:cs="Times New Roman"/>
      <w:color w:val="0F4761"/>
    </w:rPr>
  </w:style>
  <w:style w:type="character" w:customStyle="1" w:styleId="60">
    <w:name w:val="Заголовок 6 Знак"/>
    <w:basedOn w:val="a0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a4">
    <w:name w:val="Назва Знак"/>
    <w:basedOn w:val="a0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5">
    <w:name w:val="Subtitle"/>
    <w:basedOn w:val="a"/>
    <w:next w:val="a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ідзаголовок Знак"/>
    <w:basedOn w:val="a0"/>
    <w:rPr>
      <w:rFonts w:eastAsia="Times New Roman" w:cs="Times New Roman"/>
      <w:color w:val="595959"/>
      <w:spacing w:val="15"/>
      <w:sz w:val="28"/>
      <w:szCs w:val="28"/>
    </w:rPr>
  </w:style>
  <w:style w:type="paragraph" w:styleId="a7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a8">
    <w:name w:val="Цитата Знак"/>
    <w:basedOn w:val="a0"/>
    <w:rPr>
      <w:i/>
      <w:iCs/>
      <w:color w:val="404040"/>
    </w:rPr>
  </w:style>
  <w:style w:type="paragraph" w:styleId="a9">
    <w:name w:val="List Paragraph"/>
    <w:basedOn w:val="a"/>
    <w:pPr>
      <w:ind w:left="720"/>
      <w:contextualSpacing/>
    </w:pPr>
  </w:style>
  <w:style w:type="character" w:styleId="aa">
    <w:name w:val="Intense Emphasis"/>
    <w:basedOn w:val="a0"/>
    <w:rPr>
      <w:i/>
      <w:iCs/>
      <w:color w:val="0F4761"/>
    </w:rPr>
  </w:style>
  <w:style w:type="paragraph" w:styleId="ab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c">
    <w:name w:val="Насичена цитата Знак"/>
    <w:basedOn w:val="a0"/>
    <w:rPr>
      <w:i/>
      <w:iCs/>
      <w:color w:val="0F4761"/>
    </w:rPr>
  </w:style>
  <w:style w:type="character" w:styleId="ad">
    <w:name w:val="Intense Reference"/>
    <w:basedOn w:val="a0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2079</Words>
  <Characters>1186</Characters>
  <Application>Microsoft Office Word</Application>
  <DocSecurity>0</DocSecurity>
  <Lines>9</Lines>
  <Paragraphs>6</Paragraphs>
  <ScaleCrop>false</ScaleCrop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Курило Богдан</dc:creator>
  <dc:description/>
  <cp:lastModifiedBy>Курило Богдан</cp:lastModifiedBy>
  <cp:revision>2</cp:revision>
  <dcterms:created xsi:type="dcterms:W3CDTF">2024-12-17T06:54:00Z</dcterms:created>
  <dcterms:modified xsi:type="dcterms:W3CDTF">2024-12-17T06:54:00Z</dcterms:modified>
</cp:coreProperties>
</file>