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1D3C03F2" w:rsidR="00C71BE4" w:rsidRDefault="006F3064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6F3064">
        <w:rPr>
          <w:rFonts w:ascii="Times New Roman" w:hAnsi="Times New Roman"/>
          <w:b/>
          <w:i/>
          <w:sz w:val="28"/>
          <w:szCs w:val="28"/>
        </w:rPr>
        <w:instrText>https://prozorro.gov.ua/tender/UA-2024-12-24-000050-a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UA-2024-12-24-000050-a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4CC2B2E5" w:rsidR="00301BC7" w:rsidRPr="00C36290" w:rsidRDefault="006F3064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6F3064">
        <w:rPr>
          <w:rFonts w:ascii="Times New Roman" w:hAnsi="Times New Roman"/>
          <w:b/>
          <w:i/>
          <w:sz w:val="28"/>
          <w:szCs w:val="28"/>
        </w:rPr>
        <w:t>ДК 021:2015: (CPV) Рафіновані олії та жири (15420000-8) (Олія соняшникова рафінована)</w:t>
      </w:r>
    </w:p>
    <w:p w14:paraId="75750CBD" w14:textId="7F8F2A5E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6F3064" w:rsidRPr="006F3064">
        <w:rPr>
          <w:rFonts w:ascii="Times New Roman" w:hAnsi="Times New Roman" w:cs="Times New Roman"/>
        </w:rPr>
        <w:t>ДК 021:2015: (CPV) Рафіновані олії та жири (15420000-8) (Олія соняшникова рафінована)</w:t>
      </w:r>
      <w:r w:rsidR="00B30451" w:rsidRPr="00B30451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3FAB9607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6F3064" w:rsidRPr="006F3064">
        <w:rPr>
          <w:rFonts w:ascii="Times New Roman" w:hAnsi="Times New Roman" w:cs="Times New Roman"/>
        </w:rPr>
        <w:t>ДК 021:2015: (CPV) Рафіновані олії та жири (15420000-8) (Олія соняшникова рафінована)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79F56CD4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 w:rsidR="008F5EE5">
        <w:rPr>
          <w:rFonts w:ascii="Times New Roman" w:hAnsi="Times New Roman" w:cs="Times New Roman"/>
        </w:rPr>
        <w:t>ення або скасування» (пункт 11</w:t>
      </w:r>
      <w:r w:rsidR="0097092C" w:rsidRPr="00C36290">
        <w:rPr>
          <w:rFonts w:ascii="Times New Roman" w:hAnsi="Times New Roman" w:cs="Times New Roman"/>
        </w:rPr>
        <w:t>)</w:t>
      </w:r>
      <w:r w:rsidRPr="00C36290">
        <w:rPr>
          <w:rFonts w:ascii="Times New Roman" w:hAnsi="Times New Roman" w:cs="Times New Roman"/>
        </w:rPr>
        <w:t xml:space="preserve">, </w:t>
      </w:r>
      <w:r w:rsidR="008F5EE5"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товарів, вартість яки</w:t>
      </w:r>
      <w:r w:rsidR="008F5EE5">
        <w:rPr>
          <w:rFonts w:ascii="Times New Roman" w:eastAsia="Times New Roman" w:hAnsi="Times New Roman"/>
          <w:lang w:eastAsia="ru-RU"/>
        </w:rPr>
        <w:t>х є меншою, ніж 100 тис. гривень</w:t>
      </w:r>
      <w:r w:rsidR="008F5EE5">
        <w:rPr>
          <w:rFonts w:ascii="Times New Roman" w:eastAsia="Times New Roman" w:hAnsi="Times New Roman"/>
          <w:lang w:eastAsia="ru-RU"/>
        </w:rPr>
        <w:t xml:space="preserve">, замовники можуть використовувати електронну систему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0105FA47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6F3064" w:rsidRPr="006F3064">
        <w:rPr>
          <w:rFonts w:ascii="Times New Roman" w:hAnsi="Times New Roman" w:cs="Times New Roman"/>
        </w:rPr>
        <w:t>58 500,00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44B1C81C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6F3064">
        <w:rPr>
          <w:rFonts w:ascii="Times New Roman" w:hAnsi="Times New Roman" w:cs="Times New Roman"/>
        </w:rPr>
        <w:t>№4-2301-69236 від 10.12.2024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65446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6F3064"/>
    <w:rsid w:val="00731BA0"/>
    <w:rsid w:val="007324D4"/>
    <w:rsid w:val="007502A5"/>
    <w:rsid w:val="007732E7"/>
    <w:rsid w:val="007A50F1"/>
    <w:rsid w:val="007C0B4E"/>
    <w:rsid w:val="00825693"/>
    <w:rsid w:val="008568AA"/>
    <w:rsid w:val="008B2DAB"/>
    <w:rsid w:val="008F5EE5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0451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0EB3"/>
    <w:rsid w:val="00F5513C"/>
    <w:rsid w:val="00F861F8"/>
    <w:rsid w:val="00F95802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1a3cdd7-b7f5-4e00-b9e7-681cfd136eac"/>
    <ds:schemaRef ds:uri="c8c76e99-bfbc-4ac6-b8a2-12a48c18472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124467-7796-4E79-8F46-C3C37131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3154</Words>
  <Characters>1799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2024-12-25T20:43:00Z</dcterms:created>
  <dcterms:modified xsi:type="dcterms:W3CDTF">2024-12-25T20:43:00Z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