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 xml:space="preserve">Звіт про роботу </w:t>
      </w:r>
    </w:p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Інспекції державного архітектурно-бу</w:t>
      </w:r>
      <w:r w:rsidR="00956766" w:rsidRPr="00B70F65">
        <w:rPr>
          <w:rFonts w:ascii="Times New Roman" w:hAnsi="Times New Roman" w:cs="Times New Roman"/>
          <w:b/>
          <w:sz w:val="28"/>
          <w:szCs w:val="28"/>
        </w:rPr>
        <w:t xml:space="preserve">дівельного контролю </w:t>
      </w:r>
    </w:p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за 202</w:t>
      </w:r>
      <w:r w:rsidR="00463601">
        <w:rPr>
          <w:rFonts w:ascii="Times New Roman" w:hAnsi="Times New Roman" w:cs="Times New Roman"/>
          <w:b/>
          <w:sz w:val="28"/>
          <w:szCs w:val="28"/>
        </w:rPr>
        <w:t>4</w:t>
      </w:r>
      <w:r w:rsidRPr="00B70F65">
        <w:rPr>
          <w:rFonts w:ascii="Times New Roman" w:hAnsi="Times New Roman" w:cs="Times New Roman"/>
          <w:b/>
          <w:sz w:val="28"/>
          <w:szCs w:val="28"/>
        </w:rPr>
        <w:t xml:space="preserve"> рік  </w:t>
      </w:r>
    </w:p>
    <w:p w:rsidR="007374A2" w:rsidRPr="00B70F65" w:rsidRDefault="007374A2" w:rsidP="00737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4A2" w:rsidRPr="00B70F65" w:rsidRDefault="007374A2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Відповідно до Положення про Інспекцію державного архітектурно-будівельного контролю</w:t>
      </w:r>
      <w:r w:rsidR="00C8122D">
        <w:rPr>
          <w:rFonts w:ascii="Times New Roman" w:hAnsi="Times New Roman" w:cs="Times New Roman"/>
          <w:sz w:val="28"/>
          <w:szCs w:val="28"/>
        </w:rPr>
        <w:t xml:space="preserve"> (далі - Інспекція)</w:t>
      </w:r>
      <w:r w:rsidRPr="00B70F65">
        <w:rPr>
          <w:rFonts w:ascii="Times New Roman" w:hAnsi="Times New Roman" w:cs="Times New Roman"/>
          <w:sz w:val="28"/>
          <w:szCs w:val="28"/>
        </w:rPr>
        <w:t xml:space="preserve">, </w:t>
      </w:r>
      <w:r w:rsidRPr="00C8122D">
        <w:rPr>
          <w:rFonts w:ascii="Times New Roman" w:hAnsi="Times New Roman" w:cs="Times New Roman"/>
          <w:sz w:val="28"/>
          <w:szCs w:val="28"/>
        </w:rPr>
        <w:t xml:space="preserve">затвердженого рішенням Львівської міської ради від </w:t>
      </w:r>
      <w:r w:rsidR="00EB3347" w:rsidRPr="00C8122D">
        <w:rPr>
          <w:rFonts w:ascii="Times New Roman" w:hAnsi="Times New Roman" w:cs="Times New Roman"/>
          <w:sz w:val="28"/>
          <w:szCs w:val="28"/>
        </w:rPr>
        <w:t>10</w:t>
      </w:r>
      <w:r w:rsidRPr="00C8122D">
        <w:rPr>
          <w:rFonts w:ascii="Times New Roman" w:hAnsi="Times New Roman" w:cs="Times New Roman"/>
          <w:sz w:val="28"/>
          <w:szCs w:val="28"/>
        </w:rPr>
        <w:t>.</w:t>
      </w:r>
      <w:r w:rsidR="00EB3347" w:rsidRPr="00C8122D">
        <w:rPr>
          <w:rFonts w:ascii="Times New Roman" w:hAnsi="Times New Roman" w:cs="Times New Roman"/>
          <w:sz w:val="28"/>
          <w:szCs w:val="28"/>
        </w:rPr>
        <w:t>09</w:t>
      </w:r>
      <w:r w:rsidRPr="00C8122D">
        <w:rPr>
          <w:rFonts w:ascii="Times New Roman" w:hAnsi="Times New Roman" w:cs="Times New Roman"/>
          <w:sz w:val="28"/>
          <w:szCs w:val="28"/>
        </w:rPr>
        <w:t>.20</w:t>
      </w:r>
      <w:r w:rsidR="00EB3347" w:rsidRPr="00C8122D">
        <w:rPr>
          <w:rFonts w:ascii="Times New Roman" w:hAnsi="Times New Roman" w:cs="Times New Roman"/>
          <w:sz w:val="28"/>
          <w:szCs w:val="28"/>
        </w:rPr>
        <w:t>21</w:t>
      </w:r>
      <w:r w:rsidRPr="00C8122D">
        <w:rPr>
          <w:rFonts w:ascii="Times New Roman" w:hAnsi="Times New Roman" w:cs="Times New Roman"/>
          <w:sz w:val="28"/>
          <w:szCs w:val="28"/>
        </w:rPr>
        <w:t xml:space="preserve"> № </w:t>
      </w:r>
      <w:r w:rsidR="00EB3347" w:rsidRPr="00C8122D">
        <w:rPr>
          <w:rFonts w:ascii="Times New Roman" w:hAnsi="Times New Roman" w:cs="Times New Roman"/>
          <w:sz w:val="28"/>
          <w:szCs w:val="28"/>
        </w:rPr>
        <w:t>774</w:t>
      </w:r>
      <w:r w:rsidRPr="00B70F65">
        <w:rPr>
          <w:rFonts w:ascii="Times New Roman" w:hAnsi="Times New Roman" w:cs="Times New Roman"/>
          <w:i/>
          <w:sz w:val="28"/>
          <w:szCs w:val="28"/>
        </w:rPr>
        <w:t>,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bCs/>
          <w:sz w:val="28"/>
          <w:szCs w:val="28"/>
        </w:rPr>
        <w:t>о</w:t>
      </w:r>
      <w:r w:rsidRPr="00B70F65">
        <w:rPr>
          <w:rFonts w:ascii="Times New Roman" w:hAnsi="Times New Roman" w:cs="Times New Roman"/>
          <w:sz w:val="28"/>
          <w:szCs w:val="28"/>
        </w:rPr>
        <w:t>сновним завданням Інспекції є виконання дозвільних та реєстраційних функцій у сфері містобудівної діяльності, а також здійснення заходів державного архітектурно-будівельного контролю щодо запобігання, виявлення та припинення порушення вимог містобудівного законодавства та приведення об’єктів будівництва у відповідність до загальнодержавних норм чинного законодавства у сфері містобудівної діяльності.</w:t>
      </w:r>
    </w:p>
    <w:p w:rsidR="007374A2" w:rsidRPr="00B70F65" w:rsidRDefault="007374A2" w:rsidP="00E23A50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Виконання дозвільних і реєстраційних функцій</w:t>
      </w:r>
    </w:p>
    <w:p w:rsidR="007374A2" w:rsidRPr="00B70F65" w:rsidRDefault="007374A2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Протягом 202</w:t>
      </w:r>
      <w:r w:rsidR="00463601">
        <w:rPr>
          <w:rFonts w:ascii="Times New Roman" w:hAnsi="Times New Roman" w:cs="Times New Roman"/>
          <w:sz w:val="28"/>
          <w:szCs w:val="28"/>
        </w:rPr>
        <w:t>4</w:t>
      </w:r>
      <w:r w:rsidRPr="00B70F65">
        <w:rPr>
          <w:rFonts w:ascii="Times New Roman" w:hAnsi="Times New Roman" w:cs="Times New Roman"/>
          <w:sz w:val="28"/>
          <w:szCs w:val="28"/>
        </w:rPr>
        <w:t xml:space="preserve"> року Інспекцією державного архітектурно-будівельного контролю було розглянуто: </w:t>
      </w:r>
    </w:p>
    <w:p w:rsidR="006B64E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Повідомлень </w:t>
      </w:r>
      <w:r w:rsidR="00CF0172" w:rsidRPr="00B70F65">
        <w:rPr>
          <w:rFonts w:ascii="Times New Roman" w:hAnsi="Times New Roman" w:cs="Times New Roman"/>
          <w:sz w:val="28"/>
          <w:szCs w:val="28"/>
        </w:rPr>
        <w:t xml:space="preserve">про початок виконання будівельних робіт </w:t>
      </w:r>
      <w:r w:rsidR="005E6BC7" w:rsidRPr="00B70F65">
        <w:rPr>
          <w:rFonts w:ascii="Times New Roman" w:hAnsi="Times New Roman" w:cs="Times New Roman"/>
          <w:sz w:val="28"/>
          <w:szCs w:val="28"/>
        </w:rPr>
        <w:t xml:space="preserve">та внесення змін до них </w:t>
      </w:r>
      <w:r w:rsidR="00CF0172" w:rsidRPr="00B70F65">
        <w:rPr>
          <w:rFonts w:ascii="Times New Roman" w:hAnsi="Times New Roman" w:cs="Times New Roman"/>
          <w:sz w:val="28"/>
          <w:szCs w:val="28"/>
        </w:rPr>
        <w:t>на об’єктах з незначними наслідками (СС1)</w:t>
      </w:r>
      <w:r w:rsidRPr="00B70F65">
        <w:rPr>
          <w:rFonts w:ascii="Times New Roman" w:hAnsi="Times New Roman" w:cs="Times New Roman"/>
          <w:sz w:val="28"/>
          <w:szCs w:val="28"/>
        </w:rPr>
        <w:t xml:space="preserve"> -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6</w:t>
      </w:r>
      <w:r w:rsidR="0022097F">
        <w:rPr>
          <w:rFonts w:ascii="Times New Roman" w:hAnsi="Times New Roman" w:cs="Times New Roman"/>
          <w:b/>
          <w:sz w:val="28"/>
          <w:szCs w:val="28"/>
        </w:rPr>
        <w:t>30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зареєстровано – </w:t>
      </w:r>
      <w:r w:rsidR="00463601">
        <w:rPr>
          <w:rFonts w:ascii="Times New Roman" w:hAnsi="Times New Roman" w:cs="Times New Roman"/>
          <w:b/>
          <w:sz w:val="28"/>
          <w:szCs w:val="28"/>
        </w:rPr>
        <w:t>35</w:t>
      </w:r>
      <w:r w:rsidR="0022097F">
        <w:rPr>
          <w:rFonts w:ascii="Times New Roman" w:hAnsi="Times New Roman" w:cs="Times New Roman"/>
          <w:b/>
          <w:sz w:val="28"/>
          <w:szCs w:val="28"/>
        </w:rPr>
        <w:t>9</w:t>
      </w:r>
      <w:r w:rsidRPr="00B70F65">
        <w:rPr>
          <w:rFonts w:ascii="Times New Roman" w:hAnsi="Times New Roman" w:cs="Times New Roman"/>
          <w:sz w:val="28"/>
          <w:szCs w:val="28"/>
        </w:rPr>
        <w:t xml:space="preserve">, </w:t>
      </w:r>
      <w:r w:rsidR="00463601">
        <w:rPr>
          <w:rFonts w:ascii="Times New Roman" w:hAnsi="Times New Roman" w:cs="Times New Roman"/>
          <w:sz w:val="28"/>
          <w:szCs w:val="28"/>
        </w:rPr>
        <w:t>повернуто на доопрацювання</w:t>
      </w:r>
      <w:r w:rsidRPr="00B70F65">
        <w:rPr>
          <w:rFonts w:ascii="Times New Roman" w:hAnsi="Times New Roman" w:cs="Times New Roman"/>
          <w:sz w:val="28"/>
          <w:szCs w:val="28"/>
        </w:rPr>
        <w:t xml:space="preserve"> у зв’язку з недоліками -  </w:t>
      </w:r>
      <w:r w:rsidR="00463601">
        <w:rPr>
          <w:rFonts w:ascii="Times New Roman" w:hAnsi="Times New Roman" w:cs="Times New Roman"/>
          <w:b/>
          <w:sz w:val="28"/>
          <w:szCs w:val="28"/>
        </w:rPr>
        <w:t>27</w:t>
      </w:r>
      <w:r w:rsidR="0022097F">
        <w:rPr>
          <w:rFonts w:ascii="Times New Roman" w:hAnsi="Times New Roman" w:cs="Times New Roman"/>
          <w:b/>
          <w:sz w:val="28"/>
          <w:szCs w:val="28"/>
        </w:rPr>
        <w:t>1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A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Декларацій </w:t>
      </w:r>
      <w:r w:rsidR="00CF0172" w:rsidRPr="00B70F65">
        <w:rPr>
          <w:rFonts w:ascii="Times New Roman" w:hAnsi="Times New Roman" w:cs="Times New Roman"/>
          <w:sz w:val="28"/>
          <w:szCs w:val="28"/>
        </w:rPr>
        <w:t>про готовність до експлуатації об’єкта з незначними наслідками (СС1) та за амністією</w:t>
      </w:r>
      <w:r w:rsidRPr="00B70F65">
        <w:rPr>
          <w:rFonts w:ascii="Times New Roman" w:hAnsi="Times New Roman" w:cs="Times New Roman"/>
          <w:sz w:val="28"/>
          <w:szCs w:val="28"/>
        </w:rPr>
        <w:t xml:space="preserve"> –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5</w:t>
      </w:r>
      <w:r w:rsidR="0022097F">
        <w:rPr>
          <w:rFonts w:ascii="Times New Roman" w:hAnsi="Times New Roman" w:cs="Times New Roman"/>
          <w:b/>
          <w:sz w:val="28"/>
          <w:szCs w:val="28"/>
        </w:rPr>
        <w:t>12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зареєстровано – </w:t>
      </w:r>
      <w:r w:rsidR="005E6BC7" w:rsidRPr="00B70F65">
        <w:rPr>
          <w:rFonts w:ascii="Times New Roman" w:hAnsi="Times New Roman" w:cs="Times New Roman"/>
          <w:b/>
          <w:sz w:val="28"/>
          <w:szCs w:val="28"/>
        </w:rPr>
        <w:t>2</w:t>
      </w:r>
      <w:r w:rsidR="0022097F">
        <w:rPr>
          <w:rFonts w:ascii="Times New Roman" w:hAnsi="Times New Roman" w:cs="Times New Roman"/>
          <w:b/>
          <w:sz w:val="28"/>
          <w:szCs w:val="28"/>
        </w:rPr>
        <w:t>46</w:t>
      </w:r>
      <w:r w:rsidR="00CF0172" w:rsidRPr="00B70F65">
        <w:rPr>
          <w:rFonts w:ascii="Times New Roman" w:hAnsi="Times New Roman" w:cs="Times New Roman"/>
          <w:b/>
          <w:sz w:val="28"/>
          <w:szCs w:val="28"/>
        </w:rPr>
        <w:t>,</w:t>
      </w:r>
      <w:r w:rsidRPr="00B70F65">
        <w:rPr>
          <w:rFonts w:ascii="Times New Roman" w:hAnsi="Times New Roman" w:cs="Times New Roman"/>
          <w:sz w:val="28"/>
          <w:szCs w:val="28"/>
        </w:rPr>
        <w:t xml:space="preserve"> відмовлено у зв’язку з недоліками – </w:t>
      </w:r>
      <w:r w:rsidR="00CF0172" w:rsidRPr="00B70F65">
        <w:rPr>
          <w:rFonts w:ascii="Times New Roman" w:hAnsi="Times New Roman" w:cs="Times New Roman"/>
          <w:b/>
          <w:sz w:val="28"/>
          <w:szCs w:val="28"/>
        </w:rPr>
        <w:t>2</w:t>
      </w:r>
      <w:r w:rsidR="0022097F">
        <w:rPr>
          <w:rFonts w:ascii="Times New Roman" w:hAnsi="Times New Roman" w:cs="Times New Roman"/>
          <w:b/>
          <w:sz w:val="28"/>
          <w:szCs w:val="28"/>
        </w:rPr>
        <w:t>66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E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Дозволів на виконання будівельних робіт, щодо об’єктів, які за класом наслідків (відповідальності) належать до об’єктів з середнім</w:t>
      </w:r>
      <w:r w:rsidR="00696954">
        <w:rPr>
          <w:rFonts w:ascii="Times New Roman" w:hAnsi="Times New Roman" w:cs="Times New Roman"/>
          <w:sz w:val="28"/>
          <w:szCs w:val="28"/>
        </w:rPr>
        <w:t xml:space="preserve"> класом наслідків</w:t>
      </w:r>
      <w:r w:rsidR="005E6BC7" w:rsidRPr="00B70F65">
        <w:rPr>
          <w:rFonts w:ascii="Times New Roman" w:hAnsi="Times New Roman" w:cs="Times New Roman"/>
          <w:sz w:val="28"/>
          <w:szCs w:val="28"/>
        </w:rPr>
        <w:t xml:space="preserve"> та внесення змін до них</w:t>
      </w:r>
      <w:r w:rsidRPr="00B70F65">
        <w:rPr>
          <w:rFonts w:ascii="Times New Roman" w:hAnsi="Times New Roman" w:cs="Times New Roman"/>
          <w:sz w:val="28"/>
          <w:szCs w:val="28"/>
        </w:rPr>
        <w:t xml:space="preserve"> (СС2) – </w:t>
      </w:r>
      <w:r w:rsidR="0022097F">
        <w:rPr>
          <w:rFonts w:ascii="Times New Roman" w:hAnsi="Times New Roman" w:cs="Times New Roman"/>
          <w:b/>
          <w:sz w:val="28"/>
          <w:szCs w:val="28"/>
        </w:rPr>
        <w:t>296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видано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1</w:t>
      </w:r>
      <w:r w:rsidR="0022097F">
        <w:rPr>
          <w:rFonts w:ascii="Times New Roman" w:hAnsi="Times New Roman" w:cs="Times New Roman"/>
          <w:b/>
          <w:sz w:val="28"/>
          <w:szCs w:val="28"/>
        </w:rPr>
        <w:t>98</w:t>
      </w:r>
      <w:r w:rsidR="00BE312F" w:rsidRPr="00B70F65">
        <w:rPr>
          <w:rFonts w:ascii="Times New Roman" w:hAnsi="Times New Roman" w:cs="Times New Roman"/>
          <w:sz w:val="28"/>
          <w:szCs w:val="28"/>
        </w:rPr>
        <w:t xml:space="preserve"> (</w:t>
      </w:r>
      <w:r w:rsidRPr="00B70F65">
        <w:rPr>
          <w:rFonts w:ascii="Times New Roman" w:hAnsi="Times New Roman" w:cs="Times New Roman"/>
          <w:sz w:val="28"/>
          <w:szCs w:val="28"/>
        </w:rPr>
        <w:t xml:space="preserve">на будівництво багатоквартирних житлових будинків </w:t>
      </w:r>
      <w:r w:rsidR="00BE312F" w:rsidRPr="00B70F65">
        <w:rPr>
          <w:rFonts w:ascii="Times New Roman" w:hAnsi="Times New Roman" w:cs="Times New Roman"/>
          <w:sz w:val="28"/>
          <w:szCs w:val="28"/>
        </w:rPr>
        <w:t>–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22097F">
        <w:rPr>
          <w:rFonts w:ascii="Times New Roman" w:hAnsi="Times New Roman" w:cs="Times New Roman"/>
          <w:b/>
          <w:sz w:val="28"/>
          <w:szCs w:val="28"/>
        </w:rPr>
        <w:t>94</w:t>
      </w:r>
      <w:r w:rsidR="00BE312F" w:rsidRPr="00B70F65">
        <w:rPr>
          <w:rFonts w:ascii="Times New Roman" w:hAnsi="Times New Roman" w:cs="Times New Roman"/>
          <w:sz w:val="28"/>
          <w:szCs w:val="28"/>
        </w:rPr>
        <w:t>)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відмовлено у зв’язку з недоліками – </w:t>
      </w:r>
      <w:r w:rsidR="0022097F">
        <w:rPr>
          <w:rFonts w:ascii="Times New Roman" w:hAnsi="Times New Roman" w:cs="Times New Roman"/>
          <w:b/>
          <w:sz w:val="28"/>
          <w:szCs w:val="28"/>
        </w:rPr>
        <w:t>98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A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Сертифікатів, щодо об’єктів, які за класом наслідків (відповідальності) належать до об’єктів з середнім</w:t>
      </w:r>
      <w:r w:rsidR="00696954">
        <w:rPr>
          <w:rFonts w:ascii="Times New Roman" w:hAnsi="Times New Roman" w:cs="Times New Roman"/>
          <w:sz w:val="28"/>
          <w:szCs w:val="28"/>
        </w:rPr>
        <w:t xml:space="preserve"> класом наслідків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(СС2) – </w:t>
      </w:r>
      <w:r w:rsidR="0022097F">
        <w:rPr>
          <w:rFonts w:ascii="Times New Roman" w:hAnsi="Times New Roman" w:cs="Times New Roman"/>
          <w:b/>
          <w:sz w:val="28"/>
          <w:szCs w:val="28"/>
        </w:rPr>
        <w:t>115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видано – </w:t>
      </w:r>
      <w:r w:rsidR="0022097F">
        <w:rPr>
          <w:rFonts w:ascii="Times New Roman" w:hAnsi="Times New Roman" w:cs="Times New Roman"/>
          <w:b/>
          <w:sz w:val="28"/>
          <w:szCs w:val="28"/>
        </w:rPr>
        <w:t>75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відмовлено у зв’язку з недоліками </w:t>
      </w:r>
      <w:r w:rsidR="00C8122D">
        <w:rPr>
          <w:rFonts w:ascii="Times New Roman" w:hAnsi="Times New Roman" w:cs="Times New Roman"/>
          <w:sz w:val="28"/>
          <w:szCs w:val="28"/>
        </w:rPr>
        <w:t xml:space="preserve">- </w:t>
      </w:r>
      <w:r w:rsidR="0022097F">
        <w:rPr>
          <w:rFonts w:ascii="Times New Roman" w:hAnsi="Times New Roman" w:cs="Times New Roman"/>
          <w:b/>
          <w:sz w:val="28"/>
          <w:szCs w:val="28"/>
        </w:rPr>
        <w:t>40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AC" w:rsidRPr="00B70F65" w:rsidRDefault="007374A2" w:rsidP="00B909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Відтак, за період роботи у 202</w:t>
      </w:r>
      <w:r w:rsidR="00B909AC">
        <w:rPr>
          <w:rFonts w:ascii="Times New Roman" w:hAnsi="Times New Roman" w:cs="Times New Roman"/>
          <w:sz w:val="28"/>
          <w:szCs w:val="28"/>
        </w:rPr>
        <w:t>4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році Інспекцією розглянуто </w:t>
      </w:r>
      <w:r w:rsidR="002C65D9" w:rsidRPr="00B70F6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2097F">
        <w:rPr>
          <w:rFonts w:ascii="Times New Roman" w:hAnsi="Times New Roman" w:cs="Times New Roman"/>
          <w:b/>
          <w:sz w:val="28"/>
          <w:szCs w:val="28"/>
        </w:rPr>
        <w:t>553</w:t>
      </w:r>
      <w:r w:rsidRPr="00B70F65">
        <w:rPr>
          <w:rFonts w:ascii="Times New Roman" w:hAnsi="Times New Roman" w:cs="Times New Roman"/>
          <w:sz w:val="28"/>
          <w:szCs w:val="28"/>
        </w:rPr>
        <w:t xml:space="preserve"> дозвільни</w:t>
      </w:r>
      <w:r w:rsidR="00F82756" w:rsidRPr="00B70F65">
        <w:rPr>
          <w:rFonts w:ascii="Times New Roman" w:hAnsi="Times New Roman" w:cs="Times New Roman"/>
          <w:sz w:val="28"/>
          <w:szCs w:val="28"/>
        </w:rPr>
        <w:t>й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2C65D9" w:rsidRPr="00B70F65">
        <w:rPr>
          <w:rFonts w:ascii="Times New Roman" w:hAnsi="Times New Roman" w:cs="Times New Roman"/>
          <w:sz w:val="28"/>
          <w:szCs w:val="28"/>
        </w:rPr>
        <w:t>документ</w:t>
      </w:r>
      <w:r w:rsidR="00BE312F" w:rsidRPr="00B70F65">
        <w:rPr>
          <w:rFonts w:ascii="Times New Roman" w:hAnsi="Times New Roman" w:cs="Times New Roman"/>
          <w:sz w:val="28"/>
          <w:szCs w:val="28"/>
        </w:rPr>
        <w:t>,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22097F">
        <w:rPr>
          <w:rFonts w:ascii="Times New Roman" w:hAnsi="Times New Roman" w:cs="Times New Roman"/>
          <w:b/>
          <w:sz w:val="28"/>
          <w:szCs w:val="28"/>
        </w:rPr>
        <w:t>878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 зареєстровано/видано та </w:t>
      </w:r>
      <w:r w:rsidR="0022097F">
        <w:rPr>
          <w:rFonts w:ascii="Times New Roman" w:hAnsi="Times New Roman" w:cs="Times New Roman"/>
          <w:b/>
          <w:sz w:val="28"/>
          <w:szCs w:val="28"/>
        </w:rPr>
        <w:t>675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>відмовлено у зв’язку з недоліками.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(див. Таблиця 1)</w:t>
      </w:r>
      <w:r w:rsidR="00B909AC">
        <w:rPr>
          <w:rFonts w:ascii="Times New Roman" w:hAnsi="Times New Roman" w:cs="Times New Roman"/>
          <w:sz w:val="28"/>
          <w:szCs w:val="28"/>
        </w:rPr>
        <w:t>.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варто виділити наступні опрацьовані та видані  Інспекцією дозвільні документи в 2024 році: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>будівництво соціального житла для тимчасового проживання внутрішньо переміщених осіб на вул. Миколайчука за грантові кошти Європейського союзу;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>капітальний ремонт та реконструкцію корпусів КП КНП «1 територіального медичного об’єднання»;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>реконструкцію будівлі національного реабілітаційного центру «Незламні» («UNBROKEN») на вул. Гетьмана І. Мазепи, 25;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 xml:space="preserve">будівництво будівель і споруд на території індустріального парку «Формація Львів» </w:t>
      </w:r>
      <w:proofErr w:type="spellStart"/>
      <w:r w:rsidRPr="0022097F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2209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097F">
        <w:rPr>
          <w:rFonts w:ascii="Times New Roman" w:hAnsi="Times New Roman" w:cs="Times New Roman"/>
          <w:sz w:val="28"/>
          <w:szCs w:val="28"/>
        </w:rPr>
        <w:t>Сигнівка</w:t>
      </w:r>
      <w:proofErr w:type="spellEnd"/>
      <w:r w:rsidRPr="0022097F">
        <w:rPr>
          <w:rFonts w:ascii="Times New Roman" w:hAnsi="Times New Roman" w:cs="Times New Roman"/>
          <w:sz w:val="28"/>
          <w:szCs w:val="28"/>
        </w:rPr>
        <w:t>»;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>реконструкцію трамвайного депо з метою створення інноваційно-креативного простору на вул. Вітовського, 57;</w:t>
      </w:r>
    </w:p>
    <w:p w:rsidR="0022097F" w:rsidRPr="0022097F" w:rsidRDefault="0022097F" w:rsidP="002209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-</w:t>
      </w:r>
      <w:r w:rsidRPr="0022097F">
        <w:rPr>
          <w:rFonts w:ascii="Times New Roman" w:hAnsi="Times New Roman" w:cs="Times New Roman"/>
          <w:sz w:val="28"/>
          <w:szCs w:val="28"/>
        </w:rPr>
        <w:tab/>
        <w:t xml:space="preserve">капітальний ремонт приміщення Національного волонтерського </w:t>
      </w:r>
      <w:proofErr w:type="spellStart"/>
      <w:r w:rsidRPr="0022097F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Pr="0022097F">
        <w:rPr>
          <w:rFonts w:ascii="Times New Roman" w:hAnsi="Times New Roman" w:cs="Times New Roman"/>
          <w:sz w:val="28"/>
          <w:szCs w:val="28"/>
        </w:rPr>
        <w:t xml:space="preserve"> на вул. Єфремова, 37.</w:t>
      </w:r>
    </w:p>
    <w:p w:rsidR="003F75BA" w:rsidRDefault="003F75BA" w:rsidP="003F7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47A">
        <w:rPr>
          <w:rFonts w:ascii="Times New Roman" w:hAnsi="Times New Roman" w:cs="Times New Roman"/>
          <w:b/>
          <w:sz w:val="28"/>
          <w:szCs w:val="28"/>
        </w:rPr>
        <w:t>2.  Здійснення державного архітектурно-будівельного контролю.</w:t>
      </w:r>
    </w:p>
    <w:p w:rsidR="003F75BA" w:rsidRPr="00D04B0D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B0D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13.03.2022 № 303 «Про припинення заходів державного нагляду (контролю) і державного ринкового нагляду в умовах воєнного стану» припинено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від 24.02.2022 № 64 «Про введення воєнного стану в України».</w:t>
      </w:r>
    </w:p>
    <w:p w:rsidR="003F75BA" w:rsidRPr="00D04B0D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B0D">
        <w:rPr>
          <w:rFonts w:ascii="Times New Roman" w:hAnsi="Times New Roman" w:cs="Times New Roman"/>
          <w:sz w:val="28"/>
          <w:szCs w:val="28"/>
        </w:rPr>
        <w:t>Однак згідно з п.7¹ Порядку здійснення державного архітектурно-будівельного контролю, затвердженого постановою Кабінету Міністрів України від 23.05.2011 №553 створено Комісію відповідно до наказів начальника Інспекції державного архітектурно-будівельного контролю від 17.11.2022 № 35 (зі змінами) з розгляду звернень фізичних та юридичних осіб про порушення суб’єктом містобудування вимог законодавства у сфері містобудівної діяльності.</w:t>
      </w:r>
    </w:p>
    <w:p w:rsidR="003F75BA" w:rsidRPr="003433E1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3E1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3433E1">
        <w:rPr>
          <w:rFonts w:ascii="Times New Roman" w:hAnsi="Times New Roman" w:cs="Times New Roman"/>
          <w:sz w:val="28"/>
          <w:szCs w:val="28"/>
          <w:lang w:val="ru-RU"/>
        </w:rPr>
        <w:t xml:space="preserve">2024 року в </w:t>
      </w:r>
      <w:r w:rsidRPr="003433E1">
        <w:rPr>
          <w:rFonts w:ascii="Times New Roman" w:hAnsi="Times New Roman" w:cs="Times New Roman"/>
          <w:sz w:val="28"/>
          <w:szCs w:val="28"/>
        </w:rPr>
        <w:t>Інспекцію надійшло понад 11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3433E1">
        <w:rPr>
          <w:rFonts w:ascii="Times New Roman" w:hAnsi="Times New Roman" w:cs="Times New Roman"/>
          <w:sz w:val="28"/>
          <w:szCs w:val="28"/>
        </w:rPr>
        <w:t xml:space="preserve"> звернень з вимогами про вжиття заходів державного архітектурно-будівельного контролю з яких від фізичних осіб –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33E1">
        <w:rPr>
          <w:rFonts w:ascii="Times New Roman" w:hAnsi="Times New Roman" w:cs="Times New Roman"/>
          <w:sz w:val="28"/>
          <w:szCs w:val="28"/>
        </w:rPr>
        <w:t>3 звернення, юридичних осіб - 9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3433E1">
        <w:rPr>
          <w:rFonts w:ascii="Times New Roman" w:hAnsi="Times New Roman" w:cs="Times New Roman"/>
          <w:sz w:val="28"/>
          <w:szCs w:val="28"/>
        </w:rPr>
        <w:t xml:space="preserve"> звернень. </w:t>
      </w:r>
    </w:p>
    <w:p w:rsidR="003F75BA" w:rsidRPr="00A97041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41">
        <w:rPr>
          <w:rFonts w:ascii="Times New Roman" w:hAnsi="Times New Roman" w:cs="Times New Roman"/>
          <w:sz w:val="28"/>
          <w:szCs w:val="28"/>
        </w:rPr>
        <w:t>З 01.01.2024 по 31.12.2024 на Комісії з розгляду звернень фізичних та юридичних осіб про порушення суб’єктом містобудування вимог законодавства у сфері містобудівної діяльності розглянуто - 423 звернень, з них</w:t>
      </w:r>
      <w:r w:rsidR="00866D42">
        <w:rPr>
          <w:rFonts w:ascii="Times New Roman" w:hAnsi="Times New Roman" w:cs="Times New Roman"/>
          <w:sz w:val="28"/>
          <w:szCs w:val="28"/>
        </w:rPr>
        <w:t>(Рис.1)</w:t>
      </w:r>
      <w:r w:rsidRPr="00A97041">
        <w:rPr>
          <w:rFonts w:ascii="Times New Roman" w:hAnsi="Times New Roman" w:cs="Times New Roman"/>
          <w:sz w:val="28"/>
          <w:szCs w:val="28"/>
        </w:rPr>
        <w:t>:</w:t>
      </w:r>
    </w:p>
    <w:p w:rsidR="003F75BA" w:rsidRPr="00A97041" w:rsidRDefault="003F75BA" w:rsidP="00491015">
      <w:pPr>
        <w:pStyle w:val="a3"/>
        <w:numPr>
          <w:ilvl w:val="0"/>
          <w:numId w:val="9"/>
        </w:numPr>
        <w:spacing w:after="0" w:line="257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041">
        <w:rPr>
          <w:rFonts w:ascii="Times New Roman" w:hAnsi="Times New Roman" w:cs="Times New Roman"/>
          <w:sz w:val="28"/>
          <w:szCs w:val="28"/>
        </w:rPr>
        <w:t>оформлено позитивних висновків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7041">
        <w:rPr>
          <w:rFonts w:ascii="Times New Roman" w:hAnsi="Times New Roman" w:cs="Times New Roman"/>
          <w:sz w:val="28"/>
          <w:szCs w:val="28"/>
        </w:rPr>
        <w:t>4;</w:t>
      </w:r>
    </w:p>
    <w:p w:rsidR="003F75BA" w:rsidRPr="00A97041" w:rsidRDefault="003F75BA" w:rsidP="00491015">
      <w:pPr>
        <w:pStyle w:val="a3"/>
        <w:numPr>
          <w:ilvl w:val="0"/>
          <w:numId w:val="9"/>
        </w:numPr>
        <w:spacing w:after="0" w:line="257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041">
        <w:rPr>
          <w:rFonts w:ascii="Times New Roman" w:hAnsi="Times New Roman" w:cs="Times New Roman"/>
          <w:sz w:val="28"/>
          <w:szCs w:val="28"/>
        </w:rPr>
        <w:t>негативних висновків –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97041">
        <w:rPr>
          <w:rFonts w:ascii="Times New Roman" w:hAnsi="Times New Roman" w:cs="Times New Roman"/>
          <w:sz w:val="28"/>
          <w:szCs w:val="28"/>
        </w:rPr>
        <w:t>;</w:t>
      </w:r>
    </w:p>
    <w:p w:rsidR="003F75BA" w:rsidRPr="00A97041" w:rsidRDefault="003F75BA" w:rsidP="00491015">
      <w:pPr>
        <w:pStyle w:val="a3"/>
        <w:numPr>
          <w:ilvl w:val="0"/>
          <w:numId w:val="9"/>
        </w:numPr>
        <w:spacing w:after="0" w:line="257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041">
        <w:rPr>
          <w:rFonts w:ascii="Times New Roman" w:hAnsi="Times New Roman" w:cs="Times New Roman"/>
          <w:sz w:val="28"/>
          <w:szCs w:val="28"/>
        </w:rPr>
        <w:t>перенесено – 14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7041">
        <w:rPr>
          <w:rFonts w:ascii="Times New Roman" w:hAnsi="Times New Roman" w:cs="Times New Roman"/>
          <w:sz w:val="28"/>
          <w:szCs w:val="28"/>
        </w:rPr>
        <w:t>;</w:t>
      </w:r>
    </w:p>
    <w:p w:rsidR="003F75BA" w:rsidRPr="00A97041" w:rsidRDefault="003F75BA" w:rsidP="00491015">
      <w:pPr>
        <w:pStyle w:val="a3"/>
        <w:numPr>
          <w:ilvl w:val="0"/>
          <w:numId w:val="9"/>
        </w:numPr>
        <w:spacing w:after="0" w:line="257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041">
        <w:rPr>
          <w:rFonts w:ascii="Times New Roman" w:hAnsi="Times New Roman" w:cs="Times New Roman"/>
          <w:sz w:val="28"/>
          <w:szCs w:val="28"/>
        </w:rPr>
        <w:t>закрито без розгляду –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A97041">
        <w:rPr>
          <w:rFonts w:ascii="Times New Roman" w:hAnsi="Times New Roman" w:cs="Times New Roman"/>
          <w:sz w:val="28"/>
          <w:szCs w:val="28"/>
        </w:rPr>
        <w:t>.</w:t>
      </w:r>
    </w:p>
    <w:p w:rsidR="003F75BA" w:rsidRPr="00D04B0D" w:rsidRDefault="003F75BA" w:rsidP="00491015">
      <w:pPr>
        <w:pStyle w:val="a3"/>
        <w:spacing w:after="0" w:line="257" w:lineRule="auto"/>
        <w:ind w:left="10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75BA" w:rsidRPr="00D04B0D" w:rsidRDefault="003F75BA" w:rsidP="00491015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78E0">
        <w:rPr>
          <w:rFonts w:ascii="Times New Roman" w:hAnsi="Times New Roman" w:cs="Times New Roman"/>
          <w:sz w:val="28"/>
          <w:szCs w:val="28"/>
        </w:rPr>
        <w:t>Інспекцією скеровано в Міністерство розвитку громад, територій та інфраструктури України - 9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78E0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696954">
        <w:rPr>
          <w:rFonts w:ascii="Times New Roman" w:hAnsi="Times New Roman" w:cs="Times New Roman"/>
          <w:sz w:val="28"/>
          <w:szCs w:val="28"/>
        </w:rPr>
        <w:t>их</w:t>
      </w:r>
      <w:r w:rsidRPr="007978E0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696954">
        <w:rPr>
          <w:rFonts w:ascii="Times New Roman" w:hAnsi="Times New Roman" w:cs="Times New Roman"/>
          <w:sz w:val="28"/>
          <w:szCs w:val="28"/>
        </w:rPr>
        <w:t>ків</w:t>
      </w:r>
      <w:r w:rsidRPr="007978E0">
        <w:rPr>
          <w:rFonts w:ascii="Times New Roman" w:hAnsi="Times New Roman" w:cs="Times New Roman"/>
          <w:sz w:val="28"/>
          <w:szCs w:val="28"/>
        </w:rPr>
        <w:t xml:space="preserve"> щодо надання погодження для проведення позапланових перевірок. Отримано 30 – наказів на проведення позапланових перевірок, 49 – негативних </w:t>
      </w:r>
      <w:r w:rsidRPr="003C18DD">
        <w:rPr>
          <w:rFonts w:ascii="Times New Roman" w:hAnsi="Times New Roman" w:cs="Times New Roman"/>
          <w:sz w:val="28"/>
          <w:szCs w:val="28"/>
        </w:rPr>
        <w:t xml:space="preserve">відповідей та на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C18DD">
        <w:rPr>
          <w:rFonts w:ascii="Times New Roman" w:hAnsi="Times New Roman" w:cs="Times New Roman"/>
          <w:sz w:val="28"/>
          <w:szCs w:val="28"/>
        </w:rPr>
        <w:t xml:space="preserve"> -  не отримано відповіді</w:t>
      </w:r>
      <w:r w:rsidRPr="00D04B0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F75BA" w:rsidRPr="00430FFE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 xml:space="preserve">Відповідно до наказів Міністерства розвитку громад, територій та інфраструктури України та наказів Інспекції посадовими особами Інспекції </w:t>
      </w:r>
      <w:r w:rsidRPr="00430FFE">
        <w:rPr>
          <w:rFonts w:ascii="Times New Roman" w:hAnsi="Times New Roman" w:cs="Times New Roman"/>
          <w:sz w:val="28"/>
          <w:szCs w:val="28"/>
        </w:rPr>
        <w:lastRenderedPageBreak/>
        <w:t>державного архітектурно-будівельного контролю проведено 29 перевірок дотримання вимог законодавства у сфері містобудівної діяльності</w:t>
      </w:r>
      <w:r w:rsidRPr="00D04B0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30FFE">
        <w:rPr>
          <w:rFonts w:ascii="Times New Roman" w:hAnsi="Times New Roman" w:cs="Times New Roman"/>
          <w:sz w:val="28"/>
          <w:szCs w:val="28"/>
        </w:rPr>
        <w:t xml:space="preserve">будівельних норм, державних стандартів і правил на об’єктах будівництва, що розташовані у м. Львові з них : </w:t>
      </w:r>
    </w:p>
    <w:p w:rsidR="003F75BA" w:rsidRPr="00430FFE" w:rsidRDefault="003F75BA" w:rsidP="00491015">
      <w:pPr>
        <w:pStyle w:val="a3"/>
        <w:numPr>
          <w:ilvl w:val="0"/>
          <w:numId w:val="8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>виявлено порушень на 22 об’єктах будівництва, а саме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0FFE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30FFE">
        <w:rPr>
          <w:rFonts w:ascii="Times New Roman" w:hAnsi="Times New Roman" w:cs="Times New Roman"/>
          <w:sz w:val="28"/>
          <w:szCs w:val="28"/>
        </w:rPr>
        <w:t xml:space="preserve"> – власником якого є фізична особа 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0FFE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30FFE">
        <w:rPr>
          <w:rFonts w:ascii="Times New Roman" w:hAnsi="Times New Roman" w:cs="Times New Roman"/>
          <w:sz w:val="28"/>
          <w:szCs w:val="28"/>
        </w:rPr>
        <w:t xml:space="preserve"> – юридична особа.</w:t>
      </w:r>
    </w:p>
    <w:p w:rsidR="003F75BA" w:rsidRPr="00430FFE" w:rsidRDefault="003F75BA" w:rsidP="00491015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ab/>
        <w:t>Основними порушеннями законодавства у сфері містобудівної діяльності, що виявлялися під час проведення перевірок об’єктів будівництва:</w:t>
      </w:r>
    </w:p>
    <w:p w:rsidR="003F75BA" w:rsidRPr="00430FFE" w:rsidRDefault="003F75BA" w:rsidP="00491015">
      <w:pPr>
        <w:numPr>
          <w:ilvl w:val="0"/>
          <w:numId w:val="4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iCs/>
          <w:sz w:val="28"/>
          <w:szCs w:val="28"/>
        </w:rPr>
        <w:t>передача замовнику проектної документації для виконання будівельних робіт на об'єкті будівництва, розробленої з порушенням вимог  законодавства, містобудівної документації, вихідних даних для проектування об'єктів містобудування, будівельних норм, державних стандартів і правил;</w:t>
      </w:r>
    </w:p>
    <w:p w:rsidR="003F75BA" w:rsidRPr="00430FFE" w:rsidRDefault="003F75BA" w:rsidP="00491015">
      <w:pPr>
        <w:numPr>
          <w:ilvl w:val="0"/>
          <w:numId w:val="4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>виконання будівельних робіт з порушенням вимог законодавства, будівельних норм, державних стандартів і правил, затверджених проектних рішень;</w:t>
      </w:r>
    </w:p>
    <w:p w:rsidR="003F75BA" w:rsidRPr="00430FFE" w:rsidRDefault="003F75BA" w:rsidP="00491015">
      <w:pPr>
        <w:numPr>
          <w:ilvl w:val="0"/>
          <w:numId w:val="4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iCs/>
          <w:sz w:val="28"/>
          <w:szCs w:val="28"/>
        </w:rPr>
        <w:t>виконання будівельних робіт без отримання у встановленому законом порядку права на виконання будівельних робіт.</w:t>
      </w:r>
    </w:p>
    <w:p w:rsidR="003F75BA" w:rsidRPr="00430FFE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 xml:space="preserve">За результатами виявлених правопорушень у сфері містобудівної діяльності Інспекцією ДАБК видано 55 приписів ( 41 про усунення порушень вимог законодавства і 13 про зупинення виконання підготовчих та будівельних робіт та 1 – припис про заборону експлуатації. </w:t>
      </w:r>
    </w:p>
    <w:p w:rsidR="003F75BA" w:rsidRPr="00430FFE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430FFE">
        <w:rPr>
          <w:rFonts w:ascii="Times New Roman" w:hAnsi="Times New Roman" w:cs="Times New Roman"/>
          <w:sz w:val="28"/>
          <w:szCs w:val="28"/>
        </w:rPr>
        <w:t xml:space="preserve"> 2024 року було винесено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430FFE">
        <w:rPr>
          <w:rFonts w:ascii="Times New Roman" w:hAnsi="Times New Roman" w:cs="Times New Roman"/>
          <w:sz w:val="28"/>
          <w:szCs w:val="28"/>
        </w:rPr>
        <w:t xml:space="preserve"> постанов про накладення штрафів на загальну суму </w:t>
      </w:r>
      <w:r>
        <w:rPr>
          <w:rFonts w:ascii="Times New Roman" w:hAnsi="Times New Roman" w:cs="Times New Roman"/>
          <w:sz w:val="28"/>
          <w:szCs w:val="28"/>
        </w:rPr>
        <w:t xml:space="preserve">1775908,00 </w:t>
      </w:r>
      <w:r w:rsidRPr="00430FFE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0FFE">
        <w:rPr>
          <w:rFonts w:ascii="Times New Roman" w:hAnsi="Times New Roman" w:cs="Times New Roman"/>
          <w:sz w:val="28"/>
          <w:szCs w:val="28"/>
        </w:rPr>
        <w:t xml:space="preserve"> , з них :</w:t>
      </w:r>
    </w:p>
    <w:p w:rsidR="003F75BA" w:rsidRPr="00430FFE" w:rsidRDefault="003F75BA" w:rsidP="00491015">
      <w:pPr>
        <w:pStyle w:val="a3"/>
        <w:numPr>
          <w:ilvl w:val="0"/>
          <w:numId w:val="8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>адміністративні правопорушення –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0FFE">
        <w:rPr>
          <w:rFonts w:ascii="Times New Roman" w:hAnsi="Times New Roman" w:cs="Times New Roman"/>
          <w:sz w:val="28"/>
          <w:szCs w:val="28"/>
        </w:rPr>
        <w:t xml:space="preserve"> постанов на загальну суму – </w:t>
      </w:r>
      <w:r>
        <w:rPr>
          <w:rFonts w:ascii="Times New Roman" w:hAnsi="Times New Roman" w:cs="Times New Roman"/>
          <w:sz w:val="28"/>
          <w:szCs w:val="28"/>
        </w:rPr>
        <w:t>304300</w:t>
      </w:r>
      <w:r w:rsidRPr="00430FFE">
        <w:rPr>
          <w:rFonts w:ascii="Times New Roman" w:hAnsi="Times New Roman" w:cs="Times New Roman"/>
          <w:sz w:val="28"/>
          <w:szCs w:val="28"/>
        </w:rPr>
        <w:t>,00 грн.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5BA" w:rsidRPr="00430FFE" w:rsidRDefault="003F75BA" w:rsidP="00491015">
      <w:pPr>
        <w:pStyle w:val="a3"/>
        <w:numPr>
          <w:ilvl w:val="0"/>
          <w:numId w:val="8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0FFE">
        <w:rPr>
          <w:rFonts w:ascii="Times New Roman" w:hAnsi="Times New Roman" w:cs="Times New Roman"/>
          <w:sz w:val="28"/>
          <w:szCs w:val="28"/>
        </w:rPr>
        <w:t xml:space="preserve">правопорушення у сфері містобудівної діяльності – 15 постанов на загальну суму – </w:t>
      </w:r>
      <w:r>
        <w:rPr>
          <w:rFonts w:ascii="Times New Roman" w:hAnsi="Times New Roman" w:cs="Times New Roman"/>
          <w:sz w:val="28"/>
          <w:szCs w:val="28"/>
        </w:rPr>
        <w:t>1471608,</w:t>
      </w:r>
      <w:r w:rsidRPr="00430FFE">
        <w:rPr>
          <w:rFonts w:ascii="Times New Roman" w:hAnsi="Times New Roman" w:cs="Times New Roman"/>
          <w:sz w:val="28"/>
          <w:szCs w:val="28"/>
        </w:rPr>
        <w:t xml:space="preserve">00 грн., </w:t>
      </w:r>
    </w:p>
    <w:p w:rsidR="003F75BA" w:rsidRPr="00B21B5C" w:rsidRDefault="003F75BA" w:rsidP="0049101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B5C">
        <w:rPr>
          <w:rFonts w:ascii="Times New Roman" w:hAnsi="Times New Roman" w:cs="Times New Roman"/>
          <w:sz w:val="28"/>
          <w:szCs w:val="28"/>
        </w:rPr>
        <w:t xml:space="preserve">Загалом до міського бюджету надійшло коштів відповідно до накладених штрафів  в сумі  </w:t>
      </w:r>
      <w:r w:rsidRPr="00437E25">
        <w:rPr>
          <w:rFonts w:ascii="Times New Roman" w:hAnsi="Times New Roman" w:cs="Times New Roman"/>
          <w:sz w:val="28"/>
          <w:szCs w:val="28"/>
        </w:rPr>
        <w:t xml:space="preserve">683264,81 </w:t>
      </w:r>
      <w:r w:rsidRPr="00B21B5C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2" w:rsidRPr="00B70F65" w:rsidRDefault="00C8122D" w:rsidP="00E23A50">
      <w:pPr>
        <w:pStyle w:val="a3"/>
        <w:numPr>
          <w:ilvl w:val="0"/>
          <w:numId w:val="5"/>
        </w:numPr>
        <w:spacing w:after="0"/>
        <w:ind w:left="142" w:hanging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Претензійно-позовна робота</w:t>
      </w:r>
    </w:p>
    <w:p w:rsidR="0022097F" w:rsidRPr="0022097F" w:rsidRDefault="00B832E2" w:rsidP="00220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eastAsia="Calibri" w:hAnsi="Times New Roman" w:cs="Times New Roman"/>
          <w:sz w:val="28"/>
          <w:szCs w:val="28"/>
        </w:rPr>
        <w:tab/>
      </w:r>
    </w:p>
    <w:p w:rsidR="0022097F" w:rsidRPr="0022097F" w:rsidRDefault="0022097F" w:rsidP="0049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>Впродовж 2024 року юридичний сектор відділу інспекційної роботи Інспекції державного-архітектурно будівельного контролю (далі – Інспекції) забезпечував представництво інтересів Інспекції в судових засіданнях під час розгляду близько 40 судових справ в судах всіх інстанцій. Серед розглянутих, справи за позовами Інспекції про знесення незаконно збудованих об’єктів будівництва, об’єктів збудованих з порушенням містобудівного законодавства, справи, де суб’єкти будівництва оскаржували рішення та дії   Інспекції державного архітектурно-будівельного контролю. Також представниками юридичного сектору взято участь у низці цивільних та інших справ, де Інспекцію було залучено третьою особою.</w:t>
      </w:r>
    </w:p>
    <w:p w:rsidR="0022097F" w:rsidRPr="0022097F" w:rsidRDefault="0022097F" w:rsidP="0049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 xml:space="preserve">Варто відмітити, що 01 жовтня 2024 року Верховний Суд остаточно постановив знести незаконний шестиповерховий будинок на вул. </w:t>
      </w:r>
      <w:r w:rsidRPr="0022097F">
        <w:rPr>
          <w:rFonts w:ascii="Times New Roman" w:hAnsi="Times New Roman" w:cs="Times New Roman"/>
          <w:sz w:val="28"/>
          <w:szCs w:val="28"/>
        </w:rPr>
        <w:lastRenderedPageBreak/>
        <w:t xml:space="preserve">Варшавській, 22 у місті Львові. На місці старого одноповерхового будинку забудовник звів багатоповерхівку та розпродав квартири, на які нові власники уже встигли оформити право власності. Інспекція оскаржувала незаконне будівництво в суді впродовж п’яти років та за участі представників Інспекції судовий процес закінчився прийняттям законного та справедливого рішення, яке набрало законної сили. </w:t>
      </w:r>
    </w:p>
    <w:p w:rsidR="006B64E2" w:rsidRDefault="0022097F" w:rsidP="0049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7F">
        <w:rPr>
          <w:rFonts w:ascii="Times New Roman" w:hAnsi="Times New Roman" w:cs="Times New Roman"/>
          <w:sz w:val="28"/>
          <w:szCs w:val="28"/>
        </w:rPr>
        <w:t xml:space="preserve">Також станом на сьогодні за участі представників Інспекції у Львівському окружному адміністративному суді та інших районних судах м. Львова слухається ряд справ, за позовами Інспекції, де предметом справи є приведення до попереднього стану, знесення об’єктів самочинного будівництва,  також припинення права на виконання будівельних робіт. Вищезазначені позови стосуються об’єктів будівництва, що знаходяться у м. Львові за адресами: вул. </w:t>
      </w:r>
      <w:proofErr w:type="spellStart"/>
      <w:r w:rsidRPr="0022097F">
        <w:rPr>
          <w:rFonts w:ascii="Times New Roman" w:hAnsi="Times New Roman" w:cs="Times New Roman"/>
          <w:sz w:val="28"/>
          <w:szCs w:val="28"/>
        </w:rPr>
        <w:t>Турянського</w:t>
      </w:r>
      <w:proofErr w:type="spellEnd"/>
      <w:r w:rsidRPr="0022097F">
        <w:rPr>
          <w:rFonts w:ascii="Times New Roman" w:hAnsi="Times New Roman" w:cs="Times New Roman"/>
          <w:sz w:val="28"/>
          <w:szCs w:val="28"/>
        </w:rPr>
        <w:t>, 33, вул. Варшавська, 54 та вул. Опришківська, 2</w:t>
      </w: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015" w:rsidRDefault="00491015" w:rsidP="00491015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Інспекції </w:t>
      </w:r>
    </w:p>
    <w:p w:rsidR="00491015" w:rsidRDefault="00491015" w:rsidP="00491015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державного</w:t>
      </w:r>
    </w:p>
    <w:p w:rsidR="00491015" w:rsidRDefault="00491015" w:rsidP="00491015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архітектурно-будівельного </w:t>
      </w:r>
    </w:p>
    <w:p w:rsidR="00491015" w:rsidRDefault="00491015" w:rsidP="00491015">
      <w:pPr>
        <w:tabs>
          <w:tab w:val="left" w:pos="5892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</w:p>
    <w:p w:rsidR="00E23A50" w:rsidRDefault="00E23A50" w:rsidP="00491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E2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2D" w:rsidRDefault="00C8122D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22D" w:rsidRDefault="00C8122D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D42" w:rsidRDefault="00866D4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D42" w:rsidRDefault="00866D4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D42" w:rsidRDefault="00866D4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D42" w:rsidRDefault="00866D4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D42" w:rsidRDefault="00866D4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015" w:rsidRDefault="00491015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015" w:rsidRDefault="00491015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015" w:rsidRDefault="00491015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015" w:rsidRDefault="00491015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4E2" w:rsidRDefault="006B64E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Таблиця 1.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127"/>
      </w:tblGrid>
      <w:tr w:rsidR="006B64E2" w:rsidTr="006B64E2">
        <w:trPr>
          <w:trHeight w:val="1126"/>
        </w:trPr>
        <w:tc>
          <w:tcPr>
            <w:tcW w:w="2972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документу</w:t>
            </w:r>
          </w:p>
        </w:tc>
        <w:tc>
          <w:tcPr>
            <w:tcW w:w="2126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</w:p>
        </w:tc>
        <w:tc>
          <w:tcPr>
            <w:tcW w:w="2268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Повернуто на    </w:t>
            </w:r>
          </w:p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допрацювання</w:t>
            </w:r>
            <w:proofErr w:type="spellEnd"/>
          </w:p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(відмова)</w:t>
            </w:r>
          </w:p>
        </w:tc>
        <w:tc>
          <w:tcPr>
            <w:tcW w:w="2127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Розглянуто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Повідомлення про початок виконання будівельних робіт(СС1)</w:t>
            </w:r>
          </w:p>
        </w:tc>
        <w:tc>
          <w:tcPr>
            <w:tcW w:w="2126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359</w:t>
            </w:r>
          </w:p>
        </w:tc>
        <w:tc>
          <w:tcPr>
            <w:tcW w:w="2268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2127" w:type="dxa"/>
          </w:tcPr>
          <w:p w:rsidR="006B64E2" w:rsidRPr="006B64E2" w:rsidRDefault="006B64E2" w:rsidP="0022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097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4E2" w:rsidTr="006B64E2">
        <w:tc>
          <w:tcPr>
            <w:tcW w:w="2972" w:type="dxa"/>
          </w:tcPr>
          <w:p w:rsidR="006B64E2" w:rsidRPr="003B09AD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 про готовність об</w:t>
            </w:r>
            <w:r w:rsidRPr="003B0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експлуатації(СС1)</w:t>
            </w:r>
          </w:p>
        </w:tc>
        <w:tc>
          <w:tcPr>
            <w:tcW w:w="2126" w:type="dxa"/>
          </w:tcPr>
          <w:p w:rsidR="006B64E2" w:rsidRPr="006B64E2" w:rsidRDefault="006B64E2" w:rsidP="0022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2</w:t>
            </w:r>
            <w:r w:rsidR="0022097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6B64E2" w:rsidRPr="006B64E2" w:rsidRDefault="006B64E2" w:rsidP="0022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2</w:t>
            </w:r>
            <w:r w:rsidR="0022097F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6B64E2" w:rsidRPr="006B64E2" w:rsidRDefault="006B64E2" w:rsidP="0022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5</w:t>
            </w:r>
            <w:r w:rsidR="002209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Дозвіл на виконання будівельних робіт(СС2)</w:t>
            </w:r>
          </w:p>
        </w:tc>
        <w:tc>
          <w:tcPr>
            <w:tcW w:w="2126" w:type="dxa"/>
          </w:tcPr>
          <w:p w:rsidR="006B64E2" w:rsidRPr="006B64E2" w:rsidRDefault="006B64E2" w:rsidP="0022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1</w:t>
            </w:r>
            <w:r w:rsidR="0022097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27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296</w:t>
            </w:r>
          </w:p>
        </w:tc>
      </w:tr>
      <w:tr w:rsidR="006B64E2" w:rsidTr="006B64E2">
        <w:tc>
          <w:tcPr>
            <w:tcW w:w="2972" w:type="dxa"/>
          </w:tcPr>
          <w:p w:rsidR="006B64E2" w:rsidRPr="003B09AD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Сертифікат про готовність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3B0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експлуатації(СС2)</w:t>
            </w:r>
          </w:p>
        </w:tc>
        <w:tc>
          <w:tcPr>
            <w:tcW w:w="2126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245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126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878</w:t>
            </w:r>
          </w:p>
        </w:tc>
        <w:tc>
          <w:tcPr>
            <w:tcW w:w="2268" w:type="dxa"/>
          </w:tcPr>
          <w:p w:rsidR="006B64E2" w:rsidRPr="006B64E2" w:rsidRDefault="0022097F" w:rsidP="00245D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675</w:t>
            </w:r>
          </w:p>
        </w:tc>
        <w:tc>
          <w:tcPr>
            <w:tcW w:w="2127" w:type="dxa"/>
          </w:tcPr>
          <w:p w:rsidR="006B64E2" w:rsidRDefault="006B64E2" w:rsidP="002209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097F">
              <w:rPr>
                <w:rFonts w:ascii="Arial" w:hAnsi="Arial" w:cs="Arial"/>
                <w:b/>
                <w:sz w:val="24"/>
                <w:szCs w:val="24"/>
              </w:rPr>
              <w:t>553</w:t>
            </w:r>
          </w:p>
        </w:tc>
      </w:tr>
    </w:tbl>
    <w:p w:rsidR="006B64E2" w:rsidRPr="00663AB1" w:rsidRDefault="006B64E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4E2" w:rsidRDefault="006B64E2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E23A50" w:rsidRDefault="00E23A50" w:rsidP="002D2F8F">
      <w:pPr>
        <w:spacing w:line="240" w:lineRule="auto"/>
        <w:jc w:val="both"/>
      </w:pPr>
    </w:p>
    <w:p w:rsidR="00B658A6" w:rsidRPr="00E23A50" w:rsidRDefault="00E23A50" w:rsidP="002D2F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A50">
        <w:rPr>
          <w:rFonts w:ascii="Times New Roman" w:hAnsi="Times New Roman" w:cs="Times New Roman"/>
          <w:sz w:val="28"/>
          <w:szCs w:val="28"/>
        </w:rPr>
        <w:lastRenderedPageBreak/>
        <w:t>Рис.</w:t>
      </w:r>
      <w:r w:rsidR="0024798A" w:rsidRPr="00E23A50">
        <w:rPr>
          <w:rFonts w:ascii="Times New Roman" w:hAnsi="Times New Roman" w:cs="Times New Roman"/>
          <w:sz w:val="28"/>
          <w:szCs w:val="28"/>
        </w:rPr>
        <w:t xml:space="preserve"> </w:t>
      </w:r>
      <w:r w:rsidRPr="00E23A50">
        <w:rPr>
          <w:rFonts w:ascii="Times New Roman" w:hAnsi="Times New Roman" w:cs="Times New Roman"/>
          <w:sz w:val="28"/>
          <w:szCs w:val="28"/>
        </w:rPr>
        <w:t>1</w:t>
      </w:r>
    </w:p>
    <w:p w:rsidR="00B658A6" w:rsidRDefault="00B658A6" w:rsidP="002D2F8F">
      <w:pPr>
        <w:spacing w:line="240" w:lineRule="auto"/>
        <w:jc w:val="both"/>
      </w:pPr>
      <w:r w:rsidRPr="00B658A6">
        <w:rPr>
          <w:noProof/>
          <w:lang w:eastAsia="uk-UA"/>
        </w:rPr>
        <w:drawing>
          <wp:inline distT="0" distB="0" distL="0" distR="0" wp14:anchorId="0F92FC57" wp14:editId="07EB7C4E">
            <wp:extent cx="5974080" cy="3359150"/>
            <wp:effectExtent l="0" t="0" r="762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6DDC" w:rsidRDefault="00366DDC" w:rsidP="002D2F8F">
      <w:pPr>
        <w:spacing w:line="240" w:lineRule="auto"/>
        <w:jc w:val="both"/>
      </w:pPr>
    </w:p>
    <w:p w:rsidR="00366DDC" w:rsidRPr="006B64E2" w:rsidRDefault="00366DDC" w:rsidP="002D2F8F">
      <w:pPr>
        <w:spacing w:line="240" w:lineRule="auto"/>
        <w:jc w:val="both"/>
      </w:pPr>
    </w:p>
    <w:sectPr w:rsidR="00366DDC" w:rsidRPr="006B64E2" w:rsidSect="00E23A50">
      <w:headerReference w:type="default" r:id="rId9"/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59" w:rsidRDefault="00C44259" w:rsidP="00E23A50">
      <w:pPr>
        <w:spacing w:after="0" w:line="240" w:lineRule="auto"/>
      </w:pPr>
      <w:r>
        <w:separator/>
      </w:r>
    </w:p>
  </w:endnote>
  <w:endnote w:type="continuationSeparator" w:id="0">
    <w:p w:rsidR="00C44259" w:rsidRDefault="00C44259" w:rsidP="00E2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59" w:rsidRDefault="00C44259" w:rsidP="00E23A50">
      <w:pPr>
        <w:spacing w:after="0" w:line="240" w:lineRule="auto"/>
      </w:pPr>
      <w:r>
        <w:separator/>
      </w:r>
    </w:p>
  </w:footnote>
  <w:footnote w:type="continuationSeparator" w:id="0">
    <w:p w:rsidR="00C44259" w:rsidRDefault="00C44259" w:rsidP="00E2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060227"/>
      <w:docPartObj>
        <w:docPartGallery w:val="Page Numbers (Top of Page)"/>
        <w:docPartUnique/>
      </w:docPartObj>
    </w:sdtPr>
    <w:sdtContent>
      <w:p w:rsidR="00E23A50" w:rsidRDefault="00E23A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015" w:rsidRPr="00491015">
          <w:rPr>
            <w:noProof/>
            <w:lang w:val="ru-RU"/>
          </w:rPr>
          <w:t>6</w:t>
        </w:r>
        <w:r>
          <w:fldChar w:fldCharType="end"/>
        </w:r>
      </w:p>
    </w:sdtContent>
  </w:sdt>
  <w:p w:rsidR="00E23A50" w:rsidRDefault="00E23A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760"/>
    <w:multiLevelType w:val="hybridMultilevel"/>
    <w:tmpl w:val="DD665272"/>
    <w:lvl w:ilvl="0" w:tplc="6BFAF1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7" w:hanging="360"/>
      </w:pPr>
    </w:lvl>
    <w:lvl w:ilvl="2" w:tplc="0422001B" w:tentative="1">
      <w:start w:val="1"/>
      <w:numFmt w:val="lowerRoman"/>
      <w:lvlText w:val="%3."/>
      <w:lvlJc w:val="right"/>
      <w:pPr>
        <w:ind w:left="3927" w:hanging="180"/>
      </w:pPr>
    </w:lvl>
    <w:lvl w:ilvl="3" w:tplc="0422000F" w:tentative="1">
      <w:start w:val="1"/>
      <w:numFmt w:val="decimal"/>
      <w:lvlText w:val="%4."/>
      <w:lvlJc w:val="left"/>
      <w:pPr>
        <w:ind w:left="4647" w:hanging="360"/>
      </w:pPr>
    </w:lvl>
    <w:lvl w:ilvl="4" w:tplc="04220019" w:tentative="1">
      <w:start w:val="1"/>
      <w:numFmt w:val="lowerLetter"/>
      <w:lvlText w:val="%5."/>
      <w:lvlJc w:val="left"/>
      <w:pPr>
        <w:ind w:left="5367" w:hanging="360"/>
      </w:pPr>
    </w:lvl>
    <w:lvl w:ilvl="5" w:tplc="0422001B" w:tentative="1">
      <w:start w:val="1"/>
      <w:numFmt w:val="lowerRoman"/>
      <w:lvlText w:val="%6."/>
      <w:lvlJc w:val="right"/>
      <w:pPr>
        <w:ind w:left="6087" w:hanging="180"/>
      </w:pPr>
    </w:lvl>
    <w:lvl w:ilvl="6" w:tplc="0422000F" w:tentative="1">
      <w:start w:val="1"/>
      <w:numFmt w:val="decimal"/>
      <w:lvlText w:val="%7."/>
      <w:lvlJc w:val="left"/>
      <w:pPr>
        <w:ind w:left="6807" w:hanging="360"/>
      </w:pPr>
    </w:lvl>
    <w:lvl w:ilvl="7" w:tplc="04220019" w:tentative="1">
      <w:start w:val="1"/>
      <w:numFmt w:val="lowerLetter"/>
      <w:lvlText w:val="%8."/>
      <w:lvlJc w:val="left"/>
      <w:pPr>
        <w:ind w:left="7527" w:hanging="360"/>
      </w:pPr>
    </w:lvl>
    <w:lvl w:ilvl="8" w:tplc="0422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D9C3E13"/>
    <w:multiLevelType w:val="hybridMultilevel"/>
    <w:tmpl w:val="5342A592"/>
    <w:lvl w:ilvl="0" w:tplc="814CC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6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D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88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D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8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82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A6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67FE3"/>
    <w:multiLevelType w:val="hybridMultilevel"/>
    <w:tmpl w:val="2EF863DE"/>
    <w:lvl w:ilvl="0" w:tplc="D602A36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1443A8"/>
    <w:multiLevelType w:val="hybridMultilevel"/>
    <w:tmpl w:val="698CB946"/>
    <w:lvl w:ilvl="0" w:tplc="6928B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6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09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9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4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E6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E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66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993182"/>
    <w:multiLevelType w:val="hybridMultilevel"/>
    <w:tmpl w:val="AFC47D20"/>
    <w:lvl w:ilvl="0" w:tplc="6F0C949C">
      <w:start w:val="3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50DF4D76"/>
    <w:multiLevelType w:val="hybridMultilevel"/>
    <w:tmpl w:val="ECDEA262"/>
    <w:lvl w:ilvl="0" w:tplc="0422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74290A"/>
    <w:multiLevelType w:val="hybridMultilevel"/>
    <w:tmpl w:val="C0680882"/>
    <w:lvl w:ilvl="0" w:tplc="0D8051C0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5D5393F"/>
    <w:multiLevelType w:val="hybridMultilevel"/>
    <w:tmpl w:val="BFAA84C8"/>
    <w:lvl w:ilvl="0" w:tplc="488C96D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BCA3B9D"/>
    <w:multiLevelType w:val="hybridMultilevel"/>
    <w:tmpl w:val="5DB8B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A2"/>
    <w:rsid w:val="000046A4"/>
    <w:rsid w:val="00004C81"/>
    <w:rsid w:val="0001192B"/>
    <w:rsid w:val="00011F46"/>
    <w:rsid w:val="00024E86"/>
    <w:rsid w:val="00025864"/>
    <w:rsid w:val="00026830"/>
    <w:rsid w:val="0002694C"/>
    <w:rsid w:val="000367DD"/>
    <w:rsid w:val="00050BB4"/>
    <w:rsid w:val="00051607"/>
    <w:rsid w:val="00053032"/>
    <w:rsid w:val="000551A5"/>
    <w:rsid w:val="00056721"/>
    <w:rsid w:val="00057B9E"/>
    <w:rsid w:val="00061A32"/>
    <w:rsid w:val="00062D4E"/>
    <w:rsid w:val="000648BB"/>
    <w:rsid w:val="0006503D"/>
    <w:rsid w:val="00065634"/>
    <w:rsid w:val="000672E3"/>
    <w:rsid w:val="000739B5"/>
    <w:rsid w:val="000745DC"/>
    <w:rsid w:val="00076CBD"/>
    <w:rsid w:val="000813D6"/>
    <w:rsid w:val="00094016"/>
    <w:rsid w:val="000943F1"/>
    <w:rsid w:val="00095073"/>
    <w:rsid w:val="00096CFC"/>
    <w:rsid w:val="000974E6"/>
    <w:rsid w:val="00097CEB"/>
    <w:rsid w:val="000A4990"/>
    <w:rsid w:val="000A587E"/>
    <w:rsid w:val="000A655C"/>
    <w:rsid w:val="000B343E"/>
    <w:rsid w:val="000B3990"/>
    <w:rsid w:val="000B7738"/>
    <w:rsid w:val="000D024B"/>
    <w:rsid w:val="000D046E"/>
    <w:rsid w:val="000D6199"/>
    <w:rsid w:val="000D646D"/>
    <w:rsid w:val="000E28E1"/>
    <w:rsid w:val="000E3CD3"/>
    <w:rsid w:val="000E4E9D"/>
    <w:rsid w:val="000E58E6"/>
    <w:rsid w:val="00100A06"/>
    <w:rsid w:val="00107C3A"/>
    <w:rsid w:val="00113A9B"/>
    <w:rsid w:val="001177A3"/>
    <w:rsid w:val="0012220C"/>
    <w:rsid w:val="00124FC8"/>
    <w:rsid w:val="0012514E"/>
    <w:rsid w:val="00126510"/>
    <w:rsid w:val="00130167"/>
    <w:rsid w:val="001316E3"/>
    <w:rsid w:val="00137983"/>
    <w:rsid w:val="00150A6B"/>
    <w:rsid w:val="001520CD"/>
    <w:rsid w:val="00154E91"/>
    <w:rsid w:val="001642F5"/>
    <w:rsid w:val="001667B0"/>
    <w:rsid w:val="001672B2"/>
    <w:rsid w:val="00180526"/>
    <w:rsid w:val="0018330D"/>
    <w:rsid w:val="00186A83"/>
    <w:rsid w:val="001A5486"/>
    <w:rsid w:val="001A7404"/>
    <w:rsid w:val="001B04AA"/>
    <w:rsid w:val="001B6673"/>
    <w:rsid w:val="001C1806"/>
    <w:rsid w:val="001C6E09"/>
    <w:rsid w:val="001D0ABF"/>
    <w:rsid w:val="001D2359"/>
    <w:rsid w:val="001D3C21"/>
    <w:rsid w:val="001D4640"/>
    <w:rsid w:val="001D5BE8"/>
    <w:rsid w:val="001D76C1"/>
    <w:rsid w:val="001E032F"/>
    <w:rsid w:val="001E0F65"/>
    <w:rsid w:val="001E6182"/>
    <w:rsid w:val="001E7847"/>
    <w:rsid w:val="001F09AA"/>
    <w:rsid w:val="001F33D9"/>
    <w:rsid w:val="001F3F00"/>
    <w:rsid w:val="001F5029"/>
    <w:rsid w:val="001F6FEE"/>
    <w:rsid w:val="00200E40"/>
    <w:rsid w:val="002011D9"/>
    <w:rsid w:val="0020415C"/>
    <w:rsid w:val="00210DAC"/>
    <w:rsid w:val="002114FD"/>
    <w:rsid w:val="002121EB"/>
    <w:rsid w:val="00212FA1"/>
    <w:rsid w:val="00216DDB"/>
    <w:rsid w:val="00220105"/>
    <w:rsid w:val="0022097F"/>
    <w:rsid w:val="00221C25"/>
    <w:rsid w:val="00223DB5"/>
    <w:rsid w:val="00224E9F"/>
    <w:rsid w:val="002264DD"/>
    <w:rsid w:val="002317F5"/>
    <w:rsid w:val="002335D3"/>
    <w:rsid w:val="002358D6"/>
    <w:rsid w:val="002419D9"/>
    <w:rsid w:val="0024375E"/>
    <w:rsid w:val="0024542D"/>
    <w:rsid w:val="00245D8F"/>
    <w:rsid w:val="00247912"/>
    <w:rsid w:val="0024798A"/>
    <w:rsid w:val="00250328"/>
    <w:rsid w:val="00255BF5"/>
    <w:rsid w:val="00255E00"/>
    <w:rsid w:val="00257C1B"/>
    <w:rsid w:val="00264048"/>
    <w:rsid w:val="00264099"/>
    <w:rsid w:val="00264A08"/>
    <w:rsid w:val="00264EC5"/>
    <w:rsid w:val="002662B9"/>
    <w:rsid w:val="00267E51"/>
    <w:rsid w:val="002707F0"/>
    <w:rsid w:val="00276163"/>
    <w:rsid w:val="0028412C"/>
    <w:rsid w:val="00284B4E"/>
    <w:rsid w:val="002852E8"/>
    <w:rsid w:val="00285887"/>
    <w:rsid w:val="00294C57"/>
    <w:rsid w:val="002A0189"/>
    <w:rsid w:val="002A3D04"/>
    <w:rsid w:val="002A7002"/>
    <w:rsid w:val="002B5491"/>
    <w:rsid w:val="002C0237"/>
    <w:rsid w:val="002C0B92"/>
    <w:rsid w:val="002C65D9"/>
    <w:rsid w:val="002D2F8F"/>
    <w:rsid w:val="002D59B4"/>
    <w:rsid w:val="002D77BD"/>
    <w:rsid w:val="002E0945"/>
    <w:rsid w:val="002E22F5"/>
    <w:rsid w:val="002E6910"/>
    <w:rsid w:val="002F2B90"/>
    <w:rsid w:val="002F4FE3"/>
    <w:rsid w:val="0030066E"/>
    <w:rsid w:val="003052D0"/>
    <w:rsid w:val="00321633"/>
    <w:rsid w:val="0032778A"/>
    <w:rsid w:val="0032791D"/>
    <w:rsid w:val="00331424"/>
    <w:rsid w:val="00342F7A"/>
    <w:rsid w:val="00345DF9"/>
    <w:rsid w:val="00350772"/>
    <w:rsid w:val="003656B7"/>
    <w:rsid w:val="00365953"/>
    <w:rsid w:val="00366DDC"/>
    <w:rsid w:val="00367FC9"/>
    <w:rsid w:val="0037413C"/>
    <w:rsid w:val="00382D48"/>
    <w:rsid w:val="00384715"/>
    <w:rsid w:val="00387200"/>
    <w:rsid w:val="003962D0"/>
    <w:rsid w:val="003A6BF0"/>
    <w:rsid w:val="003B314A"/>
    <w:rsid w:val="003B4768"/>
    <w:rsid w:val="003B4ACF"/>
    <w:rsid w:val="003B58A6"/>
    <w:rsid w:val="003D1938"/>
    <w:rsid w:val="003D1AC5"/>
    <w:rsid w:val="003D44CF"/>
    <w:rsid w:val="003E105F"/>
    <w:rsid w:val="003E3D72"/>
    <w:rsid w:val="003E7DCD"/>
    <w:rsid w:val="003F119D"/>
    <w:rsid w:val="003F38C3"/>
    <w:rsid w:val="003F6E1C"/>
    <w:rsid w:val="003F75BA"/>
    <w:rsid w:val="0040059B"/>
    <w:rsid w:val="00401AEC"/>
    <w:rsid w:val="00402FFA"/>
    <w:rsid w:val="004065E3"/>
    <w:rsid w:val="004070AB"/>
    <w:rsid w:val="00410EA6"/>
    <w:rsid w:val="00421B6B"/>
    <w:rsid w:val="004275E4"/>
    <w:rsid w:val="0043056C"/>
    <w:rsid w:val="0043427B"/>
    <w:rsid w:val="00441E54"/>
    <w:rsid w:val="004502A7"/>
    <w:rsid w:val="00453ED3"/>
    <w:rsid w:val="00454E70"/>
    <w:rsid w:val="00455B56"/>
    <w:rsid w:val="004634D2"/>
    <w:rsid w:val="00463601"/>
    <w:rsid w:val="0047781E"/>
    <w:rsid w:val="0048064A"/>
    <w:rsid w:val="00481066"/>
    <w:rsid w:val="00486FDA"/>
    <w:rsid w:val="0049057A"/>
    <w:rsid w:val="00490D30"/>
    <w:rsid w:val="00490EEF"/>
    <w:rsid w:val="00491015"/>
    <w:rsid w:val="00494DCD"/>
    <w:rsid w:val="004966EB"/>
    <w:rsid w:val="004A311B"/>
    <w:rsid w:val="004A45C6"/>
    <w:rsid w:val="004A526A"/>
    <w:rsid w:val="004B03D5"/>
    <w:rsid w:val="004B509E"/>
    <w:rsid w:val="004B5D82"/>
    <w:rsid w:val="004C03DC"/>
    <w:rsid w:val="004D2501"/>
    <w:rsid w:val="004D2846"/>
    <w:rsid w:val="004D7B2D"/>
    <w:rsid w:val="004E0D04"/>
    <w:rsid w:val="004E493C"/>
    <w:rsid w:val="004F74DA"/>
    <w:rsid w:val="00501A32"/>
    <w:rsid w:val="00502107"/>
    <w:rsid w:val="00505E70"/>
    <w:rsid w:val="005119C1"/>
    <w:rsid w:val="00512698"/>
    <w:rsid w:val="005150B9"/>
    <w:rsid w:val="005239CF"/>
    <w:rsid w:val="00526D53"/>
    <w:rsid w:val="00532F0D"/>
    <w:rsid w:val="00536BE7"/>
    <w:rsid w:val="005539A1"/>
    <w:rsid w:val="00554F78"/>
    <w:rsid w:val="00555E0D"/>
    <w:rsid w:val="00565192"/>
    <w:rsid w:val="00565227"/>
    <w:rsid w:val="00571CC1"/>
    <w:rsid w:val="00580AAA"/>
    <w:rsid w:val="00582315"/>
    <w:rsid w:val="00596FA3"/>
    <w:rsid w:val="005A074C"/>
    <w:rsid w:val="005B57F1"/>
    <w:rsid w:val="005B7452"/>
    <w:rsid w:val="005C0A68"/>
    <w:rsid w:val="005C0E6C"/>
    <w:rsid w:val="005C618A"/>
    <w:rsid w:val="005D5432"/>
    <w:rsid w:val="005D58E0"/>
    <w:rsid w:val="005E1D68"/>
    <w:rsid w:val="005E6BC7"/>
    <w:rsid w:val="005E6F90"/>
    <w:rsid w:val="005E7D2B"/>
    <w:rsid w:val="005F1F8D"/>
    <w:rsid w:val="005F4432"/>
    <w:rsid w:val="005F77B0"/>
    <w:rsid w:val="00611C18"/>
    <w:rsid w:val="0061396B"/>
    <w:rsid w:val="00616517"/>
    <w:rsid w:val="00616AAD"/>
    <w:rsid w:val="00620FEA"/>
    <w:rsid w:val="006212A4"/>
    <w:rsid w:val="00623E3D"/>
    <w:rsid w:val="0063068E"/>
    <w:rsid w:val="006339B9"/>
    <w:rsid w:val="00642622"/>
    <w:rsid w:val="00643315"/>
    <w:rsid w:val="0064694E"/>
    <w:rsid w:val="0064699E"/>
    <w:rsid w:val="00647F60"/>
    <w:rsid w:val="00650D69"/>
    <w:rsid w:val="00657562"/>
    <w:rsid w:val="00657FBA"/>
    <w:rsid w:val="00663464"/>
    <w:rsid w:val="00664880"/>
    <w:rsid w:val="006658D9"/>
    <w:rsid w:val="0068054B"/>
    <w:rsid w:val="006826F7"/>
    <w:rsid w:val="00683610"/>
    <w:rsid w:val="0068536E"/>
    <w:rsid w:val="00685B3F"/>
    <w:rsid w:val="00686A62"/>
    <w:rsid w:val="00696954"/>
    <w:rsid w:val="006A0EBB"/>
    <w:rsid w:val="006A1EBC"/>
    <w:rsid w:val="006A2402"/>
    <w:rsid w:val="006B3720"/>
    <w:rsid w:val="006B4B2B"/>
    <w:rsid w:val="006B64E2"/>
    <w:rsid w:val="006B6CE9"/>
    <w:rsid w:val="006C0A34"/>
    <w:rsid w:val="006E329F"/>
    <w:rsid w:val="006E3B7A"/>
    <w:rsid w:val="006F1E1E"/>
    <w:rsid w:val="00704794"/>
    <w:rsid w:val="00704A08"/>
    <w:rsid w:val="007075FA"/>
    <w:rsid w:val="00716253"/>
    <w:rsid w:val="0071633D"/>
    <w:rsid w:val="00716B11"/>
    <w:rsid w:val="007223A3"/>
    <w:rsid w:val="0073146E"/>
    <w:rsid w:val="00731776"/>
    <w:rsid w:val="00731A1A"/>
    <w:rsid w:val="007374A2"/>
    <w:rsid w:val="00745F79"/>
    <w:rsid w:val="00750061"/>
    <w:rsid w:val="0075191E"/>
    <w:rsid w:val="007534E2"/>
    <w:rsid w:val="00754463"/>
    <w:rsid w:val="007545FA"/>
    <w:rsid w:val="00755364"/>
    <w:rsid w:val="00763667"/>
    <w:rsid w:val="00771346"/>
    <w:rsid w:val="0077286C"/>
    <w:rsid w:val="00775455"/>
    <w:rsid w:val="007761BD"/>
    <w:rsid w:val="007767AA"/>
    <w:rsid w:val="00776EAB"/>
    <w:rsid w:val="0078374B"/>
    <w:rsid w:val="00783BF1"/>
    <w:rsid w:val="00784AB3"/>
    <w:rsid w:val="00787A26"/>
    <w:rsid w:val="00793694"/>
    <w:rsid w:val="00793F62"/>
    <w:rsid w:val="007957EA"/>
    <w:rsid w:val="007A40EE"/>
    <w:rsid w:val="007B1434"/>
    <w:rsid w:val="007B30D7"/>
    <w:rsid w:val="007B55B5"/>
    <w:rsid w:val="007B7ABA"/>
    <w:rsid w:val="007C30CE"/>
    <w:rsid w:val="007C411C"/>
    <w:rsid w:val="007C4526"/>
    <w:rsid w:val="007D7B8C"/>
    <w:rsid w:val="007E3759"/>
    <w:rsid w:val="007E3C74"/>
    <w:rsid w:val="007F085D"/>
    <w:rsid w:val="007F2206"/>
    <w:rsid w:val="007F27DF"/>
    <w:rsid w:val="007F7398"/>
    <w:rsid w:val="0081419B"/>
    <w:rsid w:val="00814CA9"/>
    <w:rsid w:val="00816294"/>
    <w:rsid w:val="0081658C"/>
    <w:rsid w:val="00816A22"/>
    <w:rsid w:val="00823473"/>
    <w:rsid w:val="008251BE"/>
    <w:rsid w:val="008253B2"/>
    <w:rsid w:val="008271EB"/>
    <w:rsid w:val="00832E51"/>
    <w:rsid w:val="0083357A"/>
    <w:rsid w:val="00837D17"/>
    <w:rsid w:val="00837FA1"/>
    <w:rsid w:val="008407C2"/>
    <w:rsid w:val="008414B0"/>
    <w:rsid w:val="00842FA1"/>
    <w:rsid w:val="00845E3A"/>
    <w:rsid w:val="008514B2"/>
    <w:rsid w:val="00854FB3"/>
    <w:rsid w:val="00861027"/>
    <w:rsid w:val="0086136D"/>
    <w:rsid w:val="00862221"/>
    <w:rsid w:val="00866D42"/>
    <w:rsid w:val="0087169D"/>
    <w:rsid w:val="00871A87"/>
    <w:rsid w:val="00875D8C"/>
    <w:rsid w:val="00892C35"/>
    <w:rsid w:val="00895DB3"/>
    <w:rsid w:val="008A29B0"/>
    <w:rsid w:val="008A365A"/>
    <w:rsid w:val="008A66E8"/>
    <w:rsid w:val="008B0352"/>
    <w:rsid w:val="008B40DF"/>
    <w:rsid w:val="008C0BB0"/>
    <w:rsid w:val="008C2F6A"/>
    <w:rsid w:val="008E28F0"/>
    <w:rsid w:val="008E4FE3"/>
    <w:rsid w:val="008E59E9"/>
    <w:rsid w:val="008E644F"/>
    <w:rsid w:val="008F1713"/>
    <w:rsid w:val="008F61BE"/>
    <w:rsid w:val="00900A07"/>
    <w:rsid w:val="0090139A"/>
    <w:rsid w:val="00902EC6"/>
    <w:rsid w:val="00906D47"/>
    <w:rsid w:val="00906E94"/>
    <w:rsid w:val="009073BB"/>
    <w:rsid w:val="00916B1A"/>
    <w:rsid w:val="009215E4"/>
    <w:rsid w:val="00924FA9"/>
    <w:rsid w:val="00926795"/>
    <w:rsid w:val="00927E79"/>
    <w:rsid w:val="009309A0"/>
    <w:rsid w:val="00931D56"/>
    <w:rsid w:val="00941C22"/>
    <w:rsid w:val="009534DB"/>
    <w:rsid w:val="00953F92"/>
    <w:rsid w:val="00956766"/>
    <w:rsid w:val="00966F08"/>
    <w:rsid w:val="00971F42"/>
    <w:rsid w:val="009725D1"/>
    <w:rsid w:val="00977EC0"/>
    <w:rsid w:val="00980FE8"/>
    <w:rsid w:val="0099100B"/>
    <w:rsid w:val="00991B3C"/>
    <w:rsid w:val="009941D4"/>
    <w:rsid w:val="0099492A"/>
    <w:rsid w:val="00996D1D"/>
    <w:rsid w:val="009A2414"/>
    <w:rsid w:val="009A5DCF"/>
    <w:rsid w:val="009C02B9"/>
    <w:rsid w:val="009C147D"/>
    <w:rsid w:val="009C3324"/>
    <w:rsid w:val="009C5FCF"/>
    <w:rsid w:val="009D0C69"/>
    <w:rsid w:val="009D17CF"/>
    <w:rsid w:val="009D54CC"/>
    <w:rsid w:val="009E7662"/>
    <w:rsid w:val="009F3853"/>
    <w:rsid w:val="009F56CC"/>
    <w:rsid w:val="00A061A3"/>
    <w:rsid w:val="00A06364"/>
    <w:rsid w:val="00A15405"/>
    <w:rsid w:val="00A21327"/>
    <w:rsid w:val="00A221B6"/>
    <w:rsid w:val="00A27CB5"/>
    <w:rsid w:val="00A32C85"/>
    <w:rsid w:val="00A340BE"/>
    <w:rsid w:val="00A35F3F"/>
    <w:rsid w:val="00A373F4"/>
    <w:rsid w:val="00A4623B"/>
    <w:rsid w:val="00A50FE8"/>
    <w:rsid w:val="00A555A7"/>
    <w:rsid w:val="00A5578F"/>
    <w:rsid w:val="00A55E09"/>
    <w:rsid w:val="00A73B37"/>
    <w:rsid w:val="00A82CD2"/>
    <w:rsid w:val="00A83CB7"/>
    <w:rsid w:val="00A843E9"/>
    <w:rsid w:val="00A862E1"/>
    <w:rsid w:val="00A9079F"/>
    <w:rsid w:val="00A94207"/>
    <w:rsid w:val="00AB5107"/>
    <w:rsid w:val="00AB7806"/>
    <w:rsid w:val="00AC4016"/>
    <w:rsid w:val="00AC532C"/>
    <w:rsid w:val="00AC5C3D"/>
    <w:rsid w:val="00AD37CD"/>
    <w:rsid w:val="00AD5A47"/>
    <w:rsid w:val="00AF1DA5"/>
    <w:rsid w:val="00AF541A"/>
    <w:rsid w:val="00AF70E3"/>
    <w:rsid w:val="00B04338"/>
    <w:rsid w:val="00B114E2"/>
    <w:rsid w:val="00B1154F"/>
    <w:rsid w:val="00B11D49"/>
    <w:rsid w:val="00B12068"/>
    <w:rsid w:val="00B14CDD"/>
    <w:rsid w:val="00B2122F"/>
    <w:rsid w:val="00B26235"/>
    <w:rsid w:val="00B3021D"/>
    <w:rsid w:val="00B40D34"/>
    <w:rsid w:val="00B53B44"/>
    <w:rsid w:val="00B658A6"/>
    <w:rsid w:val="00B7076F"/>
    <w:rsid w:val="00B70D9F"/>
    <w:rsid w:val="00B70F65"/>
    <w:rsid w:val="00B80668"/>
    <w:rsid w:val="00B832E2"/>
    <w:rsid w:val="00B83E53"/>
    <w:rsid w:val="00B84051"/>
    <w:rsid w:val="00B85138"/>
    <w:rsid w:val="00B909AC"/>
    <w:rsid w:val="00B965D3"/>
    <w:rsid w:val="00B9708E"/>
    <w:rsid w:val="00B97F68"/>
    <w:rsid w:val="00BA490D"/>
    <w:rsid w:val="00BA4B3C"/>
    <w:rsid w:val="00BA7204"/>
    <w:rsid w:val="00BB1323"/>
    <w:rsid w:val="00BB4F65"/>
    <w:rsid w:val="00BB7263"/>
    <w:rsid w:val="00BB769D"/>
    <w:rsid w:val="00BC2323"/>
    <w:rsid w:val="00BC4962"/>
    <w:rsid w:val="00BC77B2"/>
    <w:rsid w:val="00BD362C"/>
    <w:rsid w:val="00BD7F8A"/>
    <w:rsid w:val="00BE0B22"/>
    <w:rsid w:val="00BE300E"/>
    <w:rsid w:val="00BE312F"/>
    <w:rsid w:val="00BF05AD"/>
    <w:rsid w:val="00BF1F19"/>
    <w:rsid w:val="00BF2F36"/>
    <w:rsid w:val="00BF3E5C"/>
    <w:rsid w:val="00BF721E"/>
    <w:rsid w:val="00C02C8D"/>
    <w:rsid w:val="00C03B06"/>
    <w:rsid w:val="00C04A5A"/>
    <w:rsid w:val="00C06621"/>
    <w:rsid w:val="00C068B9"/>
    <w:rsid w:val="00C10CA4"/>
    <w:rsid w:val="00C128A8"/>
    <w:rsid w:val="00C12A2A"/>
    <w:rsid w:val="00C13920"/>
    <w:rsid w:val="00C26AFF"/>
    <w:rsid w:val="00C3783B"/>
    <w:rsid w:val="00C44259"/>
    <w:rsid w:val="00C4504F"/>
    <w:rsid w:val="00C4789F"/>
    <w:rsid w:val="00C575D3"/>
    <w:rsid w:val="00C62FAB"/>
    <w:rsid w:val="00C6380C"/>
    <w:rsid w:val="00C63A2A"/>
    <w:rsid w:val="00C645F5"/>
    <w:rsid w:val="00C65D79"/>
    <w:rsid w:val="00C8094F"/>
    <w:rsid w:val="00C8122D"/>
    <w:rsid w:val="00C830F7"/>
    <w:rsid w:val="00C90243"/>
    <w:rsid w:val="00C924EA"/>
    <w:rsid w:val="00C92E7A"/>
    <w:rsid w:val="00C939A7"/>
    <w:rsid w:val="00C950E9"/>
    <w:rsid w:val="00CA523F"/>
    <w:rsid w:val="00CA642C"/>
    <w:rsid w:val="00CB5A5C"/>
    <w:rsid w:val="00CB6327"/>
    <w:rsid w:val="00CC3E44"/>
    <w:rsid w:val="00CC433E"/>
    <w:rsid w:val="00CC57D5"/>
    <w:rsid w:val="00CD11E5"/>
    <w:rsid w:val="00CD1EB4"/>
    <w:rsid w:val="00CD5E1C"/>
    <w:rsid w:val="00CD6FA5"/>
    <w:rsid w:val="00CE2C21"/>
    <w:rsid w:val="00CE4E51"/>
    <w:rsid w:val="00CF0172"/>
    <w:rsid w:val="00CF1202"/>
    <w:rsid w:val="00CF41CF"/>
    <w:rsid w:val="00D04559"/>
    <w:rsid w:val="00D07710"/>
    <w:rsid w:val="00D306AA"/>
    <w:rsid w:val="00D41700"/>
    <w:rsid w:val="00D54C0D"/>
    <w:rsid w:val="00D61F8E"/>
    <w:rsid w:val="00D64777"/>
    <w:rsid w:val="00D70A4D"/>
    <w:rsid w:val="00D775AE"/>
    <w:rsid w:val="00D820A8"/>
    <w:rsid w:val="00D928C1"/>
    <w:rsid w:val="00D92C70"/>
    <w:rsid w:val="00D95400"/>
    <w:rsid w:val="00DB1A66"/>
    <w:rsid w:val="00DB72E8"/>
    <w:rsid w:val="00DC053E"/>
    <w:rsid w:val="00DC1715"/>
    <w:rsid w:val="00DD62B1"/>
    <w:rsid w:val="00DD7D32"/>
    <w:rsid w:val="00DE3933"/>
    <w:rsid w:val="00DE5B75"/>
    <w:rsid w:val="00DE727A"/>
    <w:rsid w:val="00DE72AF"/>
    <w:rsid w:val="00DF0E75"/>
    <w:rsid w:val="00DF108D"/>
    <w:rsid w:val="00DF2174"/>
    <w:rsid w:val="00DF3169"/>
    <w:rsid w:val="00DF3275"/>
    <w:rsid w:val="00DF5E73"/>
    <w:rsid w:val="00DF5F09"/>
    <w:rsid w:val="00E03617"/>
    <w:rsid w:val="00E042D5"/>
    <w:rsid w:val="00E14793"/>
    <w:rsid w:val="00E14CCB"/>
    <w:rsid w:val="00E21BDF"/>
    <w:rsid w:val="00E23A50"/>
    <w:rsid w:val="00E25862"/>
    <w:rsid w:val="00E272D9"/>
    <w:rsid w:val="00E408E7"/>
    <w:rsid w:val="00E60CA7"/>
    <w:rsid w:val="00E70056"/>
    <w:rsid w:val="00E71CB0"/>
    <w:rsid w:val="00E72D95"/>
    <w:rsid w:val="00E74C22"/>
    <w:rsid w:val="00E82D4E"/>
    <w:rsid w:val="00E85991"/>
    <w:rsid w:val="00E902F2"/>
    <w:rsid w:val="00E90A28"/>
    <w:rsid w:val="00E917F4"/>
    <w:rsid w:val="00E924EA"/>
    <w:rsid w:val="00E9660F"/>
    <w:rsid w:val="00E96A73"/>
    <w:rsid w:val="00E97A33"/>
    <w:rsid w:val="00EA62A1"/>
    <w:rsid w:val="00EA6B74"/>
    <w:rsid w:val="00EA77B1"/>
    <w:rsid w:val="00EA7EA3"/>
    <w:rsid w:val="00EA7F6B"/>
    <w:rsid w:val="00EB3347"/>
    <w:rsid w:val="00EB4CE1"/>
    <w:rsid w:val="00EB5BAB"/>
    <w:rsid w:val="00ED59D8"/>
    <w:rsid w:val="00EE334D"/>
    <w:rsid w:val="00EE4C6A"/>
    <w:rsid w:val="00EE6136"/>
    <w:rsid w:val="00EE6720"/>
    <w:rsid w:val="00EE6795"/>
    <w:rsid w:val="00EF532B"/>
    <w:rsid w:val="00EF6E07"/>
    <w:rsid w:val="00EF6E13"/>
    <w:rsid w:val="00F02F5D"/>
    <w:rsid w:val="00F06DCB"/>
    <w:rsid w:val="00F110E5"/>
    <w:rsid w:val="00F133DD"/>
    <w:rsid w:val="00F16C56"/>
    <w:rsid w:val="00F338B7"/>
    <w:rsid w:val="00F4295C"/>
    <w:rsid w:val="00F4323A"/>
    <w:rsid w:val="00F43ED7"/>
    <w:rsid w:val="00F4473D"/>
    <w:rsid w:val="00F57705"/>
    <w:rsid w:val="00F70488"/>
    <w:rsid w:val="00F82756"/>
    <w:rsid w:val="00F85D81"/>
    <w:rsid w:val="00F867A1"/>
    <w:rsid w:val="00F96D0C"/>
    <w:rsid w:val="00F96DD6"/>
    <w:rsid w:val="00FA1177"/>
    <w:rsid w:val="00FA6035"/>
    <w:rsid w:val="00FA70E2"/>
    <w:rsid w:val="00FC11CA"/>
    <w:rsid w:val="00FC1BE4"/>
    <w:rsid w:val="00FC5378"/>
    <w:rsid w:val="00FD0725"/>
    <w:rsid w:val="00FF1B26"/>
    <w:rsid w:val="00FF3B8C"/>
    <w:rsid w:val="00FF5227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59D60-7C6C-4443-80FC-D958770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3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B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B70F65"/>
  </w:style>
  <w:style w:type="paragraph" w:styleId="a8">
    <w:name w:val="header"/>
    <w:basedOn w:val="a"/>
    <w:link w:val="a9"/>
    <w:uiPriority w:val="99"/>
    <w:unhideWhenUsed/>
    <w:rsid w:val="00E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A50"/>
  </w:style>
  <w:style w:type="paragraph" w:styleId="aa">
    <w:name w:val="footer"/>
    <w:basedOn w:val="a"/>
    <w:link w:val="ab"/>
    <w:uiPriority w:val="99"/>
    <w:unhideWhenUsed/>
    <w:rsid w:val="00E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Розгляд Звернень на комісії  </a:t>
            </a:r>
          </a:p>
          <a:p>
            <a:pPr>
              <a:defRPr/>
            </a:pPr>
            <a:r>
              <a:rPr lang="uk-UA"/>
              <a:t>за 2024 рік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Лист1!$A$2:$A$4</c15:sqref>
                  </c15:fullRef>
                </c:ext>
              </c:extLst>
              <c:f>Лист1!$A$3:$A$4</c:f>
              <c:strCache>
                <c:ptCount val="2"/>
                <c:pt idx="0">
                  <c:v>розглянуто</c:v>
                </c:pt>
                <c:pt idx="1">
                  <c:v>позитивний висновок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Лист1!$B$2:$B$4</c15:sqref>
                  </c15:fullRef>
                </c:ext>
              </c:extLst>
              <c:f>Лист1!$B$3:$B$4</c:f>
              <c:numCache>
                <c:formatCode>General</c:formatCode>
                <c:ptCount val="2"/>
                <c:pt idx="0">
                  <c:v>530</c:v>
                </c:pt>
                <c:pt idx="1">
                  <c:v>171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2955976"/>
        <c:axId val="202956368"/>
        <c:axId val="0"/>
      </c:bar3DChart>
      <c:catAx>
        <c:axId val="202955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956368"/>
        <c:crosses val="autoZero"/>
        <c:auto val="1"/>
        <c:lblAlgn val="ctr"/>
        <c:lblOffset val="100"/>
        <c:noMultiLvlLbl val="0"/>
      </c:catAx>
      <c:valAx>
        <c:axId val="20295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955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7289-E0F0-452D-8192-C617A5EC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6</Pages>
  <Words>5373</Words>
  <Characters>3064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Яросда</dc:creator>
  <cp:keywords/>
  <dc:description/>
  <cp:lastModifiedBy>Учетная запись Майкрософт</cp:lastModifiedBy>
  <cp:revision>2</cp:revision>
  <cp:lastPrinted>2025-01-09T08:26:00Z</cp:lastPrinted>
  <dcterms:created xsi:type="dcterms:W3CDTF">2024-12-22T21:52:00Z</dcterms:created>
  <dcterms:modified xsi:type="dcterms:W3CDTF">2025-01-13T07:46:00Z</dcterms:modified>
</cp:coreProperties>
</file>