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ind w:firstLine="567"/>
        <w:jc w:val="center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  <w:t xml:space="preserve">ОБҐРУНТУВАННЯ </w:t>
      </w:r>
    </w:p>
    <w:p>
      <w:pPr>
        <w:spacing w:lineRule="auto" w:line="240" w:after="0" w:beforeAutospacing="0" w:afterAutospacing="0"/>
        <w:ind w:firstLine="567"/>
        <w:jc w:val="center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>
      <w:pPr>
        <w:spacing w:lineRule="auto" w:line="240" w:after="0" w:beforeAutospacing="0" w:afterAutospacing="0"/>
        <w:ind w:firstLine="567"/>
        <w:jc w:val="center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  <w:t>( на виконання постанови КМУ від 11.10.2016 № 710 «Про ефективне використання державних коштів» (зі змінами))</w:t>
      </w:r>
    </w:p>
    <w:p>
      <w:pPr>
        <w:spacing w:lineRule="auto" w:line="240" w:after="0" w:beforeAutospacing="0" w:afterAutospacing="0"/>
        <w:ind w:firstLine="567"/>
        <w:jc w:val="center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16"/>
          <w:szCs w:val="16"/>
          <w:lang w:val="uk-UA"/>
        </w:rPr>
      </w:pPr>
    </w:p>
    <w:p>
      <w:pPr>
        <w:spacing w:lineRule="auto" w:line="240" w:after="0" w:beforeAutospacing="0" w:afterAutospacing="0"/>
        <w:ind w:firstLine="567"/>
        <w:jc w:val="center"/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  <w:t>«Надання послуг з автотранспортних перевезень для службових поїздок (Код ДК 021:2015 «Єдиний закупівельний словник» - 60170000-0 Прокат пасажирських транспортних засобів із водієм )»</w:t>
      </w:r>
    </w:p>
    <w:p>
      <w:pPr>
        <w:spacing w:lineRule="auto" w:line="240" w:after="0" w:beforeAutospacing="0" w:afterAutospacing="0"/>
        <w:ind w:firstLine="567"/>
        <w:jc w:val="center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1. Назва предмета закупівлі із зазначенням коду за Єдиним закупівельним словником: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0"/>
          <w:i w:val="1"/>
          <w:bCs w:val="0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 xml:space="preserve">- </w:t>
      </w:r>
      <w:r>
        <w:rPr>
          <w:rFonts w:ascii="Times New Roman" w:hAnsi="Times New Roman"/>
          <w:b w:val="0"/>
          <w:i w:val="1"/>
          <w:bCs w:val="0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  <w:t>«Надання послуг з автотранспортних перевезень для службових поїздок (Код ДК 021:2015 «Єдиний закупівельний словник» - 60170000-0 Прокат пасажирських транспортних засобів із водієм )»</w:t>
      </w:r>
    </w:p>
    <w:p>
      <w:pPr>
        <w:spacing w:lineRule="auto" w:line="240" w:after="0" w:beforeAutospacing="0" w:afterAutospacing="0"/>
        <w:ind w:firstLine="567"/>
        <w:jc w:val="left"/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2. Обґрунтування технічних та якісних характеристик предмета закупівлі: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</w:p>
    <w:p>
      <w:pPr>
        <w:spacing w:lineRule="auto" w:line="240" w:after="0" w:beforeAutospacing="0" w:afterAutospacing="0"/>
        <w:ind w:firstLine="540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333333"/>
          <w:sz w:val="24"/>
          <w:szCs w:val="24"/>
          <w:lang w:val="uk-UA"/>
        </w:rPr>
        <w:t xml:space="preserve">Закупівля транспортних послуг проводиться для забезпечення безперебійної, ефективної  роботи працівників управління під час проведення різнопланових заходів та виконання завдань в межах своїх повноважень.</w:t>
      </w:r>
      <w:r>
        <w:br w:type="textWrapping"/>
        <w:tab/>
      </w:r>
      <w:r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Технічні та якісні характеристики предмета закупівлі визначено виходячи із потреби Замовника у послугах на 2025 рік, планових показників на 2025 рік згідно розрахунку до кошторису за КЕКВ 2240</w:t>
      </w:r>
      <w:r>
        <w:rPr>
          <w:rFonts w:ascii="Times New Roman" w:hAnsi="Times New Roman"/>
          <w:b w:val="0"/>
          <w:i w:val="0"/>
          <w:bCs w:val="0"/>
          <w:iCs w:val="0"/>
          <w:caps w:val="0"/>
          <w:noProof w:val="0"/>
          <w:color w:val="000000" w:themeColor="dark1"/>
          <w:sz w:val="22"/>
          <w:szCs w:val="22"/>
          <w:cs w:val="0"/>
          <w:lang w:val="uk-UA"/>
        </w:rPr>
        <w:t>,</w:t>
      </w:r>
      <w:r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 xml:space="preserve"> а також відповідно до аналогічних реалізованих закупівель.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Інформація про необхідні технічні, якісні та кількісні характеристики предмета закупівлі (Технічна специфікація) (розрахунок пропозиції) міститься в додатку № 2 до тендерної документації на закупівлю “</w:t>
      </w:r>
      <w:r>
        <w:rPr>
          <w:rFonts w:ascii="Times New Roman" w:hAnsi="Times New Roman"/>
          <w:b w:val="0"/>
          <w:i w:val="1"/>
          <w:bCs w:val="0"/>
          <w:iCs w:val="1"/>
          <w:caps w:val="0"/>
          <w:smallCaps w:val="0"/>
          <w:noProof w:val="0"/>
          <w:color w:val="000000" w:themeColor="text1"/>
          <w:sz w:val="24"/>
          <w:szCs w:val="24"/>
          <w:lang w:val="uk-UA"/>
        </w:rPr>
        <w:t>Надання послуг з автотранспортних перевезень для службових поїздок (Код ДК 021:2015 “Єдиний закупівельний словник» - 60170000-0 Прокат пасажирських транспортних засобів із водієм”)</w:t>
      </w:r>
      <w:r>
        <w:rPr>
          <w:rFonts w:ascii="Times New Roman" w:hAnsi="Times New Roman"/>
          <w:b w:val="0"/>
          <w:i w:val="1"/>
          <w:bCs w:val="0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 xml:space="preserve">, </w:t>
      </w:r>
      <w:r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який оприлюднено на веб-порталі Уповноваженого органу (</w:t>
      </w:r>
      <w:hyperlink xmlns:r="http://schemas.openxmlformats.org/officeDocument/2006/relationships" r:id="R2">
        <w:r>
          <w:rPr>
            <w:rStyle w:val="C2"/>
            <w:rFonts w:ascii="Times New Roman" w:hAnsi="Times New Roman"/>
            <w:b w:val="0"/>
            <w:i w:val="0"/>
            <w:bCs w:val="0"/>
            <w:iCs w:val="0"/>
            <w:caps w:val="0"/>
            <w:smallCaps w:val="0"/>
            <w:noProof w:val="0"/>
            <w:sz w:val="22"/>
            <w:szCs w:val="22"/>
            <w:lang w:val="uk-UA"/>
          </w:rPr>
          <w:t>https://prozorro.gov.ua</w:t>
        </w:r>
      </w:hyperlink>
      <w:r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).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1"/>
          <w:i w:val="1"/>
          <w:bCs w:val="1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3. Очікувана вартість та/або розмір бюджетного призначення:</w:t>
      </w: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>
        <w:rPr>
          <w:rFonts w:ascii="Times New Roman" w:hAnsi="Times New Roman"/>
          <w:b w:val="0"/>
          <w:i w:val="1"/>
          <w:bCs w:val="0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 xml:space="preserve">493 942,00 грн з ПДВ </w:t>
      </w:r>
    </w:p>
    <w:p>
      <w:pPr>
        <w:suppressLineNumbers w:val="0"/>
        <w:spacing w:lineRule="auto" w:line="240" w:before="0" w:after="0" w:beforeAutospacing="0" w:afterAutospacing="0"/>
        <w:ind w:firstLine="708" w:left="0" w:right="0"/>
        <w:bidi w:val="0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Очікувана вартість предмета закупівлі розраховується Замовником з урахуванням цін тендерних договорів попереднього бюджетного періоду, а також з врахуванням вимог та методів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№275 “Про затвердження примірної методики визначення очікуваної вартості предмета закупівлі”.</w:t>
      </w:r>
    </w:p>
    <w:p>
      <w:pPr>
        <w:spacing w:lineRule="auto" w:line="240" w:after="0" w:beforeAutospacing="0" w:afterAutospacing="0"/>
        <w:ind w:left="708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 xml:space="preserve">Розмір бюджетного призначення: </w:t>
      </w:r>
      <w:r>
        <w:rPr>
          <w:rFonts w:ascii="Times New Roman" w:hAnsi="Times New Roman"/>
          <w:b w:val="0"/>
          <w:i w:val="1"/>
          <w:bCs w:val="0"/>
          <w:iCs w:val="1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493 942,00 грн з ПДВ.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  <w:r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  <w:t>Розмір бюджетного призначення визначений з урахуванням Ухвали Львівської міської ради від 19.12.2024 № 5743 «Про бюджет Львівської міської територіальної громади на 2025 рік»</w:t>
      </w:r>
    </w:p>
    <w:p>
      <w:pPr>
        <w:spacing w:lineRule="auto" w:line="240" w:after="200" w:beforeAutospacing="0" w:afterAutospacing="0"/>
        <w:rPr>
          <w:rFonts w:ascii="Times New Roman" w:hAnsi="Times New Roman"/>
          <w:b w:val="0"/>
          <w:i w:val="0"/>
          <w:bCs w:val="0"/>
          <w:iCs w:val="0"/>
          <w:caps w:val="0"/>
          <w:smallCaps w:val="0"/>
          <w:noProof w:val="0"/>
          <w:color w:val="000000" w:themeColor="text1"/>
          <w:sz w:val="22"/>
          <w:szCs w:val="22"/>
          <w:lang w:val="uk-UA"/>
        </w:rPr>
      </w:pPr>
    </w:p>
    <w:p/>
    <w:sectPr>
      <w:type w:val="nextPage"/>
      <w:pgSz w:w="11906" w:h="16838" w:code="0"/>
      <w:pgMar w:left="1440" w:right="1440" w:top="1440" w:bottom="1440" w:header="708" w:footer="708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C2D5381"/>
    <w:multiLevelType w:val="multilevel"/>
    <w:lvl w:ilvl="0">
      <w:start w:val="1"/>
      <w:numFmt w:val="bullet"/>
      <w:suff w:val="tab"/>
      <w:lvlText w:val="-"/>
      <w:lvlJc w:val="left"/>
      <w:pPr>
        <w:ind w:hanging="360" w:left="927"/>
      </w:pPr>
      <w:rPr>
        <w:rFonts w:ascii="Aptos" w:hAnsi="Aptos"/>
      </w:rPr>
    </w:lvl>
    <w:lvl w:ilvl="1">
      <w:start w:val="1"/>
      <w:numFmt w:val="bullet"/>
      <w:suff w:val="tab"/>
      <w:lvlText w:val="o"/>
      <w:lvlJc w:val="left"/>
      <w:pPr>
        <w:ind w:hanging="360" w:left="1647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hanging="360" w:left="2367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hanging="360" w:left="3087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60" w:left="3807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60" w:left="4527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60" w:left="5247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60" w:left="5967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60" w:left="6687"/>
      </w:pPr>
      <w:rPr>
        <w:rFonts w:ascii="Wingdings" w:hAnsi="Wingdings"/>
      </w:rPr>
    </w:lvl>
  </w:abstractNum>
  <w:abstractNum w:abstractNumId="1">
    <w:nsid w:val="4D2FD079"/>
    <w:multiLevelType w:val="multilevel"/>
    <w:lvl w:ilvl="0">
      <w:start w:val="9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4"/>
        <w:szCs w:val="24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spacing w:beforeAutospacing="0" w:afterAutospacing="0"/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467886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prozorro.gov.ua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API/22.2.7.0</Application>
  <AppVersion>22.2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Ірочко Марія</dc:creator>
  <dcterms:created xsi:type="dcterms:W3CDTF">2025-01-20T09:17:39Z</dcterms:created>
  <dcterms:modified xsi:type="dcterms:W3CDTF">2025-01-20T13:36:37Z</dcterms:modified>
  <cp:revision>2</cp:revision>
</cp:coreProperties>
</file>