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 Id="customR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after="0" w:beforeAutospacing="0" w:afterAutospacing="0"/>
        <w:ind w:left="720"/>
        <w:jc w:val="center"/>
        <w:rPr>
          <w:rFonts w:ascii="Times New Roman" w:hAnsi="Times New Roman"/>
          <w:b w:val="1"/>
          <w:i w:val="0"/>
          <w:bCs w:val="1"/>
          <w:iCs w:val="0"/>
          <w:sz w:val="28"/>
          <w:szCs w:val="28"/>
        </w:rPr>
      </w:pPr>
      <w:r>
        <w:rPr>
          <w:rFonts w:ascii="Times New Roman" w:hAnsi="Times New Roman"/>
          <w:b w:val="1"/>
          <w:i w:val="0"/>
          <w:bCs w:val="1"/>
          <w:iCs w:val="0"/>
          <w:sz w:val="28"/>
          <w:szCs w:val="28"/>
        </w:rPr>
        <w:t>Звіт про роботу</w:t>
      </w:r>
    </w:p>
    <w:p>
      <w:pPr>
        <w:spacing w:lineRule="auto" w:line="240" w:after="0" w:beforeAutospacing="0" w:afterAutospacing="0"/>
        <w:ind w:left="720"/>
        <w:jc w:val="center"/>
        <w:rPr>
          <w:rFonts w:ascii="Times New Roman" w:hAnsi="Times New Roman"/>
          <w:b w:val="1"/>
          <w:i w:val="0"/>
          <w:bCs w:val="1"/>
          <w:iCs w:val="0"/>
          <w:sz w:val="28"/>
          <w:szCs w:val="28"/>
        </w:rPr>
      </w:pPr>
      <w:r>
        <w:rPr>
          <w:rFonts w:ascii="Times New Roman" w:hAnsi="Times New Roman"/>
          <w:b w:val="1"/>
          <w:i w:val="0"/>
          <w:bCs w:val="1"/>
          <w:iCs w:val="0"/>
          <w:sz w:val="28"/>
          <w:szCs w:val="28"/>
        </w:rPr>
        <w:t>Управління державного контролю за використанням</w:t>
      </w:r>
    </w:p>
    <w:p>
      <w:pPr>
        <w:spacing w:lineRule="auto" w:line="240" w:after="0" w:beforeAutospacing="0" w:afterAutospacing="0"/>
        <w:ind w:left="720"/>
        <w:jc w:val="center"/>
        <w:rPr>
          <w:rFonts w:ascii="Times New Roman" w:hAnsi="Times New Roman"/>
          <w:b w:val="1"/>
          <w:i w:val="0"/>
          <w:bCs w:val="1"/>
          <w:iCs w:val="0"/>
          <w:sz w:val="28"/>
          <w:szCs w:val="28"/>
        </w:rPr>
      </w:pPr>
      <w:r>
        <w:rPr>
          <w:rFonts w:ascii="Times New Roman" w:hAnsi="Times New Roman"/>
          <w:b w:val="1"/>
          <w:i w:val="0"/>
          <w:bCs w:val="1"/>
          <w:iCs w:val="0"/>
          <w:sz w:val="28"/>
          <w:szCs w:val="28"/>
        </w:rPr>
        <w:t xml:space="preserve"> та охороною земель Львівської міської ради</w:t>
      </w:r>
    </w:p>
    <w:p>
      <w:pPr>
        <w:spacing w:lineRule="auto" w:line="240" w:after="0" w:beforeAutospacing="0" w:afterAutospacing="0"/>
        <w:ind w:left="720"/>
        <w:jc w:val="center"/>
        <w:rPr>
          <w:rFonts w:ascii="Times New Roman" w:hAnsi="Times New Roman"/>
          <w:b w:val="1"/>
          <w:i w:val="0"/>
          <w:bCs w:val="1"/>
          <w:iCs w:val="0"/>
          <w:sz w:val="28"/>
          <w:szCs w:val="28"/>
        </w:rPr>
      </w:pPr>
      <w:r>
        <w:rPr>
          <w:rFonts w:ascii="Times New Roman" w:hAnsi="Times New Roman"/>
          <w:b w:val="1"/>
          <w:i w:val="0"/>
          <w:bCs w:val="1"/>
          <w:iCs w:val="0"/>
          <w:sz w:val="28"/>
          <w:szCs w:val="28"/>
        </w:rPr>
        <w:t>у 2024 році</w:t>
      </w: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p>
    <w:p>
      <w:pPr>
        <w:spacing w:lineRule="auto" w:line="240" w:beforeAutospacing="0" w:afterAutospacing="0"/>
        <w:ind w:left="720"/>
        <w:jc w:val="center"/>
        <w:rPr>
          <w:rFonts w:ascii="Times New Roman" w:hAnsi="Times New Roman"/>
          <w:b w:val="1"/>
          <w:bCs w:val="1"/>
          <w:sz w:val="28"/>
          <w:szCs w:val="28"/>
        </w:rPr>
      </w:pPr>
      <w:r>
        <w:rPr>
          <w:rFonts w:ascii="Times New Roman" w:hAnsi="Times New Roman"/>
          <w:b w:val="1"/>
          <w:bCs w:val="1"/>
          <w:sz w:val="28"/>
          <w:szCs w:val="28"/>
        </w:rPr>
        <w:t>Львів 2025</w:t>
      </w:r>
    </w:p>
    <w:p>
      <w:pPr>
        <w:spacing w:lineRule="auto" w:line="240" w:beforeAutospacing="0" w:afterAutospacing="0"/>
        <w:ind w:left="720"/>
        <w:jc w:val="center"/>
        <w:rPr>
          <w:rFonts w:ascii="Times New Roman" w:hAnsi="Times New Roman"/>
          <w:sz w:val="28"/>
          <w:szCs w:val="28"/>
        </w:rPr>
      </w:pPr>
    </w:p>
    <w:p>
      <w:pPr>
        <w:spacing w:lineRule="auto" w:line="240" w:beforeAutospacing="0" w:afterAutospacing="0"/>
        <w:ind w:left="720"/>
        <w:jc w:val="center"/>
        <w:rPr>
          <w:rFonts w:ascii="Times New Roman" w:hAnsi="Times New Roman"/>
          <w:sz w:val="28"/>
          <w:szCs w:val="28"/>
        </w:rPr>
      </w:pPr>
    </w:p>
    <w:p>
      <w:pPr>
        <w:spacing w:lineRule="auto" w:line="240" w:beforeAutospacing="0" w:afterAutospacing="0"/>
        <w:ind w:left="720"/>
        <w:jc w:val="center"/>
        <w:rPr>
          <w:rFonts w:ascii="Times New Roman" w:hAnsi="Times New Roman"/>
          <w:bCs w:val="1"/>
          <w:sz w:val="28"/>
          <w:szCs w:val="28"/>
        </w:rPr>
      </w:pPr>
      <w:r>
        <w:rPr>
          <w:rFonts w:ascii="Times New Roman" w:hAnsi="Times New Roman"/>
          <w:bCs w:val="1"/>
          <w:sz w:val="28"/>
          <w:szCs w:val="28"/>
        </w:rPr>
        <w:t>1</w:t>
      </w:r>
    </w:p>
    <w:p>
      <w:pPr>
        <w:spacing w:lineRule="auto" w:line="240" w:beforeAutospacing="0" w:afterAutospacing="0"/>
        <w:ind w:left="720"/>
        <w:jc w:val="center"/>
        <w:rPr>
          <w:rFonts w:ascii="Times New Roman" w:hAnsi="Times New Roman"/>
          <w:b w:val="1"/>
          <w:bCs w:val="1"/>
          <w:sz w:val="28"/>
          <w:szCs w:val="28"/>
        </w:rPr>
      </w:pPr>
      <w:r>
        <w:rPr>
          <w:rFonts w:ascii="Times New Roman" w:hAnsi="Times New Roman"/>
          <w:b w:val="1"/>
          <w:bCs w:val="1"/>
          <w:sz w:val="28"/>
          <w:szCs w:val="28"/>
        </w:rPr>
        <w:t>Діяльність управління за 2024 рік</w:t>
      </w:r>
    </w:p>
    <w:p>
      <w:pPr>
        <w:spacing w:lineRule="auto" w:line="240" w:after="0" w:beforeAutospacing="0" w:afterAutospacing="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Управління державного контролю за використанням та охороною земель департаменту містобудування Львівської міської ради створено 03.08.2022 на підставі ухвали Львівської міської ради №2145 від 30.06.2022. </w:t>
      </w:r>
    </w:p>
    <w:p>
      <w:pPr>
        <w:spacing w:lineRule="auto" w:line="240" w:after="0" w:beforeAutospacing="0" w:afterAutospacing="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чинного законодавства України 23.08.2022 призначено державних інспекторів з контролю за використанням та охороною земель управління, про що листом повідомлено Державну службу України з питань геодезії, картографії та кадастру.</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color w:val="000000" w:themeColor="text1"/>
          <w:sz w:val="28"/>
          <w:szCs w:val="28"/>
        </w:rPr>
        <w:t>Перелік інспекторів розміщено на інспекційному порталі Державної регуляторної служби України</w:t>
      </w:r>
    </w:p>
    <w:p>
      <w:pPr>
        <w:spacing w:lineRule="auto" w:line="240" w:after="0" w:beforeAutospacing="0" w:afterAutospacing="0"/>
        <w:ind w:firstLine="708"/>
        <w:jc w:val="both"/>
        <w:rPr>
          <w:rFonts w:ascii="Times New Roman" w:hAnsi="Times New Roman"/>
          <w:b w:val="1"/>
          <w:i w:val="1"/>
          <w:bCs w:val="1"/>
          <w:iCs w:val="1"/>
          <w:color w:val="000000" w:themeColor="text1"/>
          <w:sz w:val="28"/>
          <w:szCs w:val="28"/>
          <w:u w:val="single"/>
        </w:rPr>
      </w:pPr>
      <w:r>
        <w:rPr>
          <w:rFonts w:ascii="Times New Roman" w:hAnsi="Times New Roman"/>
          <w:b w:val="1"/>
          <w:i w:val="1"/>
          <w:bCs w:val="1"/>
          <w:iCs w:val="1"/>
          <w:color w:val="000000" w:themeColor="text1"/>
          <w:sz w:val="28"/>
          <w:szCs w:val="28"/>
          <w:u w:val="single"/>
        </w:rPr>
        <w:t>З 01 квітня 2024 року перейменовано в Управління державного контролю за використанням та охороною земель Львівської міської ради.</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color w:val="000000" w:themeColor="text1"/>
          <w:sz w:val="28"/>
          <w:szCs w:val="28"/>
        </w:rPr>
        <w:t>Постановою Кабінету Міністрів України від 13.03.2022 №303 «Про припинення заходів державного нагляду (контролю) і державного ринкового нагляду в умовах воєнного стану» припинено проведення планових та позапланових заходів державного нагляду (контролю) і державного ринкового нагляду на період воєнного стану, введеного Указом Президента від 24.02.2022 № 64 «Про введення воєнного стану в України».</w:t>
      </w:r>
    </w:p>
    <w:p>
      <w:pPr>
        <w:spacing w:lineRule="auto" w:line="240" w:after="0" w:beforeAutospacing="0" w:afterAutospacing="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Однак, з метою попередження порушення законодавства України  у сфері використання та охорони земель,  спеціалістами управління у 2024 році організовано комісійні обстеження понад </w:t>
      </w:r>
      <w:r>
        <w:rPr>
          <w:rFonts w:ascii="Times New Roman" w:hAnsi="Times New Roman"/>
          <w:b w:val="1"/>
          <w:i w:val="1"/>
          <w:bCs w:val="1"/>
          <w:iCs w:val="1"/>
          <w:color w:val="000000" w:themeColor="text1"/>
          <w:sz w:val="28"/>
          <w:szCs w:val="28"/>
          <w:u w:val="single"/>
        </w:rPr>
        <w:t>500 земельних ділянок</w:t>
      </w:r>
      <w:r>
        <w:rPr>
          <w:rFonts w:ascii="Times New Roman" w:hAnsi="Times New Roman"/>
          <w:color w:val="000000" w:themeColor="text1"/>
          <w:sz w:val="28"/>
          <w:szCs w:val="28"/>
        </w:rPr>
        <w:t xml:space="preserve"> Львівської міської територіальної громади та складено відповідні акти. За результатами обстежень виявлено:</w:t>
      </w:r>
    </w:p>
    <w:p>
      <w:pPr>
        <w:pStyle w:val="P1"/>
        <w:numPr>
          <w:ilvl w:val="0"/>
          <w:numId w:val="15"/>
        </w:numPr>
        <w:spacing w:lineRule="auto" w:line="240" w:after="0" w:beforeAutospacing="0" w:afterAutospacing="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використання земельних ділянок </w:t>
      </w:r>
      <w:r>
        <w:rPr>
          <w:rFonts w:ascii="Times New Roman" w:hAnsi="Times New Roman"/>
          <w:b w:val="1"/>
          <w:i w:val="1"/>
          <w:bCs w:val="1"/>
          <w:iCs w:val="1"/>
          <w:color w:val="000000" w:themeColor="text1"/>
          <w:sz w:val="28"/>
          <w:szCs w:val="28"/>
        </w:rPr>
        <w:t>без правовстановлюючих документів</w:t>
      </w:r>
      <w:r>
        <w:rPr>
          <w:rFonts w:ascii="Times New Roman" w:hAnsi="Times New Roman"/>
          <w:color w:val="000000" w:themeColor="text1"/>
          <w:sz w:val="28"/>
          <w:szCs w:val="28"/>
        </w:rPr>
        <w:t>;</w:t>
      </w:r>
    </w:p>
    <w:p>
      <w:pPr>
        <w:pStyle w:val="P1"/>
        <w:numPr>
          <w:ilvl w:val="0"/>
          <w:numId w:val="15"/>
        </w:numPr>
        <w:spacing w:lineRule="auto" w:line="240" w:after="0" w:beforeAutospacing="0" w:afterAutospacing="0"/>
        <w:jc w:val="both"/>
        <w:rPr>
          <w:rFonts w:ascii="Times New Roman" w:hAnsi="Times New Roman"/>
          <w:color w:val="000000" w:themeColor="text1"/>
          <w:sz w:val="28"/>
          <w:szCs w:val="28"/>
        </w:rPr>
      </w:pPr>
      <w:r>
        <w:rPr>
          <w:rFonts w:ascii="Times New Roman" w:hAnsi="Times New Roman"/>
          <w:b w:val="1"/>
          <w:i w:val="1"/>
          <w:bCs w:val="1"/>
          <w:iCs w:val="1"/>
          <w:color w:val="000000" w:themeColor="text1"/>
          <w:sz w:val="28"/>
          <w:szCs w:val="28"/>
        </w:rPr>
        <w:t>самовільно зайняті</w:t>
      </w:r>
      <w:r>
        <w:rPr>
          <w:rFonts w:ascii="Times New Roman" w:hAnsi="Times New Roman"/>
          <w:color w:val="000000" w:themeColor="text1"/>
          <w:sz w:val="28"/>
          <w:szCs w:val="28"/>
        </w:rPr>
        <w:t xml:space="preserve"> земельні ділянки;</w:t>
      </w:r>
    </w:p>
    <w:p>
      <w:pPr>
        <w:pStyle w:val="P1"/>
        <w:numPr>
          <w:ilvl w:val="0"/>
          <w:numId w:val="16"/>
        </w:numPr>
        <w:spacing w:lineRule="auto" w:line="240" w:after="0" w:beforeAutospacing="0" w:afterAutospacing="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використання земельних ділянок </w:t>
      </w:r>
      <w:r>
        <w:rPr>
          <w:rFonts w:ascii="Times New Roman" w:hAnsi="Times New Roman"/>
          <w:b w:val="1"/>
          <w:i w:val="1"/>
          <w:bCs w:val="1"/>
          <w:iCs w:val="1"/>
          <w:color w:val="000000" w:themeColor="text1"/>
          <w:sz w:val="28"/>
          <w:szCs w:val="28"/>
        </w:rPr>
        <w:t>не за цільовим призначенням</w:t>
      </w:r>
      <w:r>
        <w:rPr>
          <w:rFonts w:ascii="Times New Roman" w:hAnsi="Times New Roman"/>
          <w:color w:val="000000" w:themeColor="text1"/>
          <w:sz w:val="28"/>
          <w:szCs w:val="28"/>
        </w:rPr>
        <w:t>.</w:t>
      </w:r>
    </w:p>
    <w:p>
      <w:pPr>
        <w:spacing w:lineRule="auto" w:line="240" w:after="0" w:beforeAutospacing="0" w:afterAutospacing="0"/>
        <w:ind w:firstLine="708"/>
        <w:jc w:val="both"/>
        <w:rPr>
          <w:rFonts w:ascii="Times New Roman" w:hAnsi="Times New Roman"/>
          <w:color w:val="0000FF"/>
          <w:sz w:val="28"/>
          <w:szCs w:val="28"/>
        </w:rPr>
      </w:pPr>
      <w:r>
        <w:rPr>
          <w:rFonts w:ascii="Times New Roman" w:hAnsi="Times New Roman"/>
          <w:color w:val="000000" w:themeColor="text1"/>
          <w:sz w:val="28"/>
          <w:szCs w:val="28"/>
        </w:rPr>
        <w:t xml:space="preserve">Крім цього, понад 50 листів скеровано у департамент природних ресурсів  будівництва та розвитку громад</w:t>
      </w:r>
      <w:r>
        <w:rPr>
          <w:rFonts w:ascii="Times New Roman" w:hAnsi="Times New Roman"/>
          <w:b w:val="1"/>
          <w:i w:val="1"/>
          <w:bCs w:val="1"/>
          <w:iCs w:val="1"/>
          <w:color w:val="000000" w:themeColor="text1"/>
          <w:sz w:val="28"/>
          <w:szCs w:val="28"/>
        </w:rPr>
        <w:t xml:space="preserve"> </w:t>
      </w:r>
      <w:r>
        <w:rPr>
          <w:rFonts w:ascii="Times New Roman" w:hAnsi="Times New Roman"/>
          <w:color w:val="000000" w:themeColor="text1"/>
          <w:sz w:val="28"/>
          <w:szCs w:val="28"/>
        </w:rPr>
        <w:t xml:space="preserve">щодо стягнення безпідставно збережених коштів за користування сформованими земельними ділянками комунальної власності для вжиття відповідних заходів. </w:t>
      </w:r>
    </w:p>
    <w:p>
      <w:pPr>
        <w:spacing w:lineRule="auto" w:line="240" w:after="0" w:beforeAutospacing="0" w:afterAutospacing="0"/>
        <w:ind w:firstLine="708"/>
        <w:jc w:val="both"/>
        <w:rPr>
          <w:rFonts w:ascii="Times New Roman" w:hAnsi="Times New Roman"/>
          <w:color w:val="000000" w:themeColor="text1"/>
          <w:sz w:val="28"/>
          <w:szCs w:val="28"/>
        </w:rPr>
      </w:pPr>
    </w:p>
    <w:p>
      <w:pPr>
        <w:spacing w:lineRule="auto" w:line="240" w:beforeAutospacing="0" w:afterAutospacing="0"/>
        <w:jc w:val="center"/>
        <w:rPr>
          <w:rFonts w:ascii="Times New Roman" w:hAnsi="Times New Roman"/>
          <w:b w:val="1"/>
          <w:bCs w:val="1"/>
          <w:sz w:val="28"/>
          <w:szCs w:val="28"/>
        </w:rPr>
      </w:pPr>
      <w:r>
        <w:rPr>
          <w:rFonts w:ascii="Times New Roman" w:hAnsi="Times New Roman"/>
          <w:b w:val="1"/>
          <w:bCs w:val="1"/>
          <w:sz w:val="28"/>
          <w:szCs w:val="28"/>
        </w:rPr>
        <w:t>Моніторинг та обстеження земельних ділянок</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 xml:space="preserve">Протягом 2024 року спеціалістами управління проведено </w:t>
      </w:r>
      <w:r>
        <w:rPr>
          <w:rFonts w:ascii="Times New Roman" w:hAnsi="Times New Roman"/>
          <w:b w:val="1"/>
          <w:bCs w:val="1"/>
          <w:sz w:val="28"/>
          <w:szCs w:val="28"/>
          <w:u w:val="single"/>
        </w:rPr>
        <w:t>моніторинг та обстеження</w:t>
      </w:r>
      <w:r>
        <w:rPr>
          <w:rFonts w:ascii="Times New Roman" w:hAnsi="Times New Roman"/>
          <w:sz w:val="28"/>
          <w:szCs w:val="28"/>
          <w:u w:val="single"/>
        </w:rPr>
        <w:t xml:space="preserve"> </w:t>
      </w:r>
      <w:r>
        <w:rPr>
          <w:rFonts w:ascii="Times New Roman" w:hAnsi="Times New Roman"/>
          <w:b w:val="1"/>
          <w:bCs w:val="1"/>
          <w:sz w:val="28"/>
          <w:szCs w:val="28"/>
          <w:u w:val="single"/>
        </w:rPr>
        <w:t>земельних ділянок</w:t>
      </w:r>
      <w:r>
        <w:rPr>
          <w:rFonts w:ascii="Times New Roman" w:hAnsi="Times New Roman"/>
          <w:sz w:val="28"/>
          <w:szCs w:val="28"/>
        </w:rPr>
        <w:t xml:space="preserve"> комунальної власності, які використовуються:</w:t>
      </w:r>
    </w:p>
    <w:p>
      <w:pPr>
        <w:numPr>
          <w:ilvl w:val="0"/>
          <w:numId w:val="9"/>
        </w:numPr>
        <w:spacing w:lineRule="auto" w:line="240" w:after="0" w:beforeAutospacing="0" w:afterAutospacing="0"/>
        <w:ind w:hanging="420" w:left="420"/>
        <w:contextualSpacing w:val="1"/>
        <w:jc w:val="both"/>
        <w:rPr>
          <w:rFonts w:ascii="Times New Roman" w:hAnsi="Times New Roman"/>
          <w:b w:val="1"/>
          <w:i w:val="1"/>
          <w:bCs w:val="1"/>
          <w:iCs w:val="1"/>
          <w:sz w:val="28"/>
          <w:szCs w:val="28"/>
          <w:u w:val="single"/>
        </w:rPr>
      </w:pPr>
      <w:r>
        <w:rPr>
          <w:rFonts w:ascii="Times New Roman" w:hAnsi="Times New Roman"/>
          <w:b w:val="1"/>
          <w:i w:val="1"/>
          <w:bCs w:val="1"/>
          <w:iCs w:val="1"/>
          <w:sz w:val="28"/>
          <w:szCs w:val="28"/>
          <w:u w:val="single"/>
        </w:rPr>
        <w:t>під майданчиками для стоянки транспортних засобів, на яких здійснюють торгівлю автомобілями та легковими автотранспортними засобами;</w:t>
      </w:r>
    </w:p>
    <w:p>
      <w:pPr>
        <w:numPr>
          <w:ilvl w:val="0"/>
          <w:numId w:val="9"/>
        </w:numPr>
        <w:spacing w:lineRule="auto" w:line="240" w:after="0" w:beforeAutospacing="0" w:afterAutospacing="0"/>
        <w:ind w:hanging="420" w:left="420"/>
        <w:jc w:val="both"/>
        <w:rPr>
          <w:rFonts w:ascii="Times New Roman" w:hAnsi="Times New Roman"/>
          <w:b w:val="1"/>
          <w:i w:val="1"/>
          <w:bCs w:val="1"/>
          <w:iCs w:val="1"/>
          <w:sz w:val="28"/>
          <w:szCs w:val="28"/>
          <w:u w:val="single"/>
        </w:rPr>
      </w:pPr>
      <w:r>
        <w:rPr>
          <w:rFonts w:ascii="Times New Roman" w:hAnsi="Times New Roman"/>
          <w:b w:val="1"/>
          <w:i w:val="1"/>
          <w:bCs w:val="1"/>
          <w:iCs w:val="1"/>
          <w:sz w:val="28"/>
          <w:szCs w:val="28"/>
          <w:u w:val="single"/>
        </w:rPr>
        <w:t>для обслуговування готелів, мотелів та хостелів;</w:t>
      </w:r>
    </w:p>
    <w:p>
      <w:pPr>
        <w:numPr>
          <w:ilvl w:val="0"/>
          <w:numId w:val="9"/>
        </w:numPr>
        <w:spacing w:lineRule="auto" w:line="240" w:after="0" w:beforeAutospacing="0" w:afterAutospacing="0"/>
        <w:ind w:hanging="420" w:left="420"/>
        <w:jc w:val="both"/>
        <w:rPr>
          <w:rFonts w:ascii="Times New Roman" w:hAnsi="Times New Roman"/>
          <w:b w:val="1"/>
          <w:i w:val="1"/>
          <w:bCs w:val="1"/>
          <w:iCs w:val="1"/>
          <w:sz w:val="28"/>
          <w:szCs w:val="28"/>
          <w:u w:val="single"/>
        </w:rPr>
      </w:pPr>
      <w:r>
        <w:rPr>
          <w:rFonts w:ascii="Times New Roman" w:hAnsi="Times New Roman"/>
          <w:b w:val="1"/>
          <w:i w:val="1"/>
          <w:bCs w:val="1"/>
          <w:iCs w:val="1"/>
          <w:sz w:val="28"/>
          <w:szCs w:val="28"/>
          <w:u w:val="single"/>
        </w:rPr>
        <w:t>для обслуговування торгових центрів.</w:t>
      </w:r>
    </w:p>
    <w:p>
      <w:pPr>
        <w:numPr>
          <w:ilvl w:val="0"/>
          <w:numId w:val="9"/>
        </w:numPr>
        <w:spacing w:lineRule="auto" w:line="240" w:after="0" w:beforeAutospacing="0" w:afterAutospacing="0"/>
        <w:ind w:hanging="420" w:left="420"/>
        <w:jc w:val="both"/>
        <w:rPr>
          <w:rFonts w:ascii="Times New Roman" w:hAnsi="Times New Roman"/>
          <w:b w:val="1"/>
          <w:i w:val="1"/>
          <w:bCs w:val="1"/>
          <w:iCs w:val="1"/>
          <w:sz w:val="28"/>
          <w:szCs w:val="28"/>
          <w:u w:val="single"/>
        </w:rPr>
      </w:pPr>
      <w:r>
        <w:rPr>
          <w:rFonts w:ascii="Times New Roman" w:hAnsi="Times New Roman"/>
          <w:b w:val="1"/>
          <w:i w:val="1"/>
          <w:bCs w:val="1"/>
          <w:iCs w:val="1"/>
          <w:sz w:val="28"/>
          <w:szCs w:val="28"/>
          <w:u w:val="single"/>
        </w:rPr>
        <w:t>для обслуговування АЗС.</w:t>
      </w:r>
    </w:p>
    <w:p>
      <w:pPr>
        <w:tabs>
          <w:tab w:val="left" w:pos="568" w:leader="none"/>
        </w:tabs>
        <w:spacing w:lineRule="auto" w:line="240" w:beforeAutospacing="0" w:afterAutospacing="0"/>
        <w:ind w:firstLine="709"/>
        <w:jc w:val="both"/>
        <w:rPr>
          <w:rFonts w:ascii="Times New Roman" w:hAnsi="Times New Roman"/>
          <w:sz w:val="28"/>
          <w:szCs w:val="28"/>
        </w:rPr>
      </w:pPr>
      <w:bookmarkStart w:id="0" w:name="_GoBack"/>
      <w:bookmarkEnd w:id="0"/>
    </w:p>
    <w:p>
      <w:pPr>
        <w:tabs>
          <w:tab w:val="left" w:pos="568" w:leader="none"/>
        </w:tabs>
        <w:spacing w:lineRule="auto" w:line="240" w:beforeAutospacing="0" w:afterAutospacing="0"/>
        <w:ind w:firstLine="709"/>
        <w:jc w:val="center"/>
        <w:rPr>
          <w:rFonts w:ascii="Times New Roman" w:hAnsi="Times New Roman"/>
          <w:sz w:val="28"/>
          <w:szCs w:val="28"/>
        </w:rPr>
      </w:pPr>
      <w:r>
        <w:rPr>
          <w:rFonts w:ascii="Times New Roman" w:hAnsi="Times New Roman"/>
          <w:sz w:val="28"/>
          <w:szCs w:val="28"/>
        </w:rPr>
        <w:t>2</w:t>
      </w:r>
    </w:p>
    <w:p>
      <w:pPr>
        <w:tabs>
          <w:tab w:val="left" w:pos="568" w:leader="none"/>
        </w:tabs>
        <w:spacing w:lineRule="auto" w:line="240" w:beforeAutospacing="0" w:afterAutospacing="0"/>
        <w:ind w:firstLine="709"/>
        <w:jc w:val="both"/>
        <w:rPr>
          <w:rFonts w:ascii="Times New Roman" w:hAnsi="Times New Roman"/>
          <w:sz w:val="28"/>
          <w:szCs w:val="28"/>
          <w:lang w:val="ru-RU"/>
        </w:rPr>
      </w:pPr>
      <w:r>
        <w:rPr>
          <w:rFonts w:ascii="Times New Roman" w:hAnsi="Times New Roman"/>
          <w:sz w:val="28"/>
          <w:szCs w:val="28"/>
        </w:rPr>
        <w:t xml:space="preserve">За результатами проведених обстежень виявлено порушення земельного законодавства, зокрема невиконання вимог щодо використання земель за цільовим призначенням, що спричиняє недоотримання коштів до міського бюджету за використання землі, та некоректне нарахування орендної плати (податкових зобов’язань) для фізичних і юридичних осіб, скеровано відповідні листи в структурні підрозділи Львівської міської ради, правоохоронні органи та Головне управління Держгеокадастру у Львівській області. </w:t>
      </w:r>
    </w:p>
    <w:p>
      <w:pPr>
        <w:tabs>
          <w:tab w:val="left" w:pos="568" w:leader="none"/>
        </w:tabs>
        <w:spacing w:lineRule="auto" w:line="240" w:before="240" w:after="0" w:beforeAutospacing="0" w:afterAutospacing="0"/>
        <w:jc w:val="center"/>
        <w:rPr>
          <w:rFonts w:ascii="Times New Roman" w:hAnsi="Times New Roman"/>
          <w:sz w:val="28"/>
          <w:szCs w:val="28"/>
        </w:rPr>
      </w:pPr>
      <w:r>
        <w:rPr>
          <w:rFonts w:ascii="Times New Roman" w:hAnsi="Times New Roman"/>
          <w:b w:val="1"/>
          <w:bCs w:val="1"/>
          <w:color w:val="000000" w:themeColor="text1"/>
          <w:sz w:val="28"/>
          <w:szCs w:val="28"/>
        </w:rPr>
        <w:t>Наповнення містобудівного кадастру ОТГ</w:t>
      </w:r>
    </w:p>
    <w:p>
      <w:pPr>
        <w:spacing w:lineRule="auto" w:line="240" w:after="0" w:beforeAutospacing="0" w:afterAutospacing="0"/>
        <w:ind w:firstLine="567"/>
        <w:jc w:val="center"/>
        <w:rPr>
          <w:rFonts w:ascii="Times New Roman" w:hAnsi="Times New Roman"/>
          <w:color w:val="000000" w:themeColor="text1"/>
          <w:sz w:val="28"/>
          <w:szCs w:val="28"/>
          <w:lang w:val="ru-RU"/>
        </w:rPr>
      </w:pPr>
    </w:p>
    <w:p>
      <w:pPr>
        <w:spacing w:lineRule="auto" w:line="240" w:after="0" w:beforeAutospacing="0" w:afterAutospacing="0"/>
        <w:ind w:firstLine="708"/>
        <w:jc w:val="both"/>
        <w:rPr>
          <w:rFonts w:ascii="Times New Roman" w:hAnsi="Times New Roman"/>
          <w:b w:val="1"/>
          <w:bCs w:val="1"/>
          <w:sz w:val="28"/>
          <w:szCs w:val="28"/>
          <w:u w:val="single"/>
        </w:rPr>
      </w:pPr>
      <w:r>
        <w:rPr>
          <w:rFonts w:ascii="Times New Roman" w:hAnsi="Times New Roman"/>
          <w:sz w:val="28"/>
          <w:szCs w:val="28"/>
        </w:rPr>
        <w:t xml:space="preserve">В геоінформаційну систему містобудівного кадастру Львівської міської ради спеціалістами Управління внесено в містобудівний кадастр </w:t>
      </w:r>
      <w:r>
        <w:rPr>
          <w:rFonts w:ascii="Times New Roman" w:hAnsi="Times New Roman"/>
          <w:b w:val="1"/>
          <w:bCs w:val="1"/>
          <w:sz w:val="28"/>
          <w:szCs w:val="28"/>
          <w:u w:val="single"/>
        </w:rPr>
        <w:t>248 актів обстеження земельних ділянок.</w:t>
      </w:r>
    </w:p>
    <w:p>
      <w:pPr>
        <w:spacing w:lineRule="auto" w:line="240" w:after="0" w:beforeAutospacing="0" w:afterAutospacing="0"/>
        <w:ind w:firstLine="708"/>
        <w:jc w:val="both"/>
        <w:rPr>
          <w:rFonts w:ascii="Times New Roman" w:hAnsi="Times New Roman"/>
          <w:b w:val="1"/>
          <w:bCs w:val="1"/>
          <w:sz w:val="28"/>
          <w:szCs w:val="28"/>
          <w:u w:val="single"/>
        </w:rPr>
      </w:pPr>
    </w:p>
    <w:p>
      <w:pPr>
        <w:spacing w:lineRule="auto" w:line="240" w:after="0" w:beforeAutospacing="0" w:afterAutospacing="0"/>
        <w:jc w:val="center"/>
        <w:rPr>
          <w:rFonts w:ascii="Times New Roman" w:hAnsi="Times New Roman"/>
          <w:b w:val="1"/>
          <w:bCs w:val="1"/>
          <w:sz w:val="28"/>
          <w:szCs w:val="28"/>
        </w:rPr>
      </w:pPr>
      <w:r>
        <w:rPr>
          <w:rFonts w:ascii="Times New Roman" w:hAnsi="Times New Roman"/>
          <w:b w:val="1"/>
          <w:bCs w:val="1"/>
          <w:sz w:val="28"/>
          <w:szCs w:val="28"/>
        </w:rPr>
        <w:t>Напрацьовані пропозиції для внесення змін до нормативно-правових актів та актів Львівської міської ради</w:t>
      </w:r>
    </w:p>
    <w:p>
      <w:pPr>
        <w:spacing w:lineRule="auto" w:line="240" w:after="0" w:beforeAutospacing="0" w:afterAutospacing="0"/>
        <w:ind w:firstLine="567"/>
        <w:jc w:val="center"/>
        <w:rPr>
          <w:rFonts w:ascii="Times New Roman" w:hAnsi="Times New Roman"/>
          <w:b w:val="1"/>
          <w:bCs w:val="1"/>
          <w:sz w:val="28"/>
          <w:szCs w:val="28"/>
        </w:rPr>
      </w:pP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ВНЕСЕННЯ змін до Класифікатора виду цільового призначення земельних ділянок, щодо доповнення до земель історико-культурного призначення новим Кодом 8.06 для обслуговування будівель, власники яких займаються господарською діяльністю пов’язаною з отриманням прибутку. Після прийняття цих змін орендна плата за такі земельні ділянки в межах історичного ареалу м. Львова збільшиться орієнтовно в п'ять разів.</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ВНЕСЕННЯ змін до Порядку ведення державного земельного кадастру щодо об'єктів дорожнього сервісу.</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ВНЕСЕННЯ до проектів 1-ших ухвал про надання дозволів на розроблення відповідних документацій із землеустрою інформації щодо кодів – КВЦПЗ із застосуванням Класифікатора видів цільового призначення земельних ділянок, видів функціонального призначення територій та співвідношення між ними, а також правила їх застосування.</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ЗАПРОПОНОВАНО внести зміни до Порядку укладення договорів оренди землі та нарахування орендної плати за землю, зокрема для суб'єктів господарювання, які надають готельні послуги у м. Львові встановити річну орендну плату у розмірі 8 відсотків від нормативної грошової оцінки земельної ділянки.</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ЗАПРОПОНОВАНО створення нового скверу орієнтовною площею 0,05 га з елементами благоустрою та вуличними меблями на пл. І. Підкови, шляхом включення його до Переліку та меж скверів Галицького району м. Львова, який затверджено ухвалою Львівської міської ради від 26.01.2012 №1163/із змінами/.</w:t>
      </w: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1530"/>
        <w:jc w:val="center"/>
        <w:rPr>
          <w:rFonts w:ascii="Times New Roman" w:hAnsi="Times New Roman"/>
          <w:sz w:val="28"/>
          <w:szCs w:val="28"/>
        </w:rPr>
      </w:pPr>
    </w:p>
    <w:p>
      <w:pPr>
        <w:spacing w:lineRule="auto" w:line="240" w:after="0" w:beforeAutospacing="0" w:afterAutospacing="0"/>
        <w:ind w:firstLine="1530"/>
        <w:jc w:val="center"/>
        <w:rPr>
          <w:rFonts w:ascii="Times New Roman" w:hAnsi="Times New Roman"/>
          <w:sz w:val="28"/>
          <w:szCs w:val="28"/>
        </w:rPr>
      </w:pPr>
      <w:r>
        <w:rPr>
          <w:rFonts w:ascii="Times New Roman" w:hAnsi="Times New Roman"/>
          <w:sz w:val="28"/>
          <w:szCs w:val="28"/>
        </w:rPr>
        <w:t>3</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ПОКРАЩЕННЯ роботи із забезпечення внесення до Державного земельного кадастру та містобудівного кадастру інформації про водоохоронні зони та прибережні захисні смуги на території Львівської міської територіальної громади.</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ПОКРАЩЕННЯ роботи із стягнення безпідставно збережених коштів за користування земельними ділянками комунальної власності Львівської міської територіальної громади.</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ІНІЦІЙОВАНО створення чи оголошення територій та об'єкту природно-заповідного фонду де було виявлено місце існування, а також гніздування птахів з їх великою кількістю.</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 xml:space="preserve">РОЗРОБЛЕНО проєкт Порядку обстеження земель комунальної власності Львівської міської територіальної громади. </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НАПРАЦЬОВАНО пропозиції до Положення про порядок встановлення платного сервітутного користування земельними ділянками на території Львівської міської територіальної громади для розміщення зовнішніх інженерних мереж та їх обслуговування.</w:t>
      </w:r>
    </w:p>
    <w:p>
      <w:pPr>
        <w:spacing w:lineRule="auto" w:line="240" w:after="0" w:beforeAutospacing="0" w:afterAutospacing="0"/>
        <w:ind w:firstLine="567"/>
        <w:jc w:val="both"/>
        <w:rPr>
          <w:rFonts w:ascii="Times New Roman" w:hAnsi="Times New Roman"/>
          <w:color w:val="202122"/>
          <w:sz w:val="28"/>
          <w:szCs w:val="28"/>
        </w:rPr>
      </w:pPr>
    </w:p>
    <w:p>
      <w:pPr>
        <w:spacing w:lineRule="auto" w:line="240" w:after="0" w:beforeAutospacing="0" w:afterAutospacing="0"/>
        <w:ind w:firstLine="567"/>
        <w:jc w:val="center"/>
        <w:rPr>
          <w:rFonts w:ascii="Times New Roman" w:hAnsi="Times New Roman"/>
          <w:b w:val="1"/>
          <w:bCs w:val="1"/>
          <w:color w:val="000000" w:themeColor="text1"/>
          <w:sz w:val="28"/>
          <w:szCs w:val="28"/>
        </w:rPr>
      </w:pPr>
      <w:r>
        <w:rPr>
          <w:rFonts w:ascii="Times New Roman" w:hAnsi="Times New Roman"/>
          <w:b w:val="1"/>
          <w:bCs w:val="1"/>
          <w:color w:val="000000" w:themeColor="text1"/>
          <w:sz w:val="28"/>
          <w:szCs w:val="28"/>
        </w:rPr>
        <w:t>Земельний Форум</w:t>
      </w:r>
    </w:p>
    <w:p>
      <w:pPr>
        <w:spacing w:lineRule="auto" w:line="240" w:after="0" w:beforeAutospacing="0" w:afterAutospacing="0"/>
        <w:ind w:firstLine="567"/>
        <w:jc w:val="center"/>
        <w:rPr>
          <w:rFonts w:ascii="Times New Roman" w:hAnsi="Times New Roman"/>
          <w:b w:val="1"/>
          <w:bCs w:val="1"/>
          <w:color w:val="000000" w:themeColor="text1"/>
          <w:sz w:val="28"/>
          <w:szCs w:val="28"/>
        </w:rPr>
      </w:pP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 xml:space="preserve">Проведення </w:t>
      </w:r>
      <w:r>
        <w:rPr>
          <w:rFonts w:ascii="Times New Roman" w:hAnsi="Times New Roman"/>
          <w:b w:val="1"/>
          <w:bCs w:val="1"/>
          <w:sz w:val="28"/>
          <w:szCs w:val="28"/>
          <w:u w:val="single"/>
        </w:rPr>
        <w:t>першого всеукраїнського Земельного Форуму в грудні 2024 року</w:t>
      </w:r>
      <w:r>
        <w:rPr>
          <w:rFonts w:ascii="Times New Roman" w:hAnsi="Times New Roman"/>
          <w:sz w:val="28"/>
          <w:szCs w:val="28"/>
        </w:rPr>
        <w:t xml:space="preserve">. </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 xml:space="preserve">Форум об'єднав представників місцевого самоврядування з більшості куточків України, зокрема і деокупованих територій, які ділились власним досвідом управління земельним фондом, контроль за використанням та охороною земель. </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 xml:space="preserve"> </w:t>
      </w:r>
      <w:r>
        <w:rPr>
          <w:sz w:val="28"/>
          <w:szCs w:val="28"/>
        </w:rPr>
        <w:t xml:space="preserve">На Форумі були обговорені наступні питання: </w:t>
      </w:r>
    </w:p>
    <w:p>
      <w:pPr>
        <w:pStyle w:val="P1"/>
        <w:numPr>
          <w:ilvl w:val="0"/>
          <w:numId w:val="1"/>
        </w:numPr>
        <w:spacing w:lineRule="auto" w:line="240" w:after="0" w:beforeAutospacing="0" w:afterAutospacing="0"/>
        <w:jc w:val="both"/>
        <w:rPr>
          <w:rFonts w:ascii="Times New Roman" w:hAnsi="Times New Roman"/>
          <w:sz w:val="28"/>
          <w:szCs w:val="28"/>
        </w:rPr>
      </w:pPr>
      <w:r>
        <w:rPr>
          <w:rFonts w:ascii="Times New Roman" w:hAnsi="Times New Roman"/>
          <w:sz w:val="28"/>
          <w:szCs w:val="28"/>
        </w:rPr>
        <w:t xml:space="preserve">земельна політика під час війни та в післявоєнний період; </w:t>
      </w:r>
    </w:p>
    <w:p>
      <w:pPr>
        <w:pStyle w:val="P1"/>
        <w:numPr>
          <w:ilvl w:val="0"/>
          <w:numId w:val="1"/>
        </w:numPr>
        <w:spacing w:lineRule="auto" w:line="240" w:after="0" w:beforeAutospacing="0" w:afterAutospacing="0"/>
        <w:jc w:val="both"/>
        <w:rPr>
          <w:rFonts w:ascii="Times New Roman" w:hAnsi="Times New Roman"/>
          <w:sz w:val="28"/>
          <w:szCs w:val="28"/>
        </w:rPr>
      </w:pPr>
      <w:r>
        <w:rPr>
          <w:rFonts w:ascii="Times New Roman" w:hAnsi="Times New Roman"/>
          <w:sz w:val="28"/>
          <w:szCs w:val="28"/>
        </w:rPr>
        <w:t xml:space="preserve">ефективні механізми реагування на порушення земельного законодавства; </w:t>
      </w:r>
    </w:p>
    <w:p>
      <w:pPr>
        <w:pStyle w:val="P1"/>
        <w:numPr>
          <w:ilvl w:val="0"/>
          <w:numId w:val="1"/>
        </w:numPr>
        <w:spacing w:lineRule="auto" w:line="240" w:after="0" w:beforeAutospacing="0" w:afterAutospacing="0"/>
        <w:jc w:val="both"/>
        <w:rPr>
          <w:rFonts w:ascii="Times New Roman" w:hAnsi="Times New Roman"/>
          <w:sz w:val="28"/>
          <w:szCs w:val="28"/>
        </w:rPr>
      </w:pPr>
      <w:r>
        <w:rPr>
          <w:rFonts w:ascii="Times New Roman" w:hAnsi="Times New Roman"/>
          <w:sz w:val="28"/>
          <w:szCs w:val="28"/>
        </w:rPr>
        <w:t xml:space="preserve">цільове використання земель, контроль за охороною земель. </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Резолюція форуму була скерована в Міністерство Аграрної політики та Державної служби України з питань геодезії, картографії та кадастру для опрацювання.</w:t>
      </w:r>
    </w:p>
    <w:p>
      <w:pPr>
        <w:spacing w:lineRule="auto" w:line="240" w:beforeAutospacing="0" w:afterAutospacing="0"/>
        <w:ind w:firstLine="567"/>
        <w:jc w:val="center"/>
        <w:rPr>
          <w:rFonts w:ascii="Times New Roman" w:hAnsi="Times New Roman"/>
          <w:b w:val="1"/>
          <w:bCs w:val="1"/>
          <w:sz w:val="28"/>
          <w:szCs w:val="28"/>
        </w:rPr>
      </w:pPr>
      <w:r>
        <w:rPr>
          <w:rFonts w:ascii="Times New Roman" w:hAnsi="Times New Roman"/>
          <w:b w:val="1"/>
          <w:bCs w:val="1"/>
          <w:sz w:val="28"/>
          <w:szCs w:val="28"/>
        </w:rPr>
        <w:t>Резонансні справи</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 xml:space="preserve">1. Факт з очевидними ознаками кримінального правопорушення виявили працівники управління державного контролю за використанням та охороною земель Львівської міської ради в січні 2024 р. Понад 40 соток землі  самовільно зайняло ТОВ "БОС АВТО УКРАЇНА". Свого часу частину цієї ділянки було відведено управлінню капітального будівництва департаменту житлового господарства та інфраструктури для будівництва майбутньої транспортної розв'язки - від вул. Кульпарківської до вул. Є. Патона. Натомість її використовували для торгівлі авто. Фірма "БОС АВТО </w:t>
      </w:r>
    </w:p>
    <w:p>
      <w:pPr>
        <w:spacing w:lineRule="auto" w:line="240" w:after="0" w:beforeAutospacing="0" w:afterAutospacing="0"/>
        <w:ind w:firstLine="0"/>
        <w:jc w:val="both"/>
        <w:rPr>
          <w:rFonts w:ascii="Times New Roman" w:hAnsi="Times New Roman"/>
          <w:sz w:val="28"/>
          <w:szCs w:val="28"/>
        </w:rPr>
      </w:pPr>
    </w:p>
    <w:p>
      <w:pPr>
        <w:spacing w:lineRule="auto" w:line="240" w:after="0" w:beforeAutospacing="0" w:afterAutospacing="0"/>
        <w:ind w:firstLine="0"/>
        <w:jc w:val="center"/>
        <w:rPr>
          <w:rFonts w:ascii="Times New Roman" w:hAnsi="Times New Roman"/>
          <w:sz w:val="28"/>
          <w:szCs w:val="28"/>
        </w:rPr>
      </w:pPr>
    </w:p>
    <w:p>
      <w:pPr>
        <w:spacing w:lineRule="auto" w:line="240" w:after="0" w:beforeAutospacing="0" w:afterAutospacing="0"/>
        <w:ind w:firstLine="0"/>
        <w:jc w:val="center"/>
        <w:rPr>
          <w:rFonts w:ascii="Times New Roman" w:hAnsi="Times New Roman"/>
          <w:sz w:val="28"/>
          <w:szCs w:val="28"/>
        </w:rPr>
      </w:pPr>
    </w:p>
    <w:p>
      <w:pPr>
        <w:spacing w:lineRule="auto" w:line="240" w:after="0" w:beforeAutospacing="0" w:afterAutospacing="0"/>
        <w:ind w:firstLine="0"/>
        <w:jc w:val="center"/>
        <w:rPr>
          <w:rFonts w:ascii="Times New Roman" w:hAnsi="Times New Roman"/>
          <w:sz w:val="28"/>
          <w:szCs w:val="28"/>
        </w:rPr>
      </w:pPr>
      <w:r>
        <w:rPr>
          <w:rFonts w:ascii="Times New Roman" w:hAnsi="Times New Roman"/>
          <w:sz w:val="28"/>
          <w:szCs w:val="28"/>
        </w:rPr>
        <w:t>4</w:t>
      </w:r>
    </w:p>
    <w:p>
      <w:pPr>
        <w:spacing w:lineRule="auto" w:line="240" w:after="0" w:beforeAutospacing="0" w:afterAutospacing="0"/>
        <w:ind w:firstLine="0"/>
        <w:jc w:val="both"/>
        <w:rPr>
          <w:rFonts w:ascii="Times New Roman" w:hAnsi="Times New Roman"/>
          <w:sz w:val="28"/>
          <w:szCs w:val="28"/>
        </w:rPr>
      </w:pPr>
      <w:r>
        <w:rPr>
          <w:rFonts w:ascii="Times New Roman" w:hAnsi="Times New Roman"/>
          <w:sz w:val="28"/>
          <w:szCs w:val="28"/>
        </w:rPr>
        <w:t xml:space="preserve">УКРАЇНА" самовільно облаштувала на комунальній землі майданчик для продажу транспортних засобів (Рис.1). </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Жодних рішень щодо передачі цієї землі у користування міська рада не ухвалювала.</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Господарський суд Львівської області зобов’язав ТОВ "БОС АВТО УКРАЇНА", яка займається торгівлею автомобілями, звільнити комунальну землю.</w:t>
      </w: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jc w:val="right"/>
        <w:rPr>
          <w:rFonts w:ascii="Times New Roman" w:hAnsi="Times New Roman"/>
          <w:sz w:val="28"/>
          <w:szCs w:val="28"/>
        </w:rPr>
      </w:pPr>
      <w:r>
        <w:rPr>
          <w:rFonts w:ascii="Times New Roman" w:hAnsi="Times New Roman"/>
          <w:noProof w:val="1"/>
          <w:sz w:val="28"/>
          <w:szCs w:val="28"/>
          <w:lang w:eastAsia="uk-UA"/>
        </w:rPr>
        <w:drawing>
          <wp:anchor xmlns:wp="http://schemas.openxmlformats.org/drawingml/2006/wordprocessingDrawing" distT="0" distB="0" distL="114300" distR="114300" simplePos="0" relativeHeight="1" behindDoc="0" locked="0" layoutInCell="1" allowOverlap="1">
            <wp:simplePos x="0" y="0"/>
            <wp:positionH relativeFrom="column">
              <wp:align>left</wp:align>
            </wp:positionH>
            <wp:positionV relativeFrom="paragraph">
              <wp:posOffset>0</wp:posOffset>
            </wp:positionV>
            <wp:extent cx="5941060" cy="2975610"/>
            <wp:effectExtent l="0" t="0" r="12065" b="635"/>
            <wp:wrapSquare wrapText="bothSides"/>
            <wp:docPr id="1873193738" name="Picture 55870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701014"/>
                    <pic:cNvPicPr/>
                  </pic:nvPicPr>
                  <pic:blipFill dpi="0">
                    <a:blip xmlns:r="http://schemas.openxmlformats.org/officeDocument/2006/relationships" r:embed="Relimage1"/>
                    <a:srcRect/>
                    <a:stretch>
                      <a:fillRect/>
                    </a:stretch>
                  </pic:blipFill>
                  <pic:spPr>
                    <a:xfrm>
                      <a:off x="0" y="0"/>
                      <a:ext cx="5941297" cy="2975966"/>
                    </a:xfrm>
                    <a:prstGeom prst="rect"/>
                  </pic:spPr>
                </pic:pic>
              </a:graphicData>
            </a:graphic>
          </wp:anchor>
        </w:drawing>
      </w:r>
      <w:r>
        <w:rPr>
          <w:sz w:val="28"/>
          <w:szCs w:val="28"/>
        </w:rPr>
        <w:t xml:space="preserve"> </w:t>
      </w:r>
      <w:r>
        <w:rPr>
          <w:rFonts w:ascii="Times New Roman" w:hAnsi="Times New Roman"/>
          <w:sz w:val="28"/>
          <w:szCs w:val="28"/>
        </w:rPr>
        <w:t>Рис.1</w:t>
      </w:r>
    </w:p>
    <w:p>
      <w:pPr>
        <w:spacing w:lineRule="auto" w:line="240" w:after="0" w:beforeAutospacing="0" w:afterAutospacing="0"/>
        <w:jc w:val="right"/>
        <w:rPr>
          <w:rFonts w:ascii="Times New Roman" w:hAnsi="Times New Roman"/>
          <w:sz w:val="28"/>
          <w:szCs w:val="28"/>
        </w:rPr>
      </w:pP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 xml:space="preserve">2. В травні 2024 року спеціалістами управління виявлено самовільне зайняття земель у приєднаних громадах Львівської ОТГ, а саме : </w:t>
      </w:r>
      <w:r>
        <w:rPr>
          <w:rFonts w:ascii="Times New Roman" w:hAnsi="Times New Roman"/>
          <w:b w:val="1"/>
          <w:bCs w:val="1"/>
          <w:sz w:val="28"/>
          <w:szCs w:val="28"/>
        </w:rPr>
        <w:t>Понад 100 га – у Малих Підлісках і Гряді</w:t>
      </w:r>
      <w:r>
        <w:rPr>
          <w:rFonts w:ascii="Times New Roman" w:hAnsi="Times New Roman"/>
          <w:sz w:val="28"/>
          <w:szCs w:val="28"/>
        </w:rPr>
        <w:t xml:space="preserve">. </w:t>
      </w:r>
      <w:r>
        <w:rPr>
          <w:rFonts w:ascii="Times New Roman" w:hAnsi="Times New Roman"/>
          <w:b w:val="1"/>
          <w:bCs w:val="1"/>
          <w:sz w:val="28"/>
          <w:szCs w:val="28"/>
        </w:rPr>
        <w:t xml:space="preserve">Та ще понад 20 га – у Малехові </w:t>
      </w:r>
      <w:r>
        <w:rPr>
          <w:rFonts w:ascii="Times New Roman" w:hAnsi="Times New Roman"/>
          <w:sz w:val="28"/>
          <w:szCs w:val="28"/>
        </w:rPr>
        <w:t>(Рис.2).</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 xml:space="preserve">Серед захоплених ділянок – комунальні землі, державні ділянки під Північну об’їзну і навіть новостворений цвинтар, де поряд зі спорудженими хрестами невідомі засіяли пшеницю! </w:t>
      </w:r>
    </w:p>
    <w:p>
      <w:pPr>
        <w:spacing w:lineRule="auto" w:line="240" w:after="0" w:beforeAutospacing="0" w:afterAutospacing="0"/>
        <w:ind w:firstLine="708"/>
        <w:jc w:val="both"/>
        <w:rPr>
          <w:rFonts w:ascii="Times New Roman" w:hAnsi="Times New Roman"/>
          <w:sz w:val="28"/>
          <w:szCs w:val="28"/>
        </w:rPr>
      </w:pPr>
      <w:r>
        <w:rPr>
          <w:rFonts w:ascii="Times New Roman" w:hAnsi="Times New Roman"/>
          <w:sz w:val="28"/>
          <w:szCs w:val="28"/>
        </w:rPr>
        <w:t>Відкрито кримінальне провадження, проводяться слідчі дії. Орієнтовний розмір шкоди, завданий державі та громаді захопленням усіх цих земель – майже 1 мільйон 400 тисяч гривень.</w:t>
      </w: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p>
    <w:p>
      <w:pPr>
        <w:spacing w:lineRule="auto" w:line="240" w:after="0" w:beforeAutospacing="0" w:afterAutospacing="0"/>
        <w:ind w:firstLine="708"/>
        <w:jc w:val="center"/>
        <w:rPr>
          <w:rFonts w:ascii="Times New Roman" w:hAnsi="Times New Roman"/>
          <w:sz w:val="28"/>
          <w:szCs w:val="28"/>
        </w:rPr>
      </w:pPr>
      <w:r>
        <w:rPr>
          <w:rFonts w:ascii="Times New Roman" w:hAnsi="Times New Roman"/>
          <w:sz w:val="28"/>
          <w:szCs w:val="28"/>
        </w:rPr>
        <w:t>5</w:t>
      </w:r>
    </w:p>
    <w:p>
      <w:pPr>
        <w:spacing w:lineRule="auto" w:line="240" w:after="0" w:beforeAutospacing="0" w:afterAutospacing="0"/>
        <w:ind w:firstLine="708"/>
        <w:jc w:val="both"/>
        <w:rPr>
          <w:rFonts w:ascii="Times New Roman" w:hAnsi="Times New Roman"/>
          <w:sz w:val="28"/>
          <w:szCs w:val="28"/>
        </w:rPr>
      </w:pPr>
    </w:p>
    <w:p>
      <w:pPr>
        <w:spacing w:lineRule="auto" w:line="240" w:after="0" w:beforeAutospacing="0" w:afterAutospacing="0"/>
        <w:jc w:val="right"/>
        <w:rPr>
          <w:rFonts w:ascii="Times New Roman" w:hAnsi="Times New Roman"/>
          <w:sz w:val="28"/>
          <w:szCs w:val="28"/>
        </w:rPr>
      </w:pPr>
      <w:r>
        <w:rPr>
          <w:noProof w:val="1"/>
          <w:lang w:eastAsia="uk-UA"/>
        </w:rPr>
        <w:drawing>
          <wp:inline xmlns:wp="http://schemas.openxmlformats.org/drawingml/2006/wordprocessingDrawing" distT="0" distB="0" distL="0" distR="0">
            <wp:extent cx="5953125" cy="3081655"/>
            <wp:effectExtent l="0" t="0" r="8255" b="6985"/>
            <wp:docPr id="1146813085" name="Picture 114681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813085"/>
                    <pic:cNvPicPr/>
                  </pic:nvPicPr>
                  <pic:blipFill dpi="0">
                    <a:blip xmlns:r="http://schemas.openxmlformats.org/officeDocument/2006/relationships" r:embed="Relimage2"/>
                    <a:srcRect/>
                    <a:stretch>
                      <a:fillRect/>
                    </a:stretch>
                  </pic:blipFill>
                  <pic:spPr>
                    <a:xfrm>
                      <a:off x="0" y="0"/>
                      <a:ext cx="5953602" cy="3081815"/>
                    </a:xfrm>
                    <a:prstGeom prst="rect"/>
                  </pic:spPr>
                </pic:pic>
              </a:graphicData>
            </a:graphic>
          </wp:inline>
        </w:drawing>
      </w:r>
      <w:r>
        <w:rPr>
          <w:rFonts w:ascii="Times New Roman" w:hAnsi="Times New Roman"/>
          <w:sz w:val="28"/>
          <w:szCs w:val="28"/>
        </w:rPr>
        <w:t>Рис.2</w:t>
      </w:r>
    </w:p>
    <w:p>
      <w:pPr>
        <w:spacing w:lineRule="auto" w:line="240" w:after="0" w:beforeAutospacing="0" w:afterAutospacing="0"/>
        <w:jc w:val="both"/>
        <w:rPr>
          <w:rFonts w:ascii="Times New Roman" w:hAnsi="Times New Roman"/>
          <w:sz w:val="28"/>
          <w:szCs w:val="28"/>
        </w:rPr>
      </w:pPr>
    </w:p>
    <w:p>
      <w:pPr>
        <w:spacing w:lineRule="auto" w:line="240" w:after="0" w:beforeAutospacing="0" w:afterAutospacing="0"/>
        <w:ind w:firstLine="709"/>
        <w:jc w:val="both"/>
        <w:rPr>
          <w:rFonts w:ascii="Times New Roman" w:hAnsi="Times New Roman"/>
          <w:sz w:val="28"/>
          <w:szCs w:val="28"/>
        </w:rPr>
      </w:pPr>
      <w:r>
        <w:rPr>
          <w:rFonts w:ascii="Times New Roman" w:hAnsi="Times New Roman"/>
          <w:sz w:val="28"/>
          <w:szCs w:val="28"/>
        </w:rPr>
        <w:t>3. Самовільне зайняття 2 земельних ділянок між автодорогою М-06-східний під’їзд до м. Львова на території приєднаної до Львівської міської територіальної громади Дублянської міської ради було виявлено працівниками Управління державного контролю за використанням та охороною земель (Рис.3).</w:t>
      </w:r>
    </w:p>
    <w:p>
      <w:pPr>
        <w:spacing w:lineRule="auto" w:line="240" w:after="0" w:beforeAutospacing="0" w:afterAutospacing="0"/>
        <w:ind w:firstLine="709"/>
        <w:jc w:val="both"/>
        <w:rPr>
          <w:rFonts w:ascii="Times New Roman" w:hAnsi="Times New Roman"/>
          <w:sz w:val="28"/>
          <w:szCs w:val="28"/>
        </w:rPr>
      </w:pPr>
      <w:r>
        <w:rPr>
          <w:rFonts w:ascii="Times New Roman" w:hAnsi="Times New Roman"/>
          <w:sz w:val="28"/>
          <w:szCs w:val="28"/>
        </w:rPr>
        <w:t xml:space="preserve">Згідно графічних матеріалів містобудівного кадастру та відомостей Державного земельного кадастру, між земельними ділянками з кадастровими номерами 4622710200:04:000:0131, 4622710200:04:000:0133 та червоною лінією об’єкту транспорту (автодороги М-06-східний під’їзд до м. Львова) відображались зелені захисні насадження лісової смуги на землях комунальної власності. </w:t>
      </w:r>
    </w:p>
    <w:p>
      <w:pPr>
        <w:spacing w:lineRule="auto" w:line="240" w:after="0" w:beforeAutospacing="0" w:afterAutospacing="0"/>
        <w:ind w:firstLine="709"/>
        <w:jc w:val="both"/>
        <w:rPr>
          <w:rFonts w:ascii="Times New Roman" w:hAnsi="Times New Roman"/>
          <w:sz w:val="28"/>
          <w:szCs w:val="28"/>
        </w:rPr>
      </w:pPr>
      <w:r>
        <w:rPr>
          <w:rFonts w:ascii="Times New Roman" w:hAnsi="Times New Roman"/>
          <w:sz w:val="28"/>
          <w:szCs w:val="28"/>
        </w:rPr>
        <w:t xml:space="preserve">При обстеженні виявлено відсутність зелених захисних насаджень лісової смуги, що може свідчити про їх видалення (зрізку). </w:t>
      </w:r>
    </w:p>
    <w:p>
      <w:pPr>
        <w:spacing w:lineRule="auto" w:line="240" w:after="0" w:beforeAutospacing="0" w:afterAutospacing="0"/>
        <w:ind w:firstLine="709"/>
        <w:jc w:val="both"/>
        <w:rPr>
          <w:rFonts w:ascii="Times New Roman" w:hAnsi="Times New Roman"/>
          <w:sz w:val="28"/>
          <w:szCs w:val="28"/>
        </w:rPr>
      </w:pPr>
      <w:r>
        <w:rPr>
          <w:rFonts w:ascii="Times New Roman" w:hAnsi="Times New Roman"/>
          <w:sz w:val="28"/>
          <w:szCs w:val="28"/>
        </w:rPr>
        <w:t>Також, виявлено часткове пошкодження зелених насаджень на прилеглій території при завезенні невідомої суміші з будівельними відходами та сміттям для влаштування з’їзду/виїзду з автодороги М-06- східний під’їзд до м. Львова та грунтової площадки. Внаслідок таких дій невідомих осіб знищено верхній родючий шар ґрунту та/або псування земель, що свідчить про втрату їх родючості, виведення земель з сільськогосподарського обороту, порушення структури, що може мати ознаки адміністративного чи кримінального правопорушення.</w:t>
      </w:r>
    </w:p>
    <w:p>
      <w:pPr>
        <w:spacing w:lineRule="auto" w:line="240" w:after="0" w:beforeAutospacing="0" w:afterAutospacing="0"/>
        <w:ind w:firstLine="709"/>
        <w:jc w:val="both"/>
        <w:rPr>
          <w:rFonts w:ascii="Times New Roman" w:hAnsi="Times New Roman"/>
          <w:sz w:val="28"/>
          <w:szCs w:val="28"/>
        </w:rPr>
      </w:pPr>
      <w:r>
        <w:rPr>
          <w:rFonts w:ascii="Times New Roman" w:hAnsi="Times New Roman"/>
          <w:sz w:val="28"/>
          <w:szCs w:val="28"/>
        </w:rPr>
        <w:t>Відкрито кримінальне провадження, проводяться слідчі дії.</w:t>
      </w:r>
    </w:p>
    <w:p>
      <w:pPr>
        <w:spacing w:lineRule="auto" w:line="240" w:after="0" w:beforeAutospacing="0" w:afterAutospacing="0"/>
        <w:ind w:firstLine="709"/>
        <w:jc w:val="both"/>
        <w:rPr>
          <w:rFonts w:ascii="Times New Roman" w:hAnsi="Times New Roman"/>
          <w:sz w:val="28"/>
          <w:szCs w:val="28"/>
        </w:rPr>
      </w:pPr>
    </w:p>
    <w:p>
      <w:pPr>
        <w:spacing w:lineRule="auto" w:line="240" w:after="0" w:beforeAutospacing="0" w:afterAutospacing="0"/>
        <w:ind w:firstLine="709"/>
        <w:jc w:val="center"/>
        <w:rPr>
          <w:rFonts w:ascii="Times New Roman" w:hAnsi="Times New Roman"/>
          <w:sz w:val="28"/>
          <w:szCs w:val="28"/>
        </w:rPr>
      </w:pPr>
    </w:p>
    <w:p>
      <w:pPr>
        <w:spacing w:lineRule="auto" w:line="240" w:after="0" w:beforeAutospacing="0" w:afterAutospacing="0"/>
        <w:ind w:firstLine="709"/>
        <w:jc w:val="center"/>
        <w:rPr>
          <w:rFonts w:ascii="Times New Roman" w:hAnsi="Times New Roman"/>
          <w:sz w:val="28"/>
          <w:szCs w:val="28"/>
        </w:rPr>
      </w:pPr>
    </w:p>
    <w:p>
      <w:pPr>
        <w:spacing w:lineRule="auto" w:line="240" w:after="0" w:beforeAutospacing="0" w:afterAutospacing="0"/>
        <w:ind w:firstLine="709"/>
        <w:jc w:val="center"/>
        <w:rPr>
          <w:rFonts w:ascii="Times New Roman" w:hAnsi="Times New Roman"/>
          <w:sz w:val="28"/>
          <w:szCs w:val="28"/>
        </w:rPr>
      </w:pPr>
    </w:p>
    <w:p>
      <w:pPr>
        <w:spacing w:lineRule="auto" w:line="240" w:after="0" w:beforeAutospacing="0" w:afterAutospacing="0"/>
        <w:ind w:firstLine="709"/>
        <w:jc w:val="center"/>
        <w:rPr>
          <w:rFonts w:ascii="Times New Roman" w:hAnsi="Times New Roman"/>
          <w:sz w:val="28"/>
          <w:szCs w:val="28"/>
        </w:rPr>
      </w:pPr>
    </w:p>
    <w:p>
      <w:pPr>
        <w:spacing w:lineRule="auto" w:line="240" w:after="0" w:beforeAutospacing="0" w:afterAutospacing="0"/>
        <w:ind w:firstLine="709"/>
        <w:jc w:val="center"/>
        <w:rPr>
          <w:rFonts w:ascii="Times New Roman" w:hAnsi="Times New Roman"/>
          <w:sz w:val="28"/>
          <w:szCs w:val="28"/>
        </w:rPr>
      </w:pPr>
      <w:r>
        <w:rPr>
          <w:rFonts w:ascii="Times New Roman" w:hAnsi="Times New Roman"/>
          <w:sz w:val="28"/>
          <w:szCs w:val="28"/>
        </w:rPr>
        <w:t>6</w:t>
      </w:r>
    </w:p>
    <w:p>
      <w:pPr>
        <w:spacing w:lineRule="auto" w:line="240" w:after="0" w:beforeAutospacing="0" w:afterAutospacing="0"/>
        <w:ind w:firstLine="567"/>
        <w:jc w:val="both"/>
        <w:rPr>
          <w:rFonts w:ascii="Times New Roman" w:hAnsi="Times New Roman"/>
          <w:sz w:val="28"/>
          <w:szCs w:val="28"/>
        </w:rPr>
      </w:pPr>
    </w:p>
    <w:p>
      <w:pPr>
        <w:spacing w:lineRule="auto" w:line="240" w:after="0" w:beforeAutospacing="0" w:afterAutospacing="0"/>
        <w:ind w:firstLine="270" w:right="-540"/>
        <w:jc w:val="both"/>
        <w:rPr>
          <w:rFonts w:ascii="Times New Roman" w:hAnsi="Times New Roman"/>
          <w:sz w:val="28"/>
          <w:szCs w:val="28"/>
          <w:lang w:val="en-US"/>
        </w:rPr>
      </w:pPr>
      <w:r>
        <w:rPr>
          <w:rFonts w:ascii="Times New Roman" w:hAnsi="Times New Roman"/>
          <w:noProof w:val="1"/>
          <w:sz w:val="28"/>
          <w:szCs w:val="28"/>
          <w:lang w:eastAsia="uk-UA"/>
        </w:rPr>
        <w:drawing>
          <wp:inline xmlns:wp="http://schemas.openxmlformats.org/drawingml/2006/wordprocessingDrawing" distT="0" distB="0" distL="0" distR="0">
            <wp:extent cx="2762250" cy="3096895"/>
            <wp:effectExtent l="0" t="0" r="0" b="0"/>
            <wp:docPr id="1506997102" name="Picture 1506997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997102"/>
                    <pic:cNvPicPr/>
                  </pic:nvPicPr>
                  <pic:blipFill dpi="0">
                    <a:blip xmlns:r="http://schemas.openxmlformats.org/officeDocument/2006/relationships" r:embed="Relimage3"/>
                    <a:srcRect/>
                    <a:stretch>
                      <a:fillRect/>
                    </a:stretch>
                  </pic:blipFill>
                  <pic:spPr>
                    <a:xfrm>
                      <a:off x="0" y="0"/>
                      <a:ext cx="2762250" cy="3096895"/>
                    </a:xfrm>
                    <a:prstGeom prst="rect"/>
                  </pic:spPr>
                </pic:pic>
              </a:graphicData>
            </a:graphic>
          </wp:inline>
        </w:drawing>
      </w:r>
      <w:r>
        <w:rPr>
          <w:rFonts w:ascii="Times New Roman" w:hAnsi="Times New Roman"/>
          <w:sz w:val="28"/>
          <w:szCs w:val="28"/>
        </w:rPr>
        <w:t xml:space="preserve">       </w:t>
      </w:r>
      <w:r>
        <w:rPr>
          <w:rFonts w:ascii="Times New Roman" w:hAnsi="Times New Roman"/>
          <w:noProof w:val="1"/>
          <w:sz w:val="28"/>
          <w:szCs w:val="28"/>
          <w:lang w:eastAsia="uk-UA"/>
        </w:rPr>
        <w:drawing>
          <wp:inline xmlns:wp="http://schemas.openxmlformats.org/drawingml/2006/wordprocessingDrawing" distT="0" distB="0" distL="0" distR="0">
            <wp:extent cx="2597150" cy="3077210"/>
            <wp:effectExtent l="0" t="0" r="0" b="0"/>
            <wp:docPr id="1239829270" name="Picture 123982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829270"/>
                    <pic:cNvPicPr/>
                  </pic:nvPicPr>
                  <pic:blipFill dpi="0">
                    <a:blip xmlns:r="http://schemas.openxmlformats.org/officeDocument/2006/relationships" r:embed="Relimage4"/>
                    <a:srcRect/>
                    <a:stretch>
                      <a:fillRect/>
                    </a:stretch>
                  </pic:blipFill>
                  <pic:spPr>
                    <a:xfrm>
                      <a:off x="0" y="0"/>
                      <a:ext cx="2597150" cy="3077210"/>
                    </a:xfrm>
                    <a:prstGeom prst="rect"/>
                  </pic:spPr>
                </pic:pic>
              </a:graphicData>
            </a:graphic>
          </wp:inline>
        </w:drawing>
      </w:r>
    </w:p>
    <w:p>
      <w:pPr>
        <w:spacing w:lineRule="auto" w:line="240" w:after="0" w:beforeAutospacing="0" w:afterAutospacing="0"/>
        <w:jc w:val="right"/>
        <w:rPr>
          <w:rFonts w:ascii="Times New Roman" w:hAnsi="Times New Roman"/>
          <w:sz w:val="28"/>
          <w:szCs w:val="28"/>
        </w:rPr>
      </w:pPr>
      <w:r>
        <w:rPr>
          <w:rFonts w:ascii="Times New Roman" w:hAnsi="Times New Roman"/>
          <w:sz w:val="28"/>
          <w:szCs w:val="28"/>
        </w:rPr>
        <w:t xml:space="preserve"> Рис.3</w:t>
      </w:r>
    </w:p>
    <w:p>
      <w:pPr>
        <w:spacing w:lineRule="auto" w:line="240" w:after="0" w:beforeAutospacing="0" w:afterAutospacing="0"/>
        <w:jc w:val="right"/>
        <w:rPr>
          <w:rFonts w:ascii="Times New Roman" w:hAnsi="Times New Roman"/>
          <w:sz w:val="28"/>
          <w:szCs w:val="28"/>
        </w:rPr>
      </w:pPr>
    </w:p>
    <w:p>
      <w:pPr>
        <w:spacing w:lineRule="auto" w:line="240" w:after="0" w:beforeAutospacing="0" w:afterAutospacing="0"/>
        <w:jc w:val="both"/>
        <w:rPr>
          <w:rFonts w:ascii="Times New Roman" w:hAnsi="Times New Roman"/>
        </w:rPr>
      </w:pPr>
    </w:p>
    <w:p>
      <w:pPr>
        <w:spacing w:lineRule="auto" w:line="240" w:after="0" w:beforeAutospacing="0" w:afterAutospacing="0"/>
        <w:jc w:val="both"/>
        <w:rPr>
          <w:rFonts w:ascii="Times New Roman" w:hAnsi="Times New Roman"/>
        </w:rPr>
      </w:pPr>
    </w:p>
    <w:p>
      <w:pPr>
        <w:spacing w:lineRule="auto" w:line="240" w:after="0" w:beforeAutospacing="0" w:afterAutospacing="0"/>
        <w:ind w:left="-630"/>
        <w:jc w:val="both"/>
        <w:rPr>
          <w:rFonts w:ascii="Times New Roman" w:hAnsi="Times New Roman"/>
        </w:rPr>
      </w:pPr>
    </w:p>
    <w:p>
      <w:pPr>
        <w:spacing w:lineRule="auto" w:line="240" w:after="0" w:beforeAutospacing="0" w:afterAutospacing="0"/>
        <w:ind w:left="-630"/>
        <w:jc w:val="both"/>
        <w:rPr>
          <w:rFonts w:ascii="Times New Roman" w:hAnsi="Times New Roman"/>
        </w:rPr>
      </w:pPr>
    </w:p>
    <w:sectPr>
      <w:footnotePr/>
      <w:endnotePr/>
      <w:type w:val="nextPage"/>
      <w:pgSz w:w="11906" w:h="16838" w:code="0"/>
      <w:pgMar w:left="1984" w:right="567" w:top="850" w:bottom="850" w:header="708" w:footer="708" w:gutter="0"/>
      <w:cols w:equalWidth="1" w:space="720"/>
    </w:sectPr>
  </w:body>
</w:document>
</file>

<file path=word/endnotes.xml><?xml version="1.0" encoding="utf-8"?>
<w:endnotes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endnote w:type="separator" w:id="-1">
    <w:p>
      <w:pPr>
        <w:spacing w:lineRule="auto" w:line="240" w:beforeAutospacing="0" w:afterAutospacing="0"/>
      </w:pPr>
    </w:p>
  </w:endnote>
  <w:endnote w:type="continuationSeparator" w:id="0">
    <w:p>
      <w:pPr>
        <w:spacing w:lineRule="auto" w:line="240" w:beforeAutospacing="0" w:afterAutospacing="0"/>
      </w:pPr>
    </w:p>
  </w:endnote>
</w:endnotes>
</file>

<file path=word/footnotes.xml><?xml version="1.0" encoding="utf-8"?>
<w:footnotes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footnote w:type="separator" w:id="-1">
    <w:p>
      <w:pPr>
        <w:spacing w:after="0" w:beforeAutospacing="0" w:afterAutospacing="0"/>
      </w:pPr>
    </w:p>
  </w:footnote>
  <w:footnote w:type="continuationSeparator" w:id="0">
    <w:p>
      <w:pPr>
        <w:spacing w:after="0" w:beforeAutospacing="0" w:afterAutospacing="0"/>
      </w:pPr>
    </w:p>
  </w:footnote>
</w:footnotes>
</file>

<file path=word/numbering.xml><?xml version="1.0" encoding="utf-8"?>
<w:numbering xmlns:w="http://schemas.openxmlformats.org/wordprocessingml/2006/main">
  <w:abstractNum w:abstractNumId="0">
    <w:nsid w:val="EAA5ADD5"/>
    <w:multiLevelType w:val="hybridMultilevel"/>
    <w:lvl w:ilvl="0">
      <w:start w:val="1"/>
      <w:numFmt w:val="bullet"/>
      <w:suff w:val="tab"/>
      <w:lvlText w:val=""/>
      <w:lvlJc w:val="left"/>
      <w:pPr>
        <w:ind w:hanging="420" w:left="420"/>
        <w:tabs>
          <w:tab w:val="left" w:pos="420" w:leader="none"/>
        </w:tabs>
      </w:pPr>
      <w:rPr>
        <w:rFonts w:ascii="Wingdings" w:hAnsi="Wingdings"/>
      </w:rPr>
    </w:lvl>
    <w:lvl w:ilvl="1" w:tplc="1691AB41">
      <w:start w:val="1"/>
      <w:numFmt w:val="decimal"/>
      <w:suff w:val="tab"/>
      <w:lvlText w:val="%1."/>
      <w:lvlJc w:val="left"/>
      <w:pPr/>
      <w:rPr/>
    </w:lvl>
    <w:lvl w:ilvl="2" w:tplc="3D80BD9B">
      <w:start w:val="1"/>
      <w:numFmt w:val="decimal"/>
      <w:suff w:val="tab"/>
      <w:lvlText w:val="%1."/>
      <w:lvlJc w:val="left"/>
      <w:pPr/>
      <w:rPr/>
    </w:lvl>
    <w:lvl w:ilvl="3" w:tplc="400B7E58">
      <w:start w:val="1"/>
      <w:numFmt w:val="decimal"/>
      <w:suff w:val="tab"/>
      <w:lvlText w:val="%1."/>
      <w:lvlJc w:val="left"/>
      <w:pPr/>
      <w:rPr/>
    </w:lvl>
    <w:lvl w:ilvl="4" w:tplc="5A42D584">
      <w:start w:val="1"/>
      <w:numFmt w:val="decimal"/>
      <w:suff w:val="tab"/>
      <w:lvlText w:val="%1."/>
      <w:lvlJc w:val="left"/>
      <w:pPr/>
      <w:rPr/>
    </w:lvl>
    <w:lvl w:ilvl="5" w:tplc="15F904BD">
      <w:start w:val="1"/>
      <w:numFmt w:val="decimal"/>
      <w:suff w:val="tab"/>
      <w:lvlText w:val="%1."/>
      <w:lvlJc w:val="left"/>
      <w:pPr/>
      <w:rPr/>
    </w:lvl>
    <w:lvl w:ilvl="6" w:tplc="43D12EB3">
      <w:start w:val="1"/>
      <w:numFmt w:val="decimal"/>
      <w:suff w:val="tab"/>
      <w:lvlText w:val="%1."/>
      <w:lvlJc w:val="left"/>
      <w:pPr/>
      <w:rPr/>
    </w:lvl>
    <w:lvl w:ilvl="7" w:tplc="6B8918E1">
      <w:start w:val="1"/>
      <w:numFmt w:val="decimal"/>
      <w:suff w:val="tab"/>
      <w:lvlText w:val="%1."/>
      <w:lvlJc w:val="left"/>
      <w:pPr/>
      <w:rPr/>
    </w:lvl>
    <w:lvl w:ilvl="8" w:tplc="1F5AA26F">
      <w:start w:val="1"/>
      <w:numFmt w:val="decimal"/>
      <w:suff w:val="tab"/>
      <w:lvlText w:val="%1."/>
      <w:lvlJc w:val="left"/>
      <w:pPr/>
      <w:rPr/>
    </w:lvl>
  </w:abstractNum>
  <w:abstractNum w:abstractNumId="1">
    <w:nsid w:val="01EBF351"/>
    <w:multiLevelType w:val="hybridMultilevel"/>
    <w:lvl w:ilvl="0" w:tplc="C5C8456A">
      <w:start w:val="1"/>
      <w:numFmt w:val="bullet"/>
      <w:suff w:val="tab"/>
      <w:lvlText w:val="-"/>
      <w:lvlJc w:val="left"/>
      <w:pPr>
        <w:ind w:hanging="360" w:left="720"/>
      </w:pPr>
      <w:rPr>
        <w:rFonts w:ascii="Aptos" w:hAnsi="Aptos"/>
      </w:rPr>
    </w:lvl>
    <w:lvl w:ilvl="1" w:tplc="7D9684AC">
      <w:start w:val="1"/>
      <w:numFmt w:val="bullet"/>
      <w:suff w:val="tab"/>
      <w:lvlText w:val="o"/>
      <w:lvlJc w:val="left"/>
      <w:pPr>
        <w:ind w:hanging="360" w:left="1440"/>
      </w:pPr>
      <w:rPr>
        <w:rFonts w:ascii="Courier New" w:hAnsi="Courier New"/>
      </w:rPr>
    </w:lvl>
    <w:lvl w:ilvl="2" w:tplc="4562409E">
      <w:start w:val="1"/>
      <w:numFmt w:val="bullet"/>
      <w:suff w:val="tab"/>
      <w:lvlText w:val=""/>
      <w:lvlJc w:val="left"/>
      <w:pPr>
        <w:ind w:hanging="360" w:left="2160"/>
      </w:pPr>
      <w:rPr>
        <w:rFonts w:ascii="Wingdings" w:hAnsi="Wingdings"/>
      </w:rPr>
    </w:lvl>
    <w:lvl w:ilvl="3" w:tplc="4008E8A0">
      <w:start w:val="1"/>
      <w:numFmt w:val="bullet"/>
      <w:suff w:val="tab"/>
      <w:lvlText w:val=""/>
      <w:lvlJc w:val="left"/>
      <w:pPr>
        <w:ind w:hanging="360" w:left="2880"/>
      </w:pPr>
      <w:rPr>
        <w:rFonts w:ascii="Symbol" w:hAnsi="Symbol"/>
      </w:rPr>
    </w:lvl>
    <w:lvl w:ilvl="4" w:tplc="C2C6C7E2">
      <w:start w:val="1"/>
      <w:numFmt w:val="bullet"/>
      <w:suff w:val="tab"/>
      <w:lvlText w:val="o"/>
      <w:lvlJc w:val="left"/>
      <w:pPr>
        <w:ind w:hanging="360" w:left="3600"/>
      </w:pPr>
      <w:rPr>
        <w:rFonts w:ascii="Courier New" w:hAnsi="Courier New"/>
      </w:rPr>
    </w:lvl>
    <w:lvl w:ilvl="5" w:tplc="DB0AB4DE">
      <w:start w:val="1"/>
      <w:numFmt w:val="bullet"/>
      <w:suff w:val="tab"/>
      <w:lvlText w:val=""/>
      <w:lvlJc w:val="left"/>
      <w:pPr>
        <w:ind w:hanging="360" w:left="4320"/>
      </w:pPr>
      <w:rPr>
        <w:rFonts w:ascii="Wingdings" w:hAnsi="Wingdings"/>
      </w:rPr>
    </w:lvl>
    <w:lvl w:ilvl="6" w:tplc="28ACAA20">
      <w:start w:val="1"/>
      <w:numFmt w:val="bullet"/>
      <w:suff w:val="tab"/>
      <w:lvlText w:val=""/>
      <w:lvlJc w:val="left"/>
      <w:pPr>
        <w:ind w:hanging="360" w:left="5040"/>
      </w:pPr>
      <w:rPr>
        <w:rFonts w:ascii="Symbol" w:hAnsi="Symbol"/>
      </w:rPr>
    </w:lvl>
    <w:lvl w:ilvl="7" w:tplc="425A0B4C">
      <w:start w:val="1"/>
      <w:numFmt w:val="bullet"/>
      <w:suff w:val="tab"/>
      <w:lvlText w:val="o"/>
      <w:lvlJc w:val="left"/>
      <w:pPr>
        <w:ind w:hanging="360" w:left="5760"/>
      </w:pPr>
      <w:rPr>
        <w:rFonts w:ascii="Courier New" w:hAnsi="Courier New"/>
      </w:rPr>
    </w:lvl>
    <w:lvl w:ilvl="8" w:tplc="C346086C">
      <w:start w:val="1"/>
      <w:numFmt w:val="bullet"/>
      <w:suff w:val="tab"/>
      <w:lvlText w:val=""/>
      <w:lvlJc w:val="left"/>
      <w:pPr>
        <w:ind w:hanging="360" w:left="6480"/>
      </w:pPr>
      <w:rPr>
        <w:rFonts w:ascii="Wingdings" w:hAnsi="Wingdings"/>
      </w:rPr>
    </w:lvl>
  </w:abstractNum>
  <w:abstractNum w:abstractNumId="2">
    <w:nsid w:val="01FDD0E5"/>
    <w:multiLevelType w:val="multilevel"/>
    <w:lvl w:ilvl="0">
      <w:start w:val="1"/>
      <w:numFmt w:val="bullet"/>
      <w:suff w:val="tab"/>
      <w:lvlText w:val=""/>
      <w:lvlJc w:val="left"/>
      <w:pPr>
        <w:ind w:hanging="360" w:left="720"/>
      </w:pPr>
      <w:rPr>
        <w:rFonts w:ascii="Wingdings" w:hAnsi="Wingdings"/>
      </w:rPr>
    </w:lvl>
    <w:lvl w:ilvl="1">
      <w:start w:val="1"/>
      <w:numFmt w:val="bullet"/>
      <w:suff w:val="tab"/>
      <w:lvlText w:val="o"/>
      <w:lvlJc w:val="left"/>
      <w:pPr>
        <w:ind w:hanging="360" w:left="1440"/>
      </w:pPr>
      <w:rPr>
        <w:rFonts w:ascii="Courier New" w:hAnsi="Courier New"/>
      </w:rPr>
    </w:lvl>
    <w:lvl w:ilvl="2">
      <w:start w:val="1"/>
      <w:numFmt w:val="bullet"/>
      <w:suff w:val="tab"/>
      <w:lvlText w:val=""/>
      <w:lvlJc w:val="left"/>
      <w:pPr>
        <w:ind w:hanging="360" w:left="2160"/>
      </w:pPr>
      <w:rPr>
        <w:rFonts w:ascii="Wingdings" w:hAnsi="Wingdings"/>
      </w:rPr>
    </w:lvl>
    <w:lvl w:ilvl="3">
      <w:start w:val="1"/>
      <w:numFmt w:val="bullet"/>
      <w:suff w:val="tab"/>
      <w:lvlText w:val=""/>
      <w:lvlJc w:val="left"/>
      <w:pPr>
        <w:ind w:hanging="360" w:left="2880"/>
      </w:pPr>
      <w:rPr>
        <w:rFonts w:ascii="Symbol" w:hAnsi="Symbol"/>
      </w:rPr>
    </w:lvl>
    <w:lvl w:ilvl="4">
      <w:start w:val="1"/>
      <w:numFmt w:val="bullet"/>
      <w:suff w:val="tab"/>
      <w:lvlText w:val="o"/>
      <w:lvlJc w:val="left"/>
      <w:pPr>
        <w:ind w:hanging="360" w:left="3600"/>
      </w:pPr>
      <w:rPr>
        <w:rFonts w:ascii="Courier New" w:hAnsi="Courier New"/>
      </w:rPr>
    </w:lvl>
    <w:lvl w:ilvl="5">
      <w:start w:val="1"/>
      <w:numFmt w:val="bullet"/>
      <w:suff w:val="tab"/>
      <w:lvlText w:val=""/>
      <w:lvlJc w:val="left"/>
      <w:pPr>
        <w:ind w:hanging="360" w:left="4320"/>
      </w:pPr>
      <w:rPr>
        <w:rFonts w:ascii="Wingdings" w:hAnsi="Wingdings"/>
      </w:rPr>
    </w:lvl>
    <w:lvl w:ilvl="6">
      <w:start w:val="1"/>
      <w:numFmt w:val="bullet"/>
      <w:suff w:val="tab"/>
      <w:lvlText w:val=""/>
      <w:lvlJc w:val="left"/>
      <w:pPr>
        <w:ind w:hanging="360" w:left="5040"/>
      </w:pPr>
      <w:rPr>
        <w:rFonts w:ascii="Symbol" w:hAnsi="Symbol"/>
      </w:rPr>
    </w:lvl>
    <w:lvl w:ilvl="7">
      <w:start w:val="1"/>
      <w:numFmt w:val="bullet"/>
      <w:suff w:val="tab"/>
      <w:lvlText w:val="o"/>
      <w:lvlJc w:val="left"/>
      <w:pPr>
        <w:ind w:hanging="360" w:left="5760"/>
      </w:pPr>
      <w:rPr>
        <w:rFonts w:ascii="Courier New" w:hAnsi="Courier New"/>
      </w:rPr>
    </w:lvl>
    <w:lvl w:ilvl="8">
      <w:start w:val="1"/>
      <w:numFmt w:val="bullet"/>
      <w:suff w:val="tab"/>
      <w:lvlText w:val=""/>
      <w:lvlJc w:val="left"/>
      <w:pPr>
        <w:ind w:hanging="360" w:left="6480"/>
      </w:pPr>
      <w:rPr>
        <w:rFonts w:ascii="Wingdings" w:hAnsi="Wingdings"/>
      </w:rPr>
    </w:lvl>
  </w:abstractNum>
  <w:abstractNum w:abstractNumId="3">
    <w:nsid w:val="14D9FC2E"/>
    <w:multiLevelType w:val="multilevel"/>
    <w:lvl w:ilvl="0">
      <w:start w:val="1"/>
      <w:numFmt w:val="bullet"/>
      <w:suff w:val="tab"/>
      <w:lvlText w:val=""/>
      <w:lvlJc w:val="left"/>
      <w:pPr>
        <w:ind w:hanging="360" w:left="720"/>
      </w:pPr>
      <w:rPr>
        <w:rFonts w:ascii="Wingdings" w:hAnsi="Wingdings"/>
      </w:rPr>
    </w:lvl>
    <w:lvl w:ilvl="1">
      <w:start w:val="1"/>
      <w:numFmt w:val="bullet"/>
      <w:suff w:val="tab"/>
      <w:lvlText w:val="o"/>
      <w:lvlJc w:val="left"/>
      <w:pPr>
        <w:ind w:hanging="360" w:left="1440"/>
      </w:pPr>
      <w:rPr>
        <w:rFonts w:ascii="Courier New" w:hAnsi="Courier New"/>
      </w:rPr>
    </w:lvl>
    <w:lvl w:ilvl="2">
      <w:start w:val="1"/>
      <w:numFmt w:val="bullet"/>
      <w:suff w:val="tab"/>
      <w:lvlText w:val=""/>
      <w:lvlJc w:val="left"/>
      <w:pPr>
        <w:ind w:hanging="360" w:left="2160"/>
      </w:pPr>
      <w:rPr>
        <w:rFonts w:ascii="Wingdings" w:hAnsi="Wingdings"/>
      </w:rPr>
    </w:lvl>
    <w:lvl w:ilvl="3">
      <w:start w:val="1"/>
      <w:numFmt w:val="bullet"/>
      <w:suff w:val="tab"/>
      <w:lvlText w:val=""/>
      <w:lvlJc w:val="left"/>
      <w:pPr>
        <w:ind w:hanging="360" w:left="2880"/>
      </w:pPr>
      <w:rPr>
        <w:rFonts w:ascii="Symbol" w:hAnsi="Symbol"/>
      </w:rPr>
    </w:lvl>
    <w:lvl w:ilvl="4">
      <w:start w:val="1"/>
      <w:numFmt w:val="bullet"/>
      <w:suff w:val="tab"/>
      <w:lvlText w:val="o"/>
      <w:lvlJc w:val="left"/>
      <w:pPr>
        <w:ind w:hanging="360" w:left="3600"/>
      </w:pPr>
      <w:rPr>
        <w:rFonts w:ascii="Courier New" w:hAnsi="Courier New"/>
      </w:rPr>
    </w:lvl>
    <w:lvl w:ilvl="5">
      <w:start w:val="1"/>
      <w:numFmt w:val="bullet"/>
      <w:suff w:val="tab"/>
      <w:lvlText w:val=""/>
      <w:lvlJc w:val="left"/>
      <w:pPr>
        <w:ind w:hanging="360" w:left="4320"/>
      </w:pPr>
      <w:rPr>
        <w:rFonts w:ascii="Wingdings" w:hAnsi="Wingdings"/>
      </w:rPr>
    </w:lvl>
    <w:lvl w:ilvl="6">
      <w:start w:val="1"/>
      <w:numFmt w:val="bullet"/>
      <w:suff w:val="tab"/>
      <w:lvlText w:val=""/>
      <w:lvlJc w:val="left"/>
      <w:pPr>
        <w:ind w:hanging="360" w:left="5040"/>
      </w:pPr>
      <w:rPr>
        <w:rFonts w:ascii="Symbol" w:hAnsi="Symbol"/>
      </w:rPr>
    </w:lvl>
    <w:lvl w:ilvl="7">
      <w:start w:val="1"/>
      <w:numFmt w:val="bullet"/>
      <w:suff w:val="tab"/>
      <w:lvlText w:val="o"/>
      <w:lvlJc w:val="left"/>
      <w:pPr>
        <w:ind w:hanging="360" w:left="5760"/>
      </w:pPr>
      <w:rPr>
        <w:rFonts w:ascii="Courier New" w:hAnsi="Courier New"/>
      </w:rPr>
    </w:lvl>
    <w:lvl w:ilvl="8">
      <w:start w:val="1"/>
      <w:numFmt w:val="bullet"/>
      <w:suff w:val="tab"/>
      <w:lvlText w:val=""/>
      <w:lvlJc w:val="left"/>
      <w:pPr>
        <w:ind w:hanging="360" w:left="6480"/>
      </w:pPr>
      <w:rPr>
        <w:rFonts w:ascii="Wingdings" w:hAnsi="Wingdings"/>
      </w:rPr>
    </w:lvl>
  </w:abstractNum>
  <w:abstractNum w:abstractNumId="4">
    <w:nsid w:val="1B323D55"/>
    <w:multiLevelType w:val="hybridMultilevel"/>
    <w:lvl w:ilvl="0" w:tplc="63D695F8">
      <w:start w:val="1"/>
      <w:numFmt w:val="bullet"/>
      <w:suff w:val="tab"/>
      <w:lvlText w:val=""/>
      <w:lvlJc w:val="left"/>
      <w:pPr>
        <w:ind w:hanging="360" w:left="1080"/>
      </w:pPr>
      <w:rPr>
        <w:rFonts w:ascii="Wingdings" w:hAnsi="Wingdings"/>
      </w:rPr>
    </w:lvl>
    <w:lvl w:ilvl="1" w:tplc="D1D2F1A4">
      <w:start w:val="1"/>
      <w:numFmt w:val="lowerLetter"/>
      <w:suff w:val="tab"/>
      <w:lvlText w:val="%2."/>
      <w:lvlJc w:val="left"/>
      <w:pPr>
        <w:ind w:hanging="360" w:left="1800"/>
      </w:pPr>
      <w:rPr/>
    </w:lvl>
    <w:lvl w:ilvl="2" w:tplc="AEF8E3F0">
      <w:start w:val="1"/>
      <w:numFmt w:val="lowerRoman"/>
      <w:suff w:val="tab"/>
      <w:lvlText w:val="%3."/>
      <w:lvlJc w:val="right"/>
      <w:pPr>
        <w:ind w:hanging="180" w:left="2520"/>
      </w:pPr>
      <w:rPr/>
    </w:lvl>
    <w:lvl w:ilvl="3" w:tplc="E8A6E07A">
      <w:start w:val="1"/>
      <w:numFmt w:val="decimal"/>
      <w:suff w:val="tab"/>
      <w:lvlText w:val="%4."/>
      <w:lvlJc w:val="left"/>
      <w:pPr>
        <w:ind w:hanging="360" w:left="3240"/>
      </w:pPr>
      <w:rPr/>
    </w:lvl>
    <w:lvl w:ilvl="4" w:tplc="6C9AC4DA">
      <w:start w:val="1"/>
      <w:numFmt w:val="lowerLetter"/>
      <w:suff w:val="tab"/>
      <w:lvlText w:val="%5."/>
      <w:lvlJc w:val="left"/>
      <w:pPr>
        <w:ind w:hanging="360" w:left="3960"/>
      </w:pPr>
      <w:rPr/>
    </w:lvl>
    <w:lvl w:ilvl="5" w:tplc="538EC620">
      <w:start w:val="1"/>
      <w:numFmt w:val="lowerRoman"/>
      <w:suff w:val="tab"/>
      <w:lvlText w:val="%6."/>
      <w:lvlJc w:val="right"/>
      <w:pPr>
        <w:ind w:hanging="180" w:left="4680"/>
      </w:pPr>
      <w:rPr/>
    </w:lvl>
    <w:lvl w:ilvl="6" w:tplc="6504CA88">
      <w:start w:val="1"/>
      <w:numFmt w:val="decimal"/>
      <w:suff w:val="tab"/>
      <w:lvlText w:val="%7."/>
      <w:lvlJc w:val="left"/>
      <w:pPr>
        <w:ind w:hanging="360" w:left="5400"/>
      </w:pPr>
      <w:rPr/>
    </w:lvl>
    <w:lvl w:ilvl="7" w:tplc="693457E6">
      <w:start w:val="1"/>
      <w:numFmt w:val="lowerLetter"/>
      <w:suff w:val="tab"/>
      <w:lvlText w:val="%8."/>
      <w:lvlJc w:val="left"/>
      <w:pPr>
        <w:ind w:hanging="360" w:left="6120"/>
      </w:pPr>
      <w:rPr/>
    </w:lvl>
    <w:lvl w:ilvl="8" w:tplc="73A02FDA">
      <w:start w:val="1"/>
      <w:numFmt w:val="lowerRoman"/>
      <w:suff w:val="tab"/>
      <w:lvlText w:val="%9."/>
      <w:lvlJc w:val="right"/>
      <w:pPr>
        <w:ind w:hanging="180" w:left="6840"/>
      </w:pPr>
      <w:rPr/>
    </w:lvl>
  </w:abstractNum>
  <w:abstractNum w:abstractNumId="5">
    <w:nsid w:val="242A375D"/>
    <w:multiLevelType w:val="hybridMultilevel"/>
    <w:lvl w:ilvl="0" w:tplc="F83CBE5C">
      <w:start w:val="1"/>
      <w:numFmt w:val="bullet"/>
      <w:suff w:val="tab"/>
      <w:lvlText w:val="-"/>
      <w:lvlJc w:val="left"/>
      <w:pPr>
        <w:ind w:hanging="360" w:left="720"/>
      </w:pPr>
      <w:rPr>
        <w:rFonts w:ascii="Aptos" w:hAnsi="Aptos"/>
      </w:rPr>
    </w:lvl>
    <w:lvl w:ilvl="1" w:tplc="744CFC24">
      <w:start w:val="1"/>
      <w:numFmt w:val="bullet"/>
      <w:suff w:val="tab"/>
      <w:lvlText w:val="o"/>
      <w:lvlJc w:val="left"/>
      <w:pPr>
        <w:ind w:hanging="360" w:left="1440"/>
      </w:pPr>
      <w:rPr>
        <w:rFonts w:ascii="Courier New" w:hAnsi="Courier New"/>
      </w:rPr>
    </w:lvl>
    <w:lvl w:ilvl="2" w:tplc="7954F82E">
      <w:start w:val="1"/>
      <w:numFmt w:val="bullet"/>
      <w:suff w:val="tab"/>
      <w:lvlText w:val=""/>
      <w:lvlJc w:val="left"/>
      <w:pPr>
        <w:ind w:hanging="360" w:left="2160"/>
      </w:pPr>
      <w:rPr>
        <w:rFonts w:ascii="Wingdings" w:hAnsi="Wingdings"/>
      </w:rPr>
    </w:lvl>
    <w:lvl w:ilvl="3" w:tplc="82F80A12">
      <w:start w:val="1"/>
      <w:numFmt w:val="bullet"/>
      <w:suff w:val="tab"/>
      <w:lvlText w:val=""/>
      <w:lvlJc w:val="left"/>
      <w:pPr>
        <w:ind w:hanging="360" w:left="2880"/>
      </w:pPr>
      <w:rPr>
        <w:rFonts w:ascii="Symbol" w:hAnsi="Symbol"/>
      </w:rPr>
    </w:lvl>
    <w:lvl w:ilvl="4" w:tplc="D81AE942">
      <w:start w:val="1"/>
      <w:numFmt w:val="bullet"/>
      <w:suff w:val="tab"/>
      <w:lvlText w:val="o"/>
      <w:lvlJc w:val="left"/>
      <w:pPr>
        <w:ind w:hanging="360" w:left="3600"/>
      </w:pPr>
      <w:rPr>
        <w:rFonts w:ascii="Courier New" w:hAnsi="Courier New"/>
      </w:rPr>
    </w:lvl>
    <w:lvl w:ilvl="5" w:tplc="373AF68C">
      <w:start w:val="1"/>
      <w:numFmt w:val="bullet"/>
      <w:suff w:val="tab"/>
      <w:lvlText w:val=""/>
      <w:lvlJc w:val="left"/>
      <w:pPr>
        <w:ind w:hanging="360" w:left="4320"/>
      </w:pPr>
      <w:rPr>
        <w:rFonts w:ascii="Wingdings" w:hAnsi="Wingdings"/>
      </w:rPr>
    </w:lvl>
    <w:lvl w:ilvl="6" w:tplc="1ACC52DE">
      <w:start w:val="1"/>
      <w:numFmt w:val="bullet"/>
      <w:suff w:val="tab"/>
      <w:lvlText w:val=""/>
      <w:lvlJc w:val="left"/>
      <w:pPr>
        <w:ind w:hanging="360" w:left="5040"/>
      </w:pPr>
      <w:rPr>
        <w:rFonts w:ascii="Symbol" w:hAnsi="Symbol"/>
      </w:rPr>
    </w:lvl>
    <w:lvl w:ilvl="7" w:tplc="5F105ABA">
      <w:start w:val="1"/>
      <w:numFmt w:val="bullet"/>
      <w:suff w:val="tab"/>
      <w:lvlText w:val="o"/>
      <w:lvlJc w:val="left"/>
      <w:pPr>
        <w:ind w:hanging="360" w:left="5760"/>
      </w:pPr>
      <w:rPr>
        <w:rFonts w:ascii="Courier New" w:hAnsi="Courier New"/>
      </w:rPr>
    </w:lvl>
    <w:lvl w:ilvl="8" w:tplc="00728DEA">
      <w:start w:val="1"/>
      <w:numFmt w:val="bullet"/>
      <w:suff w:val="tab"/>
      <w:lvlText w:val=""/>
      <w:lvlJc w:val="left"/>
      <w:pPr>
        <w:ind w:hanging="360" w:left="6480"/>
      </w:pPr>
      <w:rPr>
        <w:rFonts w:ascii="Wingdings" w:hAnsi="Wingdings"/>
      </w:rPr>
    </w:lvl>
  </w:abstractNum>
  <w:abstractNum w:abstractNumId="6">
    <w:nsid w:val="24E1EC05"/>
    <w:multiLevelType w:val="hybridMultilevel"/>
    <w:lvl w:ilvl="0" w:tplc="BF129FF4">
      <w:start w:val="1"/>
      <w:numFmt w:val="bullet"/>
      <w:suff w:val="tab"/>
      <w:lvlText w:val=""/>
      <w:lvlJc w:val="left"/>
      <w:pPr>
        <w:ind w:hanging="360" w:left="720"/>
      </w:pPr>
      <w:rPr>
        <w:rFonts w:ascii="Wingdings" w:hAnsi="Wingdings"/>
      </w:rPr>
    </w:lvl>
    <w:lvl w:ilvl="1" w:tplc="BD28184E">
      <w:start w:val="1"/>
      <w:numFmt w:val="bullet"/>
      <w:suff w:val="tab"/>
      <w:lvlText w:val="o"/>
      <w:lvlJc w:val="left"/>
      <w:pPr>
        <w:ind w:hanging="360" w:left="1440"/>
      </w:pPr>
      <w:rPr>
        <w:rFonts w:ascii="Courier New" w:hAnsi="Courier New"/>
      </w:rPr>
    </w:lvl>
    <w:lvl w:ilvl="2" w:tplc="BC90999E">
      <w:start w:val="1"/>
      <w:numFmt w:val="bullet"/>
      <w:suff w:val="tab"/>
      <w:lvlText w:val=""/>
      <w:lvlJc w:val="left"/>
      <w:pPr>
        <w:ind w:hanging="360" w:left="2160"/>
      </w:pPr>
      <w:rPr>
        <w:rFonts w:ascii="Wingdings" w:hAnsi="Wingdings"/>
      </w:rPr>
    </w:lvl>
    <w:lvl w:ilvl="3" w:tplc="B9940E82">
      <w:start w:val="1"/>
      <w:numFmt w:val="bullet"/>
      <w:suff w:val="tab"/>
      <w:lvlText w:val=""/>
      <w:lvlJc w:val="left"/>
      <w:pPr>
        <w:ind w:hanging="360" w:left="2880"/>
      </w:pPr>
      <w:rPr>
        <w:rFonts w:ascii="Symbol" w:hAnsi="Symbol"/>
      </w:rPr>
    </w:lvl>
    <w:lvl w:ilvl="4" w:tplc="04BC0BA4">
      <w:start w:val="1"/>
      <w:numFmt w:val="bullet"/>
      <w:suff w:val="tab"/>
      <w:lvlText w:val="o"/>
      <w:lvlJc w:val="left"/>
      <w:pPr>
        <w:ind w:hanging="360" w:left="3600"/>
      </w:pPr>
      <w:rPr>
        <w:rFonts w:ascii="Courier New" w:hAnsi="Courier New"/>
      </w:rPr>
    </w:lvl>
    <w:lvl w:ilvl="5" w:tplc="D9509498">
      <w:start w:val="1"/>
      <w:numFmt w:val="bullet"/>
      <w:suff w:val="tab"/>
      <w:lvlText w:val=""/>
      <w:lvlJc w:val="left"/>
      <w:pPr>
        <w:ind w:hanging="360" w:left="4320"/>
      </w:pPr>
      <w:rPr>
        <w:rFonts w:ascii="Wingdings" w:hAnsi="Wingdings"/>
      </w:rPr>
    </w:lvl>
    <w:lvl w:ilvl="6" w:tplc="FCBC76AE">
      <w:start w:val="1"/>
      <w:numFmt w:val="bullet"/>
      <w:suff w:val="tab"/>
      <w:lvlText w:val=""/>
      <w:lvlJc w:val="left"/>
      <w:pPr>
        <w:ind w:hanging="360" w:left="5040"/>
      </w:pPr>
      <w:rPr>
        <w:rFonts w:ascii="Symbol" w:hAnsi="Symbol"/>
      </w:rPr>
    </w:lvl>
    <w:lvl w:ilvl="7" w:tplc="8F16A650">
      <w:start w:val="1"/>
      <w:numFmt w:val="bullet"/>
      <w:suff w:val="tab"/>
      <w:lvlText w:val="o"/>
      <w:lvlJc w:val="left"/>
      <w:pPr>
        <w:ind w:hanging="360" w:left="5760"/>
      </w:pPr>
      <w:rPr>
        <w:rFonts w:ascii="Courier New" w:hAnsi="Courier New"/>
      </w:rPr>
    </w:lvl>
    <w:lvl w:ilvl="8" w:tplc="FCA84A5E">
      <w:start w:val="1"/>
      <w:numFmt w:val="bullet"/>
      <w:suff w:val="tab"/>
      <w:lvlText w:val=""/>
      <w:lvlJc w:val="left"/>
      <w:pPr>
        <w:ind w:hanging="360" w:left="6480"/>
      </w:pPr>
      <w:rPr>
        <w:rFonts w:ascii="Wingdings" w:hAnsi="Wingdings"/>
      </w:rPr>
    </w:lvl>
  </w:abstractNum>
  <w:abstractNum w:abstractNumId="7">
    <w:nsid w:val="2C068739"/>
    <w:multiLevelType w:val="hybridMultilevel"/>
    <w:lvl w:ilvl="0" w:tplc="C878435C">
      <w:start w:val="1"/>
      <w:numFmt w:val="bullet"/>
      <w:suff w:val="tab"/>
      <w:lvlText w:val=""/>
      <w:lvlJc w:val="left"/>
      <w:pPr>
        <w:ind w:hanging="360" w:left="720"/>
      </w:pPr>
      <w:rPr>
        <w:rFonts w:ascii="Wingdings" w:hAnsi="Wingdings"/>
      </w:rPr>
    </w:lvl>
    <w:lvl w:ilvl="1" w:tplc="7570D2B2">
      <w:start w:val="1"/>
      <w:numFmt w:val="bullet"/>
      <w:suff w:val="tab"/>
      <w:lvlText w:val="o"/>
      <w:lvlJc w:val="left"/>
      <w:pPr>
        <w:ind w:hanging="360" w:left="1440"/>
      </w:pPr>
      <w:rPr>
        <w:rFonts w:ascii="Courier New" w:hAnsi="Courier New"/>
      </w:rPr>
    </w:lvl>
    <w:lvl w:ilvl="2" w:tplc="6EB0CE96">
      <w:start w:val="1"/>
      <w:numFmt w:val="bullet"/>
      <w:suff w:val="tab"/>
      <w:lvlText w:val=""/>
      <w:lvlJc w:val="left"/>
      <w:pPr>
        <w:ind w:hanging="360" w:left="2160"/>
      </w:pPr>
      <w:rPr>
        <w:rFonts w:ascii="Wingdings" w:hAnsi="Wingdings"/>
      </w:rPr>
    </w:lvl>
    <w:lvl w:ilvl="3" w:tplc="1018B15A">
      <w:start w:val="1"/>
      <w:numFmt w:val="bullet"/>
      <w:suff w:val="tab"/>
      <w:lvlText w:val=""/>
      <w:lvlJc w:val="left"/>
      <w:pPr>
        <w:ind w:hanging="360" w:left="2880"/>
      </w:pPr>
      <w:rPr>
        <w:rFonts w:ascii="Symbol" w:hAnsi="Symbol"/>
      </w:rPr>
    </w:lvl>
    <w:lvl w:ilvl="4" w:tplc="509AB8B8">
      <w:start w:val="1"/>
      <w:numFmt w:val="bullet"/>
      <w:suff w:val="tab"/>
      <w:lvlText w:val="o"/>
      <w:lvlJc w:val="left"/>
      <w:pPr>
        <w:ind w:hanging="360" w:left="3600"/>
      </w:pPr>
      <w:rPr>
        <w:rFonts w:ascii="Courier New" w:hAnsi="Courier New"/>
      </w:rPr>
    </w:lvl>
    <w:lvl w:ilvl="5" w:tplc="1EA61CEC">
      <w:start w:val="1"/>
      <w:numFmt w:val="bullet"/>
      <w:suff w:val="tab"/>
      <w:lvlText w:val=""/>
      <w:lvlJc w:val="left"/>
      <w:pPr>
        <w:ind w:hanging="360" w:left="4320"/>
      </w:pPr>
      <w:rPr>
        <w:rFonts w:ascii="Wingdings" w:hAnsi="Wingdings"/>
      </w:rPr>
    </w:lvl>
    <w:lvl w:ilvl="6" w:tplc="E58E0896">
      <w:start w:val="1"/>
      <w:numFmt w:val="bullet"/>
      <w:suff w:val="tab"/>
      <w:lvlText w:val=""/>
      <w:lvlJc w:val="left"/>
      <w:pPr>
        <w:ind w:hanging="360" w:left="5040"/>
      </w:pPr>
      <w:rPr>
        <w:rFonts w:ascii="Symbol" w:hAnsi="Symbol"/>
      </w:rPr>
    </w:lvl>
    <w:lvl w:ilvl="7" w:tplc="A10A8A92">
      <w:start w:val="1"/>
      <w:numFmt w:val="bullet"/>
      <w:suff w:val="tab"/>
      <w:lvlText w:val="o"/>
      <w:lvlJc w:val="left"/>
      <w:pPr>
        <w:ind w:hanging="360" w:left="5760"/>
      </w:pPr>
      <w:rPr>
        <w:rFonts w:ascii="Courier New" w:hAnsi="Courier New"/>
      </w:rPr>
    </w:lvl>
    <w:lvl w:ilvl="8" w:tplc="8C72874A">
      <w:start w:val="1"/>
      <w:numFmt w:val="bullet"/>
      <w:suff w:val="tab"/>
      <w:lvlText w:val=""/>
      <w:lvlJc w:val="left"/>
      <w:pPr>
        <w:ind w:hanging="360" w:left="6480"/>
      </w:pPr>
      <w:rPr>
        <w:rFonts w:ascii="Wingdings" w:hAnsi="Wingdings"/>
      </w:rPr>
    </w:lvl>
  </w:abstractNum>
  <w:abstractNum w:abstractNumId="8">
    <w:nsid w:val="31265D30"/>
    <w:multiLevelType w:val="hybridMultilevel"/>
    <w:lvl w:ilvl="0" w:tplc="BF8250AA">
      <w:start w:val="1"/>
      <w:numFmt w:val="bullet"/>
      <w:suff w:val="tab"/>
      <w:lvlText w:val=""/>
      <w:lvlJc w:val="left"/>
      <w:pPr>
        <w:ind w:hanging="360" w:left="780"/>
      </w:pPr>
      <w:rPr>
        <w:rFonts w:ascii="Wingdings" w:hAnsi="Wingdings"/>
      </w:rPr>
    </w:lvl>
    <w:lvl w:ilvl="1" w:tplc="16ECD836">
      <w:start w:val="1"/>
      <w:numFmt w:val="bullet"/>
      <w:suff w:val="tab"/>
      <w:lvlText w:val="o"/>
      <w:lvlJc w:val="left"/>
      <w:pPr>
        <w:ind w:hanging="360" w:left="1500"/>
      </w:pPr>
      <w:rPr>
        <w:rFonts w:ascii="Courier New" w:hAnsi="Courier New"/>
      </w:rPr>
    </w:lvl>
    <w:lvl w:ilvl="2" w:tplc="4EE04E50">
      <w:start w:val="1"/>
      <w:numFmt w:val="bullet"/>
      <w:suff w:val="tab"/>
      <w:lvlText w:val=""/>
      <w:lvlJc w:val="left"/>
      <w:pPr>
        <w:ind w:hanging="360" w:left="2220"/>
      </w:pPr>
      <w:rPr>
        <w:rFonts w:ascii="Wingdings" w:hAnsi="Wingdings"/>
      </w:rPr>
    </w:lvl>
    <w:lvl w:ilvl="3" w:tplc="D1541CCA">
      <w:start w:val="1"/>
      <w:numFmt w:val="bullet"/>
      <w:suff w:val="tab"/>
      <w:lvlText w:val=""/>
      <w:lvlJc w:val="left"/>
      <w:pPr>
        <w:ind w:hanging="360" w:left="2940"/>
      </w:pPr>
      <w:rPr>
        <w:rFonts w:ascii="Symbol" w:hAnsi="Symbol"/>
      </w:rPr>
    </w:lvl>
    <w:lvl w:ilvl="4" w:tplc="CCEE5B60">
      <w:start w:val="1"/>
      <w:numFmt w:val="bullet"/>
      <w:suff w:val="tab"/>
      <w:lvlText w:val="o"/>
      <w:lvlJc w:val="left"/>
      <w:pPr>
        <w:ind w:hanging="360" w:left="3660"/>
      </w:pPr>
      <w:rPr>
        <w:rFonts w:ascii="Courier New" w:hAnsi="Courier New"/>
      </w:rPr>
    </w:lvl>
    <w:lvl w:ilvl="5" w:tplc="DA8E3974">
      <w:start w:val="1"/>
      <w:numFmt w:val="bullet"/>
      <w:suff w:val="tab"/>
      <w:lvlText w:val=""/>
      <w:lvlJc w:val="left"/>
      <w:pPr>
        <w:ind w:hanging="360" w:left="4380"/>
      </w:pPr>
      <w:rPr>
        <w:rFonts w:ascii="Wingdings" w:hAnsi="Wingdings"/>
      </w:rPr>
    </w:lvl>
    <w:lvl w:ilvl="6" w:tplc="9D683D16">
      <w:start w:val="1"/>
      <w:numFmt w:val="bullet"/>
      <w:suff w:val="tab"/>
      <w:lvlText w:val=""/>
      <w:lvlJc w:val="left"/>
      <w:pPr>
        <w:ind w:hanging="360" w:left="5100"/>
      </w:pPr>
      <w:rPr>
        <w:rFonts w:ascii="Symbol" w:hAnsi="Symbol"/>
      </w:rPr>
    </w:lvl>
    <w:lvl w:ilvl="7" w:tplc="FE00DF9E">
      <w:start w:val="1"/>
      <w:numFmt w:val="bullet"/>
      <w:suff w:val="tab"/>
      <w:lvlText w:val="o"/>
      <w:lvlJc w:val="left"/>
      <w:pPr>
        <w:ind w:hanging="360" w:left="5820"/>
      </w:pPr>
      <w:rPr>
        <w:rFonts w:ascii="Courier New" w:hAnsi="Courier New"/>
      </w:rPr>
    </w:lvl>
    <w:lvl w:ilvl="8" w:tplc="3BCC6492">
      <w:start w:val="1"/>
      <w:numFmt w:val="bullet"/>
      <w:suff w:val="tab"/>
      <w:lvlText w:val=""/>
      <w:lvlJc w:val="left"/>
      <w:pPr>
        <w:ind w:hanging="360" w:left="6540"/>
      </w:pPr>
      <w:rPr>
        <w:rFonts w:ascii="Wingdings" w:hAnsi="Wingdings"/>
      </w:rPr>
    </w:lvl>
  </w:abstractNum>
  <w:abstractNum w:abstractNumId="9">
    <w:nsid w:val="345482E3"/>
    <w:multiLevelType w:val="hybridMultilevel"/>
    <w:lvl w:ilvl="0" w:tplc="7914579A">
      <w:start w:val="1"/>
      <w:numFmt w:val="bullet"/>
      <w:suff w:val="tab"/>
      <w:lvlText w:val=""/>
      <w:lvlJc w:val="left"/>
      <w:pPr>
        <w:ind w:hanging="360" w:left="720"/>
      </w:pPr>
      <w:rPr>
        <w:rFonts w:ascii="Wingdings" w:hAnsi="Wingdings"/>
      </w:rPr>
    </w:lvl>
    <w:lvl w:ilvl="1" w:tplc="16425AA8">
      <w:start w:val="1"/>
      <w:numFmt w:val="bullet"/>
      <w:suff w:val="tab"/>
      <w:lvlText w:val="o"/>
      <w:lvlJc w:val="left"/>
      <w:pPr>
        <w:ind w:hanging="360" w:left="1440"/>
      </w:pPr>
      <w:rPr>
        <w:rFonts w:ascii="Courier New" w:hAnsi="Courier New"/>
      </w:rPr>
    </w:lvl>
    <w:lvl w:ilvl="2" w:tplc="6744F4F2">
      <w:start w:val="1"/>
      <w:numFmt w:val="bullet"/>
      <w:suff w:val="tab"/>
      <w:lvlText w:val=""/>
      <w:lvlJc w:val="left"/>
      <w:pPr>
        <w:ind w:hanging="360" w:left="2160"/>
      </w:pPr>
      <w:rPr>
        <w:rFonts w:ascii="Wingdings" w:hAnsi="Wingdings"/>
      </w:rPr>
    </w:lvl>
    <w:lvl w:ilvl="3" w:tplc="78CE19C2">
      <w:start w:val="1"/>
      <w:numFmt w:val="bullet"/>
      <w:suff w:val="tab"/>
      <w:lvlText w:val=""/>
      <w:lvlJc w:val="left"/>
      <w:pPr>
        <w:ind w:hanging="360" w:left="2880"/>
      </w:pPr>
      <w:rPr>
        <w:rFonts w:ascii="Symbol" w:hAnsi="Symbol"/>
      </w:rPr>
    </w:lvl>
    <w:lvl w:ilvl="4" w:tplc="A098544A">
      <w:start w:val="1"/>
      <w:numFmt w:val="bullet"/>
      <w:suff w:val="tab"/>
      <w:lvlText w:val="o"/>
      <w:lvlJc w:val="left"/>
      <w:pPr>
        <w:ind w:hanging="360" w:left="3600"/>
      </w:pPr>
      <w:rPr>
        <w:rFonts w:ascii="Courier New" w:hAnsi="Courier New"/>
      </w:rPr>
    </w:lvl>
    <w:lvl w:ilvl="5" w:tplc="F0B28964">
      <w:start w:val="1"/>
      <w:numFmt w:val="bullet"/>
      <w:suff w:val="tab"/>
      <w:lvlText w:val=""/>
      <w:lvlJc w:val="left"/>
      <w:pPr>
        <w:ind w:hanging="360" w:left="4320"/>
      </w:pPr>
      <w:rPr>
        <w:rFonts w:ascii="Wingdings" w:hAnsi="Wingdings"/>
      </w:rPr>
    </w:lvl>
    <w:lvl w:ilvl="6" w:tplc="6AD4CA28">
      <w:start w:val="1"/>
      <w:numFmt w:val="bullet"/>
      <w:suff w:val="tab"/>
      <w:lvlText w:val=""/>
      <w:lvlJc w:val="left"/>
      <w:pPr>
        <w:ind w:hanging="360" w:left="5040"/>
      </w:pPr>
      <w:rPr>
        <w:rFonts w:ascii="Symbol" w:hAnsi="Symbol"/>
      </w:rPr>
    </w:lvl>
    <w:lvl w:ilvl="7" w:tplc="F2EA8730">
      <w:start w:val="1"/>
      <w:numFmt w:val="bullet"/>
      <w:suff w:val="tab"/>
      <w:lvlText w:val="o"/>
      <w:lvlJc w:val="left"/>
      <w:pPr>
        <w:ind w:hanging="360" w:left="5760"/>
      </w:pPr>
      <w:rPr>
        <w:rFonts w:ascii="Courier New" w:hAnsi="Courier New"/>
      </w:rPr>
    </w:lvl>
    <w:lvl w:ilvl="8" w:tplc="BCEE9022">
      <w:start w:val="1"/>
      <w:numFmt w:val="bullet"/>
      <w:suff w:val="tab"/>
      <w:lvlText w:val=""/>
      <w:lvlJc w:val="left"/>
      <w:pPr>
        <w:ind w:hanging="360" w:left="6480"/>
      </w:pPr>
      <w:rPr>
        <w:rFonts w:ascii="Wingdings" w:hAnsi="Wingdings"/>
      </w:rPr>
    </w:lvl>
  </w:abstractNum>
  <w:abstractNum w:abstractNumId="10">
    <w:nsid w:val="35E4E148"/>
    <w:multiLevelType w:val="multilevel"/>
    <w:lvl w:ilvl="0">
      <w:start w:val="1"/>
      <w:numFmt w:val="bullet"/>
      <w:suff w:val="tab"/>
      <w:lvlText w:val=""/>
      <w:lvlJc w:val="left"/>
      <w:pPr>
        <w:ind w:hanging="360" w:left="720"/>
      </w:pPr>
      <w:rPr>
        <w:rFonts w:ascii="Wingdings" w:hAnsi="Wingdings"/>
      </w:rPr>
    </w:lvl>
    <w:lvl w:ilvl="1">
      <w:start w:val="1"/>
      <w:numFmt w:val="bullet"/>
      <w:suff w:val="tab"/>
      <w:lvlText w:val="o"/>
      <w:lvlJc w:val="left"/>
      <w:pPr>
        <w:ind w:hanging="360" w:left="1440"/>
      </w:pPr>
      <w:rPr>
        <w:rFonts w:ascii="Courier New" w:hAnsi="Courier New"/>
      </w:rPr>
    </w:lvl>
    <w:lvl w:ilvl="2">
      <w:start w:val="1"/>
      <w:numFmt w:val="bullet"/>
      <w:suff w:val="tab"/>
      <w:lvlText w:val=""/>
      <w:lvlJc w:val="left"/>
      <w:pPr>
        <w:ind w:hanging="360" w:left="2160"/>
      </w:pPr>
      <w:rPr>
        <w:rFonts w:ascii="Wingdings" w:hAnsi="Wingdings"/>
      </w:rPr>
    </w:lvl>
    <w:lvl w:ilvl="3">
      <w:start w:val="1"/>
      <w:numFmt w:val="bullet"/>
      <w:suff w:val="tab"/>
      <w:lvlText w:val=""/>
      <w:lvlJc w:val="left"/>
      <w:pPr>
        <w:ind w:hanging="360" w:left="2880"/>
      </w:pPr>
      <w:rPr>
        <w:rFonts w:ascii="Symbol" w:hAnsi="Symbol"/>
      </w:rPr>
    </w:lvl>
    <w:lvl w:ilvl="4">
      <w:start w:val="1"/>
      <w:numFmt w:val="bullet"/>
      <w:suff w:val="tab"/>
      <w:lvlText w:val="o"/>
      <w:lvlJc w:val="left"/>
      <w:pPr>
        <w:ind w:hanging="360" w:left="3600"/>
      </w:pPr>
      <w:rPr>
        <w:rFonts w:ascii="Courier New" w:hAnsi="Courier New"/>
      </w:rPr>
    </w:lvl>
    <w:lvl w:ilvl="5">
      <w:start w:val="1"/>
      <w:numFmt w:val="bullet"/>
      <w:suff w:val="tab"/>
      <w:lvlText w:val=""/>
      <w:lvlJc w:val="left"/>
      <w:pPr>
        <w:ind w:hanging="360" w:left="4320"/>
      </w:pPr>
      <w:rPr>
        <w:rFonts w:ascii="Wingdings" w:hAnsi="Wingdings"/>
      </w:rPr>
    </w:lvl>
    <w:lvl w:ilvl="6">
      <w:start w:val="1"/>
      <w:numFmt w:val="bullet"/>
      <w:suff w:val="tab"/>
      <w:lvlText w:val=""/>
      <w:lvlJc w:val="left"/>
      <w:pPr>
        <w:ind w:hanging="360" w:left="5040"/>
      </w:pPr>
      <w:rPr>
        <w:rFonts w:ascii="Symbol" w:hAnsi="Symbol"/>
      </w:rPr>
    </w:lvl>
    <w:lvl w:ilvl="7">
      <w:start w:val="1"/>
      <w:numFmt w:val="bullet"/>
      <w:suff w:val="tab"/>
      <w:lvlText w:val="o"/>
      <w:lvlJc w:val="left"/>
      <w:pPr>
        <w:ind w:hanging="360" w:left="5760"/>
      </w:pPr>
      <w:rPr>
        <w:rFonts w:ascii="Courier New" w:hAnsi="Courier New"/>
      </w:rPr>
    </w:lvl>
    <w:lvl w:ilvl="8">
      <w:start w:val="1"/>
      <w:numFmt w:val="bullet"/>
      <w:suff w:val="tab"/>
      <w:lvlText w:val=""/>
      <w:lvlJc w:val="left"/>
      <w:pPr>
        <w:ind w:hanging="360" w:left="6480"/>
      </w:pPr>
      <w:rPr>
        <w:rFonts w:ascii="Wingdings" w:hAnsi="Wingdings"/>
      </w:rPr>
    </w:lvl>
  </w:abstractNum>
  <w:abstractNum w:abstractNumId="11">
    <w:nsid w:val="3A272893"/>
    <w:multiLevelType w:val="hybridMultilevel"/>
    <w:lvl w:ilvl="0" w:tplc="6C5219C4">
      <w:start w:val="1"/>
      <w:numFmt w:val="bullet"/>
      <w:suff w:val="tab"/>
      <w:lvlText w:val=""/>
      <w:lvlJc w:val="left"/>
      <w:pPr>
        <w:ind w:hanging="360" w:left="720"/>
      </w:pPr>
      <w:rPr>
        <w:rFonts w:ascii="Wingdings" w:hAnsi="Wingdings"/>
      </w:rPr>
    </w:lvl>
    <w:lvl w:ilvl="1" w:tplc="DAB0253A">
      <w:start w:val="1"/>
      <w:numFmt w:val="bullet"/>
      <w:suff w:val="tab"/>
      <w:lvlText w:val="o"/>
      <w:lvlJc w:val="left"/>
      <w:pPr>
        <w:ind w:hanging="360" w:left="1440"/>
      </w:pPr>
      <w:rPr>
        <w:rFonts w:ascii="Courier New" w:hAnsi="Courier New"/>
      </w:rPr>
    </w:lvl>
    <w:lvl w:ilvl="2" w:tplc="6F6058D6">
      <w:start w:val="1"/>
      <w:numFmt w:val="bullet"/>
      <w:suff w:val="tab"/>
      <w:lvlText w:val=""/>
      <w:lvlJc w:val="left"/>
      <w:pPr>
        <w:ind w:hanging="360" w:left="2160"/>
      </w:pPr>
      <w:rPr>
        <w:rFonts w:ascii="Wingdings" w:hAnsi="Wingdings"/>
      </w:rPr>
    </w:lvl>
    <w:lvl w:ilvl="3" w:tplc="62F84174">
      <w:start w:val="1"/>
      <w:numFmt w:val="bullet"/>
      <w:suff w:val="tab"/>
      <w:lvlText w:val=""/>
      <w:lvlJc w:val="left"/>
      <w:pPr>
        <w:ind w:hanging="360" w:left="2880"/>
      </w:pPr>
      <w:rPr>
        <w:rFonts w:ascii="Symbol" w:hAnsi="Symbol"/>
      </w:rPr>
    </w:lvl>
    <w:lvl w:ilvl="4" w:tplc="90241C42">
      <w:start w:val="1"/>
      <w:numFmt w:val="bullet"/>
      <w:suff w:val="tab"/>
      <w:lvlText w:val="o"/>
      <w:lvlJc w:val="left"/>
      <w:pPr>
        <w:ind w:hanging="360" w:left="3600"/>
      </w:pPr>
      <w:rPr>
        <w:rFonts w:ascii="Courier New" w:hAnsi="Courier New"/>
      </w:rPr>
    </w:lvl>
    <w:lvl w:ilvl="5" w:tplc="7086274E">
      <w:start w:val="1"/>
      <w:numFmt w:val="bullet"/>
      <w:suff w:val="tab"/>
      <w:lvlText w:val=""/>
      <w:lvlJc w:val="left"/>
      <w:pPr>
        <w:ind w:hanging="360" w:left="4320"/>
      </w:pPr>
      <w:rPr>
        <w:rFonts w:ascii="Wingdings" w:hAnsi="Wingdings"/>
      </w:rPr>
    </w:lvl>
    <w:lvl w:ilvl="6" w:tplc="605ACD80">
      <w:start w:val="1"/>
      <w:numFmt w:val="bullet"/>
      <w:suff w:val="tab"/>
      <w:lvlText w:val=""/>
      <w:lvlJc w:val="left"/>
      <w:pPr>
        <w:ind w:hanging="360" w:left="5040"/>
      </w:pPr>
      <w:rPr>
        <w:rFonts w:ascii="Symbol" w:hAnsi="Symbol"/>
      </w:rPr>
    </w:lvl>
    <w:lvl w:ilvl="7" w:tplc="51B635B6">
      <w:start w:val="1"/>
      <w:numFmt w:val="bullet"/>
      <w:suff w:val="tab"/>
      <w:lvlText w:val="o"/>
      <w:lvlJc w:val="left"/>
      <w:pPr>
        <w:ind w:hanging="360" w:left="5760"/>
      </w:pPr>
      <w:rPr>
        <w:rFonts w:ascii="Courier New" w:hAnsi="Courier New"/>
      </w:rPr>
    </w:lvl>
    <w:lvl w:ilvl="8" w:tplc="DBE0CF88">
      <w:start w:val="1"/>
      <w:numFmt w:val="bullet"/>
      <w:suff w:val="tab"/>
      <w:lvlText w:val=""/>
      <w:lvlJc w:val="left"/>
      <w:pPr>
        <w:ind w:hanging="360" w:left="6480"/>
      </w:pPr>
      <w:rPr>
        <w:rFonts w:ascii="Wingdings" w:hAnsi="Wingdings"/>
      </w:rPr>
    </w:lvl>
  </w:abstractNum>
  <w:abstractNum w:abstractNumId="12">
    <w:nsid w:val="47CDDEE3"/>
    <w:multiLevelType w:val="multilevel"/>
    <w:lvl w:ilvl="0">
      <w:start w:val="1"/>
      <w:numFmt w:val="decimal"/>
      <w:suff w:val="tab"/>
      <w:lvlText w:val="%1."/>
      <w:lvlJc w:val="left"/>
      <w:pPr>
        <w:ind w:hanging="360" w:left="1146"/>
      </w:pPr>
      <w:rPr/>
    </w:lvl>
    <w:lvl w:ilvl="1">
      <w:start w:val="1"/>
      <w:numFmt w:val="lowerLetter"/>
      <w:suff w:val="tab"/>
      <w:lvlText w:val="%2."/>
      <w:lvlJc w:val="left"/>
      <w:pPr>
        <w:ind w:hanging="360" w:left="1866"/>
      </w:pPr>
      <w:rPr/>
    </w:lvl>
    <w:lvl w:ilvl="2">
      <w:start w:val="1"/>
      <w:numFmt w:val="lowerRoman"/>
      <w:suff w:val="tab"/>
      <w:lvlText w:val="%3."/>
      <w:lvlJc w:val="right"/>
      <w:pPr>
        <w:ind w:hanging="180" w:left="2586"/>
      </w:pPr>
      <w:rPr/>
    </w:lvl>
    <w:lvl w:ilvl="3">
      <w:start w:val="1"/>
      <w:numFmt w:val="decimal"/>
      <w:suff w:val="tab"/>
      <w:lvlText w:val="%4."/>
      <w:lvlJc w:val="left"/>
      <w:pPr>
        <w:ind w:hanging="360" w:left="3306"/>
      </w:pPr>
      <w:rPr/>
    </w:lvl>
    <w:lvl w:ilvl="4">
      <w:start w:val="1"/>
      <w:numFmt w:val="lowerLetter"/>
      <w:suff w:val="tab"/>
      <w:lvlText w:val="%5."/>
      <w:lvlJc w:val="left"/>
      <w:pPr>
        <w:ind w:hanging="360" w:left="4026"/>
      </w:pPr>
      <w:rPr/>
    </w:lvl>
    <w:lvl w:ilvl="5">
      <w:start w:val="1"/>
      <w:numFmt w:val="lowerRoman"/>
      <w:suff w:val="tab"/>
      <w:lvlText w:val="%6."/>
      <w:lvlJc w:val="right"/>
      <w:pPr>
        <w:ind w:hanging="180" w:left="4746"/>
      </w:pPr>
      <w:rPr/>
    </w:lvl>
    <w:lvl w:ilvl="6">
      <w:start w:val="1"/>
      <w:numFmt w:val="decimal"/>
      <w:suff w:val="tab"/>
      <w:lvlText w:val="%7."/>
      <w:lvlJc w:val="left"/>
      <w:pPr>
        <w:ind w:hanging="360" w:left="5466"/>
      </w:pPr>
      <w:rPr/>
    </w:lvl>
    <w:lvl w:ilvl="7">
      <w:start w:val="1"/>
      <w:numFmt w:val="lowerLetter"/>
      <w:suff w:val="tab"/>
      <w:lvlText w:val="%8."/>
      <w:lvlJc w:val="left"/>
      <w:pPr>
        <w:ind w:hanging="360" w:left="6186"/>
      </w:pPr>
      <w:rPr/>
    </w:lvl>
    <w:lvl w:ilvl="8">
      <w:start w:val="1"/>
      <w:numFmt w:val="lowerRoman"/>
      <w:suff w:val="tab"/>
      <w:lvlText w:val="%9."/>
      <w:lvlJc w:val="right"/>
      <w:pPr>
        <w:ind w:hanging="180" w:left="6906"/>
      </w:pPr>
      <w:rPr/>
    </w:lvl>
  </w:abstractNum>
  <w:abstractNum w:abstractNumId="13">
    <w:nsid w:val="553331FC"/>
    <w:multiLevelType w:val="hybridMultilevel"/>
    <w:lvl w:ilvl="0" w:tplc="B1E08370">
      <w:start w:val="1"/>
      <w:numFmt w:val="bullet"/>
      <w:suff w:val="tab"/>
      <w:lvlText w:val=""/>
      <w:lvlJc w:val="left"/>
      <w:pPr>
        <w:ind w:hanging="360" w:left="720"/>
      </w:pPr>
      <w:rPr>
        <w:rFonts w:ascii="Wingdings" w:hAnsi="Wingdings"/>
      </w:rPr>
    </w:lvl>
    <w:lvl w:ilvl="1" w:tplc="E7A8AAEE">
      <w:start w:val="1"/>
      <w:numFmt w:val="bullet"/>
      <w:suff w:val="tab"/>
      <w:lvlText w:val="o"/>
      <w:lvlJc w:val="left"/>
      <w:pPr>
        <w:ind w:hanging="360" w:left="1440"/>
      </w:pPr>
      <w:rPr>
        <w:rFonts w:ascii="Courier New" w:hAnsi="Courier New"/>
      </w:rPr>
    </w:lvl>
    <w:lvl w:ilvl="2" w:tplc="FE42E0CC">
      <w:start w:val="1"/>
      <w:numFmt w:val="bullet"/>
      <w:suff w:val="tab"/>
      <w:lvlText w:val=""/>
      <w:lvlJc w:val="left"/>
      <w:pPr>
        <w:ind w:hanging="360" w:left="2160"/>
      </w:pPr>
      <w:rPr>
        <w:rFonts w:ascii="Wingdings" w:hAnsi="Wingdings"/>
      </w:rPr>
    </w:lvl>
    <w:lvl w:ilvl="3" w:tplc="AB68275A">
      <w:start w:val="1"/>
      <w:numFmt w:val="bullet"/>
      <w:suff w:val="tab"/>
      <w:lvlText w:val=""/>
      <w:lvlJc w:val="left"/>
      <w:pPr>
        <w:ind w:hanging="360" w:left="2880"/>
      </w:pPr>
      <w:rPr>
        <w:rFonts w:ascii="Symbol" w:hAnsi="Symbol"/>
      </w:rPr>
    </w:lvl>
    <w:lvl w:ilvl="4" w:tplc="333846D8">
      <w:start w:val="1"/>
      <w:numFmt w:val="bullet"/>
      <w:suff w:val="tab"/>
      <w:lvlText w:val="o"/>
      <w:lvlJc w:val="left"/>
      <w:pPr>
        <w:ind w:hanging="360" w:left="3600"/>
      </w:pPr>
      <w:rPr>
        <w:rFonts w:ascii="Courier New" w:hAnsi="Courier New"/>
      </w:rPr>
    </w:lvl>
    <w:lvl w:ilvl="5" w:tplc="1E7A82C2">
      <w:start w:val="1"/>
      <w:numFmt w:val="bullet"/>
      <w:suff w:val="tab"/>
      <w:lvlText w:val=""/>
      <w:lvlJc w:val="left"/>
      <w:pPr>
        <w:ind w:hanging="360" w:left="4320"/>
      </w:pPr>
      <w:rPr>
        <w:rFonts w:ascii="Wingdings" w:hAnsi="Wingdings"/>
      </w:rPr>
    </w:lvl>
    <w:lvl w:ilvl="6" w:tplc="D322562E">
      <w:start w:val="1"/>
      <w:numFmt w:val="bullet"/>
      <w:suff w:val="tab"/>
      <w:lvlText w:val=""/>
      <w:lvlJc w:val="left"/>
      <w:pPr>
        <w:ind w:hanging="360" w:left="5040"/>
      </w:pPr>
      <w:rPr>
        <w:rFonts w:ascii="Symbol" w:hAnsi="Symbol"/>
      </w:rPr>
    </w:lvl>
    <w:lvl w:ilvl="7" w:tplc="980A3234">
      <w:start w:val="1"/>
      <w:numFmt w:val="bullet"/>
      <w:suff w:val="tab"/>
      <w:lvlText w:val="o"/>
      <w:lvlJc w:val="left"/>
      <w:pPr>
        <w:ind w:hanging="360" w:left="5760"/>
      </w:pPr>
      <w:rPr>
        <w:rFonts w:ascii="Courier New" w:hAnsi="Courier New"/>
      </w:rPr>
    </w:lvl>
    <w:lvl w:ilvl="8" w:tplc="4EDA9210">
      <w:start w:val="1"/>
      <w:numFmt w:val="bullet"/>
      <w:suff w:val="tab"/>
      <w:lvlText w:val=""/>
      <w:lvlJc w:val="left"/>
      <w:pPr>
        <w:ind w:hanging="360" w:left="6480"/>
      </w:pPr>
      <w:rPr>
        <w:rFonts w:ascii="Wingdings" w:hAnsi="Wingdings"/>
      </w:rPr>
    </w:lvl>
  </w:abstractNum>
  <w:abstractNum w:abstractNumId="14">
    <w:nsid w:val="5CFAB06A"/>
    <w:multiLevelType w:val="hybridMultilevel"/>
    <w:lvl w:ilvl="0" w:tplc="BCBE6F1C">
      <w:start w:val="1"/>
      <w:numFmt w:val="bullet"/>
      <w:suff w:val="tab"/>
      <w:lvlText w:val=""/>
      <w:lvlJc w:val="left"/>
      <w:pPr>
        <w:ind w:hanging="360" w:left="720"/>
      </w:pPr>
      <w:rPr>
        <w:rFonts w:ascii="Symbol" w:hAnsi="Symbol"/>
      </w:rPr>
    </w:lvl>
    <w:lvl w:ilvl="1" w:tplc="E6E47F2A">
      <w:start w:val="1"/>
      <w:numFmt w:val="bullet"/>
      <w:suff w:val="tab"/>
      <w:lvlText w:val="o"/>
      <w:lvlJc w:val="left"/>
      <w:pPr>
        <w:ind w:hanging="360" w:left="1440"/>
      </w:pPr>
      <w:rPr>
        <w:rFonts w:ascii="Courier New" w:hAnsi="Courier New"/>
      </w:rPr>
    </w:lvl>
    <w:lvl w:ilvl="2" w:tplc="D52C93F2">
      <w:start w:val="1"/>
      <w:numFmt w:val="bullet"/>
      <w:suff w:val="tab"/>
      <w:lvlText w:val=""/>
      <w:lvlJc w:val="left"/>
      <w:pPr>
        <w:ind w:hanging="360" w:left="2160"/>
      </w:pPr>
      <w:rPr>
        <w:rFonts w:ascii="Wingdings" w:hAnsi="Wingdings"/>
      </w:rPr>
    </w:lvl>
    <w:lvl w:ilvl="3" w:tplc="46AED242">
      <w:start w:val="1"/>
      <w:numFmt w:val="bullet"/>
      <w:suff w:val="tab"/>
      <w:lvlText w:val=""/>
      <w:lvlJc w:val="left"/>
      <w:pPr>
        <w:ind w:hanging="360" w:left="2880"/>
      </w:pPr>
      <w:rPr>
        <w:rFonts w:ascii="Symbol" w:hAnsi="Symbol"/>
      </w:rPr>
    </w:lvl>
    <w:lvl w:ilvl="4" w:tplc="CDE8F1E6">
      <w:start w:val="1"/>
      <w:numFmt w:val="bullet"/>
      <w:suff w:val="tab"/>
      <w:lvlText w:val="o"/>
      <w:lvlJc w:val="left"/>
      <w:pPr>
        <w:ind w:hanging="360" w:left="3600"/>
      </w:pPr>
      <w:rPr>
        <w:rFonts w:ascii="Courier New" w:hAnsi="Courier New"/>
      </w:rPr>
    </w:lvl>
    <w:lvl w:ilvl="5" w:tplc="CF081932">
      <w:start w:val="1"/>
      <w:numFmt w:val="bullet"/>
      <w:suff w:val="tab"/>
      <w:lvlText w:val=""/>
      <w:lvlJc w:val="left"/>
      <w:pPr>
        <w:ind w:hanging="360" w:left="4320"/>
      </w:pPr>
      <w:rPr>
        <w:rFonts w:ascii="Wingdings" w:hAnsi="Wingdings"/>
      </w:rPr>
    </w:lvl>
    <w:lvl w:ilvl="6" w:tplc="11AE93D6">
      <w:start w:val="1"/>
      <w:numFmt w:val="bullet"/>
      <w:suff w:val="tab"/>
      <w:lvlText w:val=""/>
      <w:lvlJc w:val="left"/>
      <w:pPr>
        <w:ind w:hanging="360" w:left="5040"/>
      </w:pPr>
      <w:rPr>
        <w:rFonts w:ascii="Symbol" w:hAnsi="Symbol"/>
      </w:rPr>
    </w:lvl>
    <w:lvl w:ilvl="7" w:tplc="012A15F4">
      <w:start w:val="1"/>
      <w:numFmt w:val="bullet"/>
      <w:suff w:val="tab"/>
      <w:lvlText w:val="o"/>
      <w:lvlJc w:val="left"/>
      <w:pPr>
        <w:ind w:hanging="360" w:left="5760"/>
      </w:pPr>
      <w:rPr>
        <w:rFonts w:ascii="Courier New" w:hAnsi="Courier New"/>
      </w:rPr>
    </w:lvl>
    <w:lvl w:ilvl="8" w:tplc="9B7C8E76">
      <w:start w:val="1"/>
      <w:numFmt w:val="bullet"/>
      <w:suff w:val="tab"/>
      <w:lvlText w:val=""/>
      <w:lvlJc w:val="left"/>
      <w:pPr>
        <w:ind w:hanging="360" w:left="6480"/>
      </w:pPr>
      <w:rPr>
        <w:rFonts w:ascii="Wingdings" w:hAnsi="Wingdings"/>
      </w:rPr>
    </w:lvl>
  </w:abstractNum>
  <w:abstractNum w:abstractNumId="15">
    <w:nsid w:val="666EC3F5"/>
    <w:multiLevelType w:val="hybridMultilevel"/>
    <w:lvl w:ilvl="0" w:tplc="2C46BCD4">
      <w:start w:val="1"/>
      <w:numFmt w:val="bullet"/>
      <w:suff w:val="tab"/>
      <w:lvlText w:val="-"/>
      <w:lvlJc w:val="left"/>
      <w:pPr>
        <w:ind w:hanging="360" w:left="720"/>
      </w:pPr>
      <w:rPr>
        <w:rFonts w:ascii="Aptos" w:hAnsi="Aptos"/>
      </w:rPr>
    </w:lvl>
    <w:lvl w:ilvl="1" w:tplc="995E23E2">
      <w:start w:val="1"/>
      <w:numFmt w:val="bullet"/>
      <w:suff w:val="tab"/>
      <w:lvlText w:val="o"/>
      <w:lvlJc w:val="left"/>
      <w:pPr>
        <w:ind w:hanging="360" w:left="1440"/>
      </w:pPr>
      <w:rPr>
        <w:rFonts w:ascii="Courier New" w:hAnsi="Courier New"/>
      </w:rPr>
    </w:lvl>
    <w:lvl w:ilvl="2" w:tplc="DB529414">
      <w:start w:val="1"/>
      <w:numFmt w:val="bullet"/>
      <w:suff w:val="tab"/>
      <w:lvlText w:val=""/>
      <w:lvlJc w:val="left"/>
      <w:pPr>
        <w:ind w:hanging="360" w:left="2160"/>
      </w:pPr>
      <w:rPr>
        <w:rFonts w:ascii="Wingdings" w:hAnsi="Wingdings"/>
      </w:rPr>
    </w:lvl>
    <w:lvl w:ilvl="3" w:tplc="471C4DD4">
      <w:start w:val="1"/>
      <w:numFmt w:val="bullet"/>
      <w:suff w:val="tab"/>
      <w:lvlText w:val=""/>
      <w:lvlJc w:val="left"/>
      <w:pPr>
        <w:ind w:hanging="360" w:left="2880"/>
      </w:pPr>
      <w:rPr>
        <w:rFonts w:ascii="Symbol" w:hAnsi="Symbol"/>
      </w:rPr>
    </w:lvl>
    <w:lvl w:ilvl="4" w:tplc="11BCC24A">
      <w:start w:val="1"/>
      <w:numFmt w:val="bullet"/>
      <w:suff w:val="tab"/>
      <w:lvlText w:val="o"/>
      <w:lvlJc w:val="left"/>
      <w:pPr>
        <w:ind w:hanging="360" w:left="3600"/>
      </w:pPr>
      <w:rPr>
        <w:rFonts w:ascii="Courier New" w:hAnsi="Courier New"/>
      </w:rPr>
    </w:lvl>
    <w:lvl w:ilvl="5" w:tplc="4AEA59F0">
      <w:start w:val="1"/>
      <w:numFmt w:val="bullet"/>
      <w:suff w:val="tab"/>
      <w:lvlText w:val=""/>
      <w:lvlJc w:val="left"/>
      <w:pPr>
        <w:ind w:hanging="360" w:left="4320"/>
      </w:pPr>
      <w:rPr>
        <w:rFonts w:ascii="Wingdings" w:hAnsi="Wingdings"/>
      </w:rPr>
    </w:lvl>
    <w:lvl w:ilvl="6" w:tplc="C5E8FE24">
      <w:start w:val="1"/>
      <w:numFmt w:val="bullet"/>
      <w:suff w:val="tab"/>
      <w:lvlText w:val=""/>
      <w:lvlJc w:val="left"/>
      <w:pPr>
        <w:ind w:hanging="360" w:left="5040"/>
      </w:pPr>
      <w:rPr>
        <w:rFonts w:ascii="Symbol" w:hAnsi="Symbol"/>
      </w:rPr>
    </w:lvl>
    <w:lvl w:ilvl="7" w:tplc="5776A118">
      <w:start w:val="1"/>
      <w:numFmt w:val="bullet"/>
      <w:suff w:val="tab"/>
      <w:lvlText w:val="o"/>
      <w:lvlJc w:val="left"/>
      <w:pPr>
        <w:ind w:hanging="360" w:left="5760"/>
      </w:pPr>
      <w:rPr>
        <w:rFonts w:ascii="Courier New" w:hAnsi="Courier New"/>
      </w:rPr>
    </w:lvl>
    <w:lvl w:ilvl="8" w:tplc="9C48EC22">
      <w:start w:val="1"/>
      <w:numFmt w:val="bullet"/>
      <w:suff w:val="tab"/>
      <w:lvlText w:val=""/>
      <w:lvlJc w:val="left"/>
      <w:pPr>
        <w:ind w:hanging="360" w:left="6480"/>
      </w:pPr>
      <w:rPr>
        <w:rFonts w:ascii="Wingdings" w:hAnsi="Wingdings"/>
      </w:rPr>
    </w:lvl>
  </w:abstractNum>
  <w:abstractNum w:abstractNumId="16">
    <w:nsid w:val="7076C0E6"/>
    <w:multiLevelType w:val="hybridMultilevel"/>
    <w:lvl w:ilvl="0" w:tplc="BB926752">
      <w:start w:val="1"/>
      <w:numFmt w:val="bullet"/>
      <w:suff w:val="tab"/>
      <w:lvlText w:val=""/>
      <w:lvlJc w:val="left"/>
      <w:pPr>
        <w:ind w:hanging="360" w:left="720"/>
      </w:pPr>
      <w:rPr>
        <w:rFonts w:ascii="Wingdings" w:hAnsi="Wingdings"/>
      </w:rPr>
    </w:lvl>
    <w:lvl w:ilvl="1" w:tplc="2BC4474E">
      <w:start w:val="1"/>
      <w:numFmt w:val="bullet"/>
      <w:suff w:val="tab"/>
      <w:lvlText w:val="o"/>
      <w:lvlJc w:val="left"/>
      <w:pPr>
        <w:ind w:hanging="360" w:left="1440"/>
      </w:pPr>
      <w:rPr>
        <w:rFonts w:ascii="Courier New" w:hAnsi="Courier New"/>
      </w:rPr>
    </w:lvl>
    <w:lvl w:ilvl="2" w:tplc="F61C5BAA">
      <w:start w:val="1"/>
      <w:numFmt w:val="bullet"/>
      <w:suff w:val="tab"/>
      <w:lvlText w:val=""/>
      <w:lvlJc w:val="left"/>
      <w:pPr>
        <w:ind w:hanging="360" w:left="2160"/>
      </w:pPr>
      <w:rPr>
        <w:rFonts w:ascii="Wingdings" w:hAnsi="Wingdings"/>
      </w:rPr>
    </w:lvl>
    <w:lvl w:ilvl="3" w:tplc="023E7CF8">
      <w:start w:val="1"/>
      <w:numFmt w:val="bullet"/>
      <w:suff w:val="tab"/>
      <w:lvlText w:val=""/>
      <w:lvlJc w:val="left"/>
      <w:pPr>
        <w:ind w:hanging="360" w:left="2880"/>
      </w:pPr>
      <w:rPr>
        <w:rFonts w:ascii="Symbol" w:hAnsi="Symbol"/>
      </w:rPr>
    </w:lvl>
    <w:lvl w:ilvl="4" w:tplc="C53E517C">
      <w:start w:val="1"/>
      <w:numFmt w:val="bullet"/>
      <w:suff w:val="tab"/>
      <w:lvlText w:val="o"/>
      <w:lvlJc w:val="left"/>
      <w:pPr>
        <w:ind w:hanging="360" w:left="3600"/>
      </w:pPr>
      <w:rPr>
        <w:rFonts w:ascii="Courier New" w:hAnsi="Courier New"/>
      </w:rPr>
    </w:lvl>
    <w:lvl w:ilvl="5" w:tplc="778CB112">
      <w:start w:val="1"/>
      <w:numFmt w:val="bullet"/>
      <w:suff w:val="tab"/>
      <w:lvlText w:val=""/>
      <w:lvlJc w:val="left"/>
      <w:pPr>
        <w:ind w:hanging="360" w:left="4320"/>
      </w:pPr>
      <w:rPr>
        <w:rFonts w:ascii="Wingdings" w:hAnsi="Wingdings"/>
      </w:rPr>
    </w:lvl>
    <w:lvl w:ilvl="6" w:tplc="94169938">
      <w:start w:val="1"/>
      <w:numFmt w:val="bullet"/>
      <w:suff w:val="tab"/>
      <w:lvlText w:val=""/>
      <w:lvlJc w:val="left"/>
      <w:pPr>
        <w:ind w:hanging="360" w:left="5040"/>
      </w:pPr>
      <w:rPr>
        <w:rFonts w:ascii="Symbol" w:hAnsi="Symbol"/>
      </w:rPr>
    </w:lvl>
    <w:lvl w:ilvl="7" w:tplc="A7281F48">
      <w:start w:val="1"/>
      <w:numFmt w:val="bullet"/>
      <w:suff w:val="tab"/>
      <w:lvlText w:val="o"/>
      <w:lvlJc w:val="left"/>
      <w:pPr>
        <w:ind w:hanging="360" w:left="5760"/>
      </w:pPr>
      <w:rPr>
        <w:rFonts w:ascii="Courier New" w:hAnsi="Courier New"/>
      </w:rPr>
    </w:lvl>
    <w:lvl w:ilvl="8" w:tplc="86C0DC88">
      <w:start w:val="1"/>
      <w:numFmt w:val="bullet"/>
      <w:suff w:val="tab"/>
      <w:lvlText w:val=""/>
      <w:lvlJc w:val="left"/>
      <w:pPr>
        <w:ind w:hanging="360" w:left="6480"/>
      </w:pPr>
      <w:rPr>
        <w:rFonts w:ascii="Wingdings" w:hAnsi="Wingdings"/>
      </w:rPr>
    </w:lvl>
  </w:abstractNum>
  <w:abstractNum w:abstractNumId="17">
    <w:nsid w:val="77A4B94E"/>
    <w:multiLevelType w:val="hybridMultilevel"/>
    <w:lvl w:ilvl="0" w:tplc="B31E287E">
      <w:start w:val="1"/>
      <w:numFmt w:val="bullet"/>
      <w:suff w:val="tab"/>
      <w:lvlText w:val=""/>
      <w:lvlJc w:val="left"/>
      <w:pPr>
        <w:ind w:hanging="360" w:left="1080"/>
      </w:pPr>
      <w:rPr>
        <w:rFonts w:ascii="Wingdings" w:hAnsi="Wingdings"/>
      </w:rPr>
    </w:lvl>
    <w:lvl w:ilvl="1" w:tplc="B3AA1858">
      <w:start w:val="1"/>
      <w:numFmt w:val="bullet"/>
      <w:suff w:val="tab"/>
      <w:lvlText w:val="o"/>
      <w:lvlJc w:val="left"/>
      <w:pPr>
        <w:ind w:hanging="360" w:left="1800"/>
      </w:pPr>
      <w:rPr>
        <w:rFonts w:ascii="Courier New" w:hAnsi="Courier New"/>
      </w:rPr>
    </w:lvl>
    <w:lvl w:ilvl="2" w:tplc="25A6987E">
      <w:start w:val="1"/>
      <w:numFmt w:val="bullet"/>
      <w:suff w:val="tab"/>
      <w:lvlText w:val=""/>
      <w:lvlJc w:val="left"/>
      <w:pPr>
        <w:ind w:hanging="360" w:left="2520"/>
      </w:pPr>
      <w:rPr>
        <w:rFonts w:ascii="Wingdings" w:hAnsi="Wingdings"/>
      </w:rPr>
    </w:lvl>
    <w:lvl w:ilvl="3" w:tplc="BA5A8EE2">
      <w:start w:val="1"/>
      <w:numFmt w:val="bullet"/>
      <w:suff w:val="tab"/>
      <w:lvlText w:val=""/>
      <w:lvlJc w:val="left"/>
      <w:pPr>
        <w:ind w:hanging="360" w:left="3240"/>
      </w:pPr>
      <w:rPr>
        <w:rFonts w:ascii="Symbol" w:hAnsi="Symbol"/>
      </w:rPr>
    </w:lvl>
    <w:lvl w:ilvl="4" w:tplc="1BD2B294">
      <w:start w:val="1"/>
      <w:numFmt w:val="bullet"/>
      <w:suff w:val="tab"/>
      <w:lvlText w:val="o"/>
      <w:lvlJc w:val="left"/>
      <w:pPr>
        <w:ind w:hanging="360" w:left="3960"/>
      </w:pPr>
      <w:rPr>
        <w:rFonts w:ascii="Courier New" w:hAnsi="Courier New"/>
      </w:rPr>
    </w:lvl>
    <w:lvl w:ilvl="5" w:tplc="656EB4E8">
      <w:start w:val="1"/>
      <w:numFmt w:val="bullet"/>
      <w:suff w:val="tab"/>
      <w:lvlText w:val=""/>
      <w:lvlJc w:val="left"/>
      <w:pPr>
        <w:ind w:hanging="360" w:left="4680"/>
      </w:pPr>
      <w:rPr>
        <w:rFonts w:ascii="Wingdings" w:hAnsi="Wingdings"/>
      </w:rPr>
    </w:lvl>
    <w:lvl w:ilvl="6" w:tplc="CCF0B0C4">
      <w:start w:val="1"/>
      <w:numFmt w:val="bullet"/>
      <w:suff w:val="tab"/>
      <w:lvlText w:val=""/>
      <w:lvlJc w:val="left"/>
      <w:pPr>
        <w:ind w:hanging="360" w:left="5400"/>
      </w:pPr>
      <w:rPr>
        <w:rFonts w:ascii="Symbol" w:hAnsi="Symbol"/>
      </w:rPr>
    </w:lvl>
    <w:lvl w:ilvl="7" w:tplc="D9B6BD14">
      <w:start w:val="1"/>
      <w:numFmt w:val="bullet"/>
      <w:suff w:val="tab"/>
      <w:lvlText w:val="o"/>
      <w:lvlJc w:val="left"/>
      <w:pPr>
        <w:ind w:hanging="360" w:left="6120"/>
      </w:pPr>
      <w:rPr>
        <w:rFonts w:ascii="Courier New" w:hAnsi="Courier New"/>
      </w:rPr>
    </w:lvl>
    <w:lvl w:ilvl="8" w:tplc="5D90D942">
      <w:start w:val="1"/>
      <w:numFmt w:val="bullet"/>
      <w:suff w:val="tab"/>
      <w:lvlText w:val=""/>
      <w:lvlJc w:val="left"/>
      <w:pPr>
        <w:ind w:hanging="360" w:left="6840"/>
      </w:pPr>
      <w:rPr>
        <w:rFonts w:ascii="Wingdings" w:hAnsi="Wingdings"/>
      </w:rPr>
    </w:lvl>
  </w:abstractNum>
  <w:abstractNum w:abstractNumId="18">
    <w:nsid w:val="7B8DDBA5"/>
    <w:multiLevelType w:val="hybridMultilevel"/>
    <w:lvl w:ilvl="0" w:tplc="FDD0DAD0">
      <w:start w:val="1"/>
      <w:numFmt w:val="bullet"/>
      <w:suff w:val="tab"/>
      <w:lvlText w:val="-"/>
      <w:lvlJc w:val="left"/>
      <w:pPr>
        <w:ind w:hanging="360" w:left="720"/>
      </w:pPr>
      <w:rPr>
        <w:rFonts w:ascii="Aptos" w:hAnsi="Aptos"/>
      </w:rPr>
    </w:lvl>
    <w:lvl w:ilvl="1" w:tplc="10C25892">
      <w:start w:val="1"/>
      <w:numFmt w:val="bullet"/>
      <w:suff w:val="tab"/>
      <w:lvlText w:val="o"/>
      <w:lvlJc w:val="left"/>
      <w:pPr>
        <w:ind w:hanging="360" w:left="1440"/>
      </w:pPr>
      <w:rPr>
        <w:rFonts w:ascii="Courier New" w:hAnsi="Courier New"/>
      </w:rPr>
    </w:lvl>
    <w:lvl w:ilvl="2" w:tplc="5EA8E4EA">
      <w:start w:val="1"/>
      <w:numFmt w:val="bullet"/>
      <w:suff w:val="tab"/>
      <w:lvlText w:val=""/>
      <w:lvlJc w:val="left"/>
      <w:pPr>
        <w:ind w:hanging="360" w:left="2160"/>
      </w:pPr>
      <w:rPr>
        <w:rFonts w:ascii="Wingdings" w:hAnsi="Wingdings"/>
      </w:rPr>
    </w:lvl>
    <w:lvl w:ilvl="3" w:tplc="674650E4">
      <w:start w:val="1"/>
      <w:numFmt w:val="bullet"/>
      <w:suff w:val="tab"/>
      <w:lvlText w:val=""/>
      <w:lvlJc w:val="left"/>
      <w:pPr>
        <w:ind w:hanging="360" w:left="2880"/>
      </w:pPr>
      <w:rPr>
        <w:rFonts w:ascii="Symbol" w:hAnsi="Symbol"/>
      </w:rPr>
    </w:lvl>
    <w:lvl w:ilvl="4" w:tplc="C75A696A">
      <w:start w:val="1"/>
      <w:numFmt w:val="bullet"/>
      <w:suff w:val="tab"/>
      <w:lvlText w:val="o"/>
      <w:lvlJc w:val="left"/>
      <w:pPr>
        <w:ind w:hanging="360" w:left="3600"/>
      </w:pPr>
      <w:rPr>
        <w:rFonts w:ascii="Courier New" w:hAnsi="Courier New"/>
      </w:rPr>
    </w:lvl>
    <w:lvl w:ilvl="5" w:tplc="A5B0CED8">
      <w:start w:val="1"/>
      <w:numFmt w:val="bullet"/>
      <w:suff w:val="tab"/>
      <w:lvlText w:val=""/>
      <w:lvlJc w:val="left"/>
      <w:pPr>
        <w:ind w:hanging="360" w:left="4320"/>
      </w:pPr>
      <w:rPr>
        <w:rFonts w:ascii="Wingdings" w:hAnsi="Wingdings"/>
      </w:rPr>
    </w:lvl>
    <w:lvl w:ilvl="6" w:tplc="C3C8512C">
      <w:start w:val="1"/>
      <w:numFmt w:val="bullet"/>
      <w:suff w:val="tab"/>
      <w:lvlText w:val=""/>
      <w:lvlJc w:val="left"/>
      <w:pPr>
        <w:ind w:hanging="360" w:left="5040"/>
      </w:pPr>
      <w:rPr>
        <w:rFonts w:ascii="Symbol" w:hAnsi="Symbol"/>
      </w:rPr>
    </w:lvl>
    <w:lvl w:ilvl="7" w:tplc="59D6CDCE">
      <w:start w:val="1"/>
      <w:numFmt w:val="bullet"/>
      <w:suff w:val="tab"/>
      <w:lvlText w:val="o"/>
      <w:lvlJc w:val="left"/>
      <w:pPr>
        <w:ind w:hanging="360" w:left="5760"/>
      </w:pPr>
      <w:rPr>
        <w:rFonts w:ascii="Courier New" w:hAnsi="Courier New"/>
      </w:rPr>
    </w:lvl>
    <w:lvl w:ilvl="8" w:tplc="F6F01FF8">
      <w:start w:val="1"/>
      <w:numFmt w:val="bullet"/>
      <w:suff w:val="tab"/>
      <w:lvlText w:val=""/>
      <w:lvlJc w:val="left"/>
      <w:pPr>
        <w:ind w:hanging="360" w:left="6480"/>
      </w:pPr>
      <w:rPr>
        <w:rFonts w:ascii="Wingdings" w:hAnsi="Wingdings"/>
      </w:rPr>
    </w:lvl>
  </w:abstractNum>
  <w:abstractNum w:abstractNumId="19">
    <w:nsid w:val="7C5D25FB"/>
    <w:multiLevelType w:val="hybridMultilevel"/>
    <w:lvl w:ilvl="0" w:tplc="E30CF706">
      <w:start w:val="1"/>
      <w:numFmt w:val="bullet"/>
      <w:suff w:val="tab"/>
      <w:lvlText w:val=""/>
      <w:lvlJc w:val="left"/>
      <w:pPr>
        <w:ind w:hanging="360" w:left="720"/>
      </w:pPr>
      <w:rPr>
        <w:rFonts w:ascii="Wingdings" w:hAnsi="Wingdings"/>
      </w:rPr>
    </w:lvl>
    <w:lvl w:ilvl="1" w:tplc="50CAB644">
      <w:start w:val="1"/>
      <w:numFmt w:val="bullet"/>
      <w:suff w:val="tab"/>
      <w:lvlText w:val="o"/>
      <w:lvlJc w:val="left"/>
      <w:pPr>
        <w:ind w:hanging="360" w:left="1440"/>
      </w:pPr>
      <w:rPr>
        <w:rFonts w:ascii="Courier New" w:hAnsi="Courier New"/>
      </w:rPr>
    </w:lvl>
    <w:lvl w:ilvl="2" w:tplc="E45AF332">
      <w:start w:val="1"/>
      <w:numFmt w:val="bullet"/>
      <w:suff w:val="tab"/>
      <w:lvlText w:val=""/>
      <w:lvlJc w:val="left"/>
      <w:pPr>
        <w:ind w:hanging="360" w:left="2160"/>
      </w:pPr>
      <w:rPr>
        <w:rFonts w:ascii="Wingdings" w:hAnsi="Wingdings"/>
      </w:rPr>
    </w:lvl>
    <w:lvl w:ilvl="3" w:tplc="64DE32AC">
      <w:start w:val="1"/>
      <w:numFmt w:val="bullet"/>
      <w:suff w:val="tab"/>
      <w:lvlText w:val=""/>
      <w:lvlJc w:val="left"/>
      <w:pPr>
        <w:ind w:hanging="360" w:left="2880"/>
      </w:pPr>
      <w:rPr>
        <w:rFonts w:ascii="Symbol" w:hAnsi="Symbol"/>
      </w:rPr>
    </w:lvl>
    <w:lvl w:ilvl="4" w:tplc="66C4EB54">
      <w:start w:val="1"/>
      <w:numFmt w:val="bullet"/>
      <w:suff w:val="tab"/>
      <w:lvlText w:val="o"/>
      <w:lvlJc w:val="left"/>
      <w:pPr>
        <w:ind w:hanging="360" w:left="3600"/>
      </w:pPr>
      <w:rPr>
        <w:rFonts w:ascii="Courier New" w:hAnsi="Courier New"/>
      </w:rPr>
    </w:lvl>
    <w:lvl w:ilvl="5" w:tplc="B6EE73CA">
      <w:start w:val="1"/>
      <w:numFmt w:val="bullet"/>
      <w:suff w:val="tab"/>
      <w:lvlText w:val=""/>
      <w:lvlJc w:val="left"/>
      <w:pPr>
        <w:ind w:hanging="360" w:left="4320"/>
      </w:pPr>
      <w:rPr>
        <w:rFonts w:ascii="Wingdings" w:hAnsi="Wingdings"/>
      </w:rPr>
    </w:lvl>
    <w:lvl w:ilvl="6" w:tplc="74905BDA">
      <w:start w:val="1"/>
      <w:numFmt w:val="bullet"/>
      <w:suff w:val="tab"/>
      <w:lvlText w:val=""/>
      <w:lvlJc w:val="left"/>
      <w:pPr>
        <w:ind w:hanging="360" w:left="5040"/>
      </w:pPr>
      <w:rPr>
        <w:rFonts w:ascii="Symbol" w:hAnsi="Symbol"/>
      </w:rPr>
    </w:lvl>
    <w:lvl w:ilvl="7" w:tplc="21DA2B72">
      <w:start w:val="1"/>
      <w:numFmt w:val="bullet"/>
      <w:suff w:val="tab"/>
      <w:lvlText w:val="o"/>
      <w:lvlJc w:val="left"/>
      <w:pPr>
        <w:ind w:hanging="360" w:left="5760"/>
      </w:pPr>
      <w:rPr>
        <w:rFonts w:ascii="Courier New" w:hAnsi="Courier New"/>
      </w:rPr>
    </w:lvl>
    <w:lvl w:ilvl="8" w:tplc="2520C664">
      <w:start w:val="1"/>
      <w:numFmt w:val="bullet"/>
      <w:suff w:val="tab"/>
      <w:lvlText w:val=""/>
      <w:lvlJc w:val="left"/>
      <w:pPr>
        <w:ind w:hanging="360" w:left="6480"/>
      </w:pPr>
      <w:rPr>
        <w:rFonts w:ascii="Wingdings" w:hAnsi="Wingdings"/>
      </w:rPr>
    </w:lvl>
  </w:abstractNum>
  <w:abstractNum w:abstractNumId="20">
    <w:nsid w:val="7C9E0AA8"/>
    <w:multiLevelType w:val="multilevel"/>
    <w:lvl w:ilvl="0">
      <w:start w:val="1"/>
      <w:numFmt w:val="bullet"/>
      <w:suff w:val="tab"/>
      <w:lvlText w:val=""/>
      <w:lvlJc w:val="left"/>
      <w:pPr>
        <w:ind w:hanging="360" w:left="720"/>
      </w:pPr>
      <w:rPr>
        <w:rFonts w:ascii="Symbol" w:hAnsi="Symbol"/>
      </w:rPr>
    </w:lvl>
    <w:lvl w:ilvl="1">
      <w:start w:val="1"/>
      <w:numFmt w:val="bullet"/>
      <w:suff w:val="tab"/>
      <w:lvlText w:val="o"/>
      <w:lvlJc w:val="left"/>
      <w:pPr>
        <w:ind w:hanging="360" w:left="1440"/>
      </w:pPr>
      <w:rPr>
        <w:rFonts w:ascii="Courier New" w:hAnsi="Courier New"/>
      </w:rPr>
    </w:lvl>
    <w:lvl w:ilvl="2">
      <w:start w:val="1"/>
      <w:numFmt w:val="bullet"/>
      <w:suff w:val="tab"/>
      <w:lvlText w:val=""/>
      <w:lvlJc w:val="left"/>
      <w:pPr>
        <w:ind w:hanging="360" w:left="2160"/>
      </w:pPr>
      <w:rPr>
        <w:rFonts w:ascii="Wingdings" w:hAnsi="Wingdings"/>
      </w:rPr>
    </w:lvl>
    <w:lvl w:ilvl="3">
      <w:start w:val="1"/>
      <w:numFmt w:val="bullet"/>
      <w:suff w:val="tab"/>
      <w:lvlText w:val=""/>
      <w:lvlJc w:val="left"/>
      <w:pPr>
        <w:ind w:hanging="360" w:left="2880"/>
      </w:pPr>
      <w:rPr>
        <w:rFonts w:ascii="Symbol" w:hAnsi="Symbol"/>
      </w:rPr>
    </w:lvl>
    <w:lvl w:ilvl="4">
      <w:start w:val="1"/>
      <w:numFmt w:val="bullet"/>
      <w:suff w:val="tab"/>
      <w:lvlText w:val="o"/>
      <w:lvlJc w:val="left"/>
      <w:pPr>
        <w:ind w:hanging="360" w:left="3600"/>
      </w:pPr>
      <w:rPr>
        <w:rFonts w:ascii="Courier New" w:hAnsi="Courier New"/>
      </w:rPr>
    </w:lvl>
    <w:lvl w:ilvl="5">
      <w:start w:val="1"/>
      <w:numFmt w:val="bullet"/>
      <w:suff w:val="tab"/>
      <w:lvlText w:val=""/>
      <w:lvlJc w:val="left"/>
      <w:pPr>
        <w:ind w:hanging="360" w:left="4320"/>
      </w:pPr>
      <w:rPr>
        <w:rFonts w:ascii="Wingdings" w:hAnsi="Wingdings"/>
      </w:rPr>
    </w:lvl>
    <w:lvl w:ilvl="6">
      <w:start w:val="1"/>
      <w:numFmt w:val="bullet"/>
      <w:suff w:val="tab"/>
      <w:lvlText w:val=""/>
      <w:lvlJc w:val="left"/>
      <w:pPr>
        <w:ind w:hanging="360" w:left="5040"/>
      </w:pPr>
      <w:rPr>
        <w:rFonts w:ascii="Symbol" w:hAnsi="Symbol"/>
      </w:rPr>
    </w:lvl>
    <w:lvl w:ilvl="7">
      <w:start w:val="1"/>
      <w:numFmt w:val="bullet"/>
      <w:suff w:val="tab"/>
      <w:lvlText w:val="o"/>
      <w:lvlJc w:val="left"/>
      <w:pPr>
        <w:ind w:hanging="360" w:left="5760"/>
      </w:pPr>
      <w:rPr>
        <w:rFonts w:ascii="Courier New" w:hAnsi="Courier New"/>
      </w:rPr>
    </w:lvl>
    <w:lvl w:ilvl="8">
      <w:start w:val="1"/>
      <w:numFmt w:val="bullet"/>
      <w:suff w:val="tab"/>
      <w:lvlText w:val=""/>
      <w:lvlJc w:val="left"/>
      <w:pPr>
        <w:ind w:hanging="360" w:left="6480"/>
      </w:pPr>
      <w:rPr>
        <w:rFonts w:ascii="Wingdings" w:hAnsi="Wingdings"/>
      </w:rPr>
    </w:lvl>
  </w:abstractNum>
  <w:abstractNum w:abstractNumId="21">
    <w:nsid w:val="7D4C00AE"/>
    <w:multiLevelType w:val="multilevel"/>
    <w:lvl w:ilvl="0">
      <w:start w:val="1"/>
      <w:numFmt w:val="bullet"/>
      <w:suff w:val="tab"/>
      <w:lvlText w:val=""/>
      <w:lvlJc w:val="left"/>
      <w:pPr>
        <w:ind w:hanging="360" w:left="720"/>
      </w:pPr>
      <w:rPr>
        <w:rFonts w:ascii="Wingdings" w:hAnsi="Wingdings"/>
      </w:rPr>
    </w:lvl>
    <w:lvl w:ilvl="1">
      <w:start w:val="1"/>
      <w:numFmt w:val="bullet"/>
      <w:suff w:val="tab"/>
      <w:lvlText w:val="o"/>
      <w:lvlJc w:val="left"/>
      <w:pPr>
        <w:ind w:hanging="360" w:left="1440"/>
      </w:pPr>
      <w:rPr>
        <w:rFonts w:ascii="Courier New" w:hAnsi="Courier New"/>
      </w:rPr>
    </w:lvl>
    <w:lvl w:ilvl="2">
      <w:start w:val="1"/>
      <w:numFmt w:val="bullet"/>
      <w:suff w:val="tab"/>
      <w:lvlText w:val=""/>
      <w:lvlJc w:val="left"/>
      <w:pPr>
        <w:ind w:hanging="360" w:left="2160"/>
      </w:pPr>
      <w:rPr>
        <w:rFonts w:ascii="Wingdings" w:hAnsi="Wingdings"/>
      </w:rPr>
    </w:lvl>
    <w:lvl w:ilvl="3">
      <w:start w:val="1"/>
      <w:numFmt w:val="bullet"/>
      <w:suff w:val="tab"/>
      <w:lvlText w:val=""/>
      <w:lvlJc w:val="left"/>
      <w:pPr>
        <w:ind w:hanging="360" w:left="2880"/>
      </w:pPr>
      <w:rPr>
        <w:rFonts w:ascii="Symbol" w:hAnsi="Symbol"/>
      </w:rPr>
    </w:lvl>
    <w:lvl w:ilvl="4">
      <w:start w:val="1"/>
      <w:numFmt w:val="bullet"/>
      <w:suff w:val="tab"/>
      <w:lvlText w:val="o"/>
      <w:lvlJc w:val="left"/>
      <w:pPr>
        <w:ind w:hanging="360" w:left="3600"/>
      </w:pPr>
      <w:rPr>
        <w:rFonts w:ascii="Courier New" w:hAnsi="Courier New"/>
      </w:rPr>
    </w:lvl>
    <w:lvl w:ilvl="5">
      <w:start w:val="1"/>
      <w:numFmt w:val="bullet"/>
      <w:suff w:val="tab"/>
      <w:lvlText w:val=""/>
      <w:lvlJc w:val="left"/>
      <w:pPr>
        <w:ind w:hanging="360" w:left="4320"/>
      </w:pPr>
      <w:rPr>
        <w:rFonts w:ascii="Wingdings" w:hAnsi="Wingdings"/>
      </w:rPr>
    </w:lvl>
    <w:lvl w:ilvl="6">
      <w:start w:val="1"/>
      <w:numFmt w:val="bullet"/>
      <w:suff w:val="tab"/>
      <w:lvlText w:val=""/>
      <w:lvlJc w:val="left"/>
      <w:pPr>
        <w:ind w:hanging="360" w:left="5040"/>
      </w:pPr>
      <w:rPr>
        <w:rFonts w:ascii="Symbol" w:hAnsi="Symbol"/>
      </w:rPr>
    </w:lvl>
    <w:lvl w:ilvl="7">
      <w:start w:val="1"/>
      <w:numFmt w:val="bullet"/>
      <w:suff w:val="tab"/>
      <w:lvlText w:val="o"/>
      <w:lvlJc w:val="left"/>
      <w:pPr>
        <w:ind w:hanging="360" w:left="5760"/>
      </w:pPr>
      <w:rPr>
        <w:rFonts w:ascii="Courier New" w:hAnsi="Courier New"/>
      </w:rPr>
    </w:lvl>
    <w:lvl w:ilvl="8">
      <w:start w:val="1"/>
      <w:numFmt w:val="bullet"/>
      <w:suff w:val="tab"/>
      <w:lvlText w:val=""/>
      <w:lvlJc w:val="left"/>
      <w:pPr>
        <w:ind w:hanging="360" w:left="6480"/>
      </w:pPr>
      <w:rPr>
        <w:rFonts w:ascii="Wingdings" w:hAnsi="Wingdings"/>
      </w:rPr>
    </w:lvl>
  </w:abstractNum>
  <w:num w:numId="1">
    <w:abstractNumId w:val="14"/>
  </w:num>
  <w:num w:numId="2">
    <w:abstractNumId w:val="19"/>
  </w:num>
  <w:num w:numId="3">
    <w:abstractNumId w:val="17"/>
  </w:num>
  <w:num w:numId="4">
    <w:abstractNumId w:val="7"/>
  </w:num>
  <w:num w:numId="5">
    <w:abstractNumId w:val="13"/>
  </w:num>
  <w:num w:numId="6">
    <w:abstractNumId w:val="6"/>
  </w:num>
  <w:num w:numId="7">
    <w:abstractNumId w:val="8"/>
  </w:num>
  <w:num w:numId="8">
    <w:abstractNumId w:val="4"/>
  </w:num>
  <w:num w:numId="9">
    <w:abstractNumId w:val="16"/>
  </w:num>
  <w:num w:numId="10">
    <w:abstractNumId w:val="18"/>
  </w:num>
  <w:num w:numId="11">
    <w:abstractNumId w:val="9"/>
  </w:num>
  <w:num w:numId="12">
    <w:abstractNumId w:val="5"/>
  </w:num>
  <w:num w:numId="13">
    <w:abstractNumId w:val="15"/>
  </w:num>
  <w:num w:numId="14">
    <w:abstractNumId w:val="1"/>
  </w:num>
  <w:num w:numId="15">
    <w:abstractNumId w:val="10"/>
  </w:num>
  <w:num w:numId="16">
    <w:abstractNumId w:val="2"/>
  </w:num>
  <w:num w:numId="17">
    <w:abstractNumId w:val="0"/>
  </w:num>
  <w:num w:numId="18">
    <w:abstractNumId w:val="3"/>
  </w:num>
  <w:num w:numId="19">
    <w:abstractNumId w:val="21"/>
  </w:num>
  <w:num w:numId="20">
    <w:abstractNumId w:val="11"/>
  </w:num>
  <w:num w:numId="21">
    <w:abstractNumId w:val="20"/>
  </w:num>
  <w:num w:numId="22">
    <w:abstractNumId w:val="12"/>
  </w:num>
</w:numbering>
</file>

<file path=word/settings.xml><?xml version="1.0" encoding="utf-8"?>
<w:settings xmlns:w="http://schemas.openxmlformats.org/wordprocessingml/2006/main">
  <w:displayBackgroundShape w:val="0"/>
  <w:defaultTabStop w:val="708"/>
  <w:autoHyphenation w:val="0"/>
  <w:hyphenationZone w:val="425"/>
  <w:evenAndOddHeaders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footnotePr>
    <w:footnote w:id="-1"/>
    <w:footnote w:id="0"/>
  </w:footnotePr>
  <w:endnotePr>
    <w:endnote w:id="-1"/>
    <w:endnote w:id="0"/>
  </w:endnotePr>
</w:settings>
</file>

<file path=word/styles.xml><?xml version="1.0" encoding="utf-8"?>
<w:styles xmlns:w="http://schemas.openxmlformats.org/wordprocessingml/2006/main">
  <w:docDefaults>
    <w:rPrDefault>
      <w:rPr>
        <w:rFonts w:ascii="Calibri" w:hAnsi="Calibri"/>
        <w:sz w:val="20"/>
        <w:szCs w:val="22"/>
        <w:lang w:val="uk-UA" w:bidi="ar-SA" w:eastAsia="uk-UA"/>
      </w:rPr>
    </w:rPrDefault>
    <w:pPrDefault>
      <w:pPr>
        <w:keepNext w:val="0"/>
        <w:keepLines w:val="0"/>
        <w:pageBreakBefore w:val="0"/>
        <w:widowControl w:val="1"/>
        <w:suppressLineNumbers w:val="0"/>
        <w:shd w:val="clear" w:fill="auto"/>
        <w:suppressAutoHyphens w:val="0"/>
        <w:spacing w:lineRule="auto" w:line="240" w:before="0" w:after="0" w:beforeAutospacing="0" w:afterAutospacing="0"/>
        <w:ind w:firstLine="0" w:left="0" w:right="0"/>
        <w:contextualSpacing w:val="0"/>
        <w:bidi w:val="0"/>
        <w:jc w:val="left"/>
        <w:outlineLvl w:val="9"/>
      </w:pPr>
    </w:pPrDefault>
  </w:docDefaults>
  <w:style w:type="paragraph" w:styleId="P0" w:default="1">
    <w:name w:val="Normal"/>
    <w:qFormat/>
    <w:pPr>
      <w:spacing w:lineRule="auto" w:line="279" w:after="160" w:beforeAutospacing="0" w:afterAutospacing="0"/>
    </w:pPr>
    <w:rPr>
      <w:sz w:val="24"/>
      <w:szCs w:val="24"/>
      <w:lang w:eastAsia="en-US"/>
    </w:rPr>
  </w:style>
  <w:style w:type="paragraph" w:styleId="P1">
    <w:name w:val="List Paragraph"/>
    <w:basedOn w:val="P0"/>
    <w:qFormat/>
    <w:pPr>
      <w:ind w:left="720"/>
      <w:contextualSpacing w:val="1"/>
    </w:pPr>
    <w:rPr/>
  </w:style>
  <w:style w:type="paragraph" w:styleId="P2">
    <w:name w:val="Header"/>
    <w:basedOn w:val="P0"/>
    <w:link w:val="C3"/>
    <w:pPr>
      <w:tabs>
        <w:tab w:val="center" w:pos="4680" w:leader="none"/>
        <w:tab w:val="right" w:pos="9360" w:leader="none"/>
      </w:tabs>
      <w:spacing w:lineRule="auto" w:line="240" w:after="0" w:beforeAutospacing="0" w:afterAutospacing="0"/>
    </w:pPr>
    <w:rPr/>
  </w:style>
  <w:style w:type="paragraph" w:styleId="P3">
    <w:name w:val="Footer"/>
    <w:basedOn w:val="P0"/>
    <w:link w:val="C4"/>
    <w:pPr>
      <w:tabs>
        <w:tab w:val="center" w:pos="4680" w:leader="none"/>
        <w:tab w:val="right" w:pos="9360" w:leader="none"/>
      </w:tabs>
      <w:spacing w:lineRule="auto" w:line="240" w:after="0" w:beforeAutospacing="0" w:afterAutospacing="0"/>
    </w:pPr>
    <w:rPr/>
  </w:style>
  <w:style w:type="paragraph" w:styleId="P4">
    <w:name w:val="Footnote Text"/>
    <w:link w:val="C6"/>
    <w:semiHidden/>
    <w:pPr>
      <w:spacing w:lineRule="auto" w:line="240" w:after="0" w:beforeAutospacing="0" w:afterAutospacing="0"/>
    </w:pPr>
    <w:rPr>
      <w:sz w:val="20"/>
      <w:szCs w:val="20"/>
    </w:rPr>
  </w:style>
  <w:style w:type="paragraph" w:styleId="P5">
    <w:name w:val="Endnote Text"/>
    <w:link w:val="C8"/>
    <w:semiHidden/>
    <w:pPr>
      <w:spacing w:lineRule="auto" w:line="240" w:after="0" w:beforeAutospacing="0" w:afterAutospacing="0"/>
    </w:pPr>
    <w:rPr>
      <w:sz w:val="20"/>
      <w:szCs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Верхній колонтитул Знак"/>
    <w:basedOn w:val="C0"/>
    <w:link w:val="P2"/>
    <w:rPr/>
  </w:style>
  <w:style w:type="character" w:styleId="C4">
    <w:name w:val="Нижній колонтитул Знак"/>
    <w:basedOn w:val="C0"/>
    <w:link w:val="P3"/>
    <w:rPr/>
  </w:style>
  <w:style w:type="character" w:styleId="C5">
    <w:name w:val="Footnote Reference"/>
    <w:semiHidden/>
    <w:rPr>
      <w:vertAlign w:val="superscript"/>
    </w:rPr>
  </w:style>
  <w:style w:type="character" w:styleId="C6">
    <w:name w:val="Footnote Text Char"/>
    <w:link w:val="P4"/>
    <w:semiHidden/>
    <w:rPr>
      <w:sz w:val="20"/>
      <w:szCs w:val="20"/>
    </w:rPr>
  </w:style>
  <w:style w:type="character" w:styleId="C7">
    <w:name w:val="Endnote Reference"/>
    <w:semiHidden/>
    <w:rPr>
      <w:vertAlign w:val="superscript"/>
    </w:rPr>
  </w:style>
  <w:style w:type="character" w:styleId="C8">
    <w:name w:val="Endnote Text Char"/>
    <w:link w:val="P5"/>
    <w:semiHidden/>
    <w:rPr>
      <w:sz w:val="20"/>
      <w:szCs w:val="2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qFormat/>
    <w:tblPr>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png" /><Relationship Id="Relimage4" Type="http://schemas.openxmlformats.org/officeDocument/2006/relationships/image" Target="/media/image4.png" /><Relationship Id="RelFnt1" Type="http://schemas.openxmlformats.org/officeDocument/2006/relationships/footnotes" Target="footnotes.xml" /><Relationship Id="RelEnt1" Type="http://schemas.openxmlformats.org/officeDocument/2006/relationships/endnotes" Target="endnotes.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endnotes.xml.rels>&#65279;<?xml version="1.0" encoding="utf-8"?><Relationships xmlns="http://schemas.openxmlformats.org/package/2006/relationships" />
</file>

<file path=word/_rels/footnotes.xml.rels>&#65279;<?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docProps/app.xml><?xml version="1.0" encoding="utf-8"?>
<Properties xmlns="http://schemas.openxmlformats.org/officeDocument/2006/extended-properties">
  <Application>DevExpress Office File API/22.2.7.0</Application>
  <AppVersion>22.2</AppVersion>
  <Template>Normal.dotm</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Ірочко Марія</dc:creator>
  <dcterms:created xsi:type="dcterms:W3CDTF">2025-01-09T13:23:00Z</dcterms:created>
  <dcterms:modified xsi:type="dcterms:W3CDTF">2025-01-31T11:48:06Z</dcterms:modified>
  <cp:revision>27</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1033-12.2.0.19805</vt:lpwstr>
  </property>
  <property fmtid="{D5CDD505-2E9C-101B-9397-08002B2CF9AE}" pid="3" name="ICV">
    <vt:lpwstr>B6BD2A882A624B8D91CA6380663831C4_13</vt:lpwstr>
  </property>
</Properties>
</file>