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FE813" w14:textId="705FCA79" w:rsidR="00AE0DA6" w:rsidRPr="00AE0DA6" w:rsidRDefault="00AE0DA6" w:rsidP="00AE0DA6">
      <w:pPr>
        <w:jc w:val="both"/>
        <w:rPr>
          <w:rFonts w:ascii="Arial" w:eastAsia="Times New Roman" w:hAnsi="Arial" w:cs="Arial"/>
          <w:b/>
          <w:color w:val="000000"/>
          <w:sz w:val="24"/>
          <w:szCs w:val="24"/>
        </w:rPr>
      </w:pPr>
      <w:r w:rsidRPr="00AE0DA6">
        <w:rPr>
          <w:rFonts w:ascii="Arial" w:eastAsia="Calibri" w:hAnsi="Arial" w:cs="Arial"/>
          <w:b/>
          <w:sz w:val="24"/>
          <w:szCs w:val="24"/>
        </w:rPr>
        <w:t xml:space="preserve">Результати розгляду повідомлень щодо порушення </w:t>
      </w:r>
      <w:r w:rsidRPr="00AE0DA6">
        <w:rPr>
          <w:rFonts w:ascii="Arial" w:eastAsia="Times New Roman" w:hAnsi="Arial" w:cs="Arial"/>
          <w:b/>
          <w:color w:val="000000"/>
          <w:sz w:val="24"/>
          <w:szCs w:val="24"/>
        </w:rPr>
        <w:t>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14:paraId="30084B90" w14:textId="2690AC81" w:rsidR="001E5F90" w:rsidRDefault="00AE0DA6" w:rsidP="001E5F90">
      <w:pPr>
        <w:jc w:val="both"/>
        <w:rPr>
          <w:rFonts w:ascii="Arial" w:eastAsia="Times New Roman" w:hAnsi="Arial" w:cs="Arial"/>
          <w:color w:val="000000"/>
          <w:sz w:val="24"/>
          <w:szCs w:val="24"/>
        </w:rPr>
      </w:pPr>
      <w:r w:rsidRPr="00BF0C1B">
        <w:rPr>
          <w:rFonts w:ascii="Arial" w:eastAsia="Times New Roman" w:hAnsi="Arial" w:cs="Arial"/>
          <w:color w:val="000000"/>
          <w:sz w:val="24"/>
          <w:szCs w:val="24"/>
        </w:rPr>
        <w:t xml:space="preserve">За </w:t>
      </w:r>
      <w:r w:rsidR="001E5F90">
        <w:rPr>
          <w:rFonts w:ascii="Arial" w:eastAsia="Times New Roman" w:hAnsi="Arial" w:cs="Arial"/>
          <w:color w:val="000000"/>
          <w:sz w:val="24"/>
          <w:szCs w:val="24"/>
        </w:rPr>
        <w:t>ч</w:t>
      </w:r>
      <w:r w:rsidR="00701E3C">
        <w:rPr>
          <w:rFonts w:ascii="Arial" w:eastAsia="Times New Roman" w:hAnsi="Arial" w:cs="Arial"/>
          <w:color w:val="000000"/>
          <w:sz w:val="24"/>
          <w:szCs w:val="24"/>
        </w:rPr>
        <w:t xml:space="preserve">етвертий квартал </w:t>
      </w:r>
      <w:r w:rsidR="000A5275" w:rsidRPr="00BF0C1B">
        <w:rPr>
          <w:rFonts w:ascii="Arial" w:eastAsia="Times New Roman" w:hAnsi="Arial" w:cs="Arial"/>
          <w:color w:val="000000"/>
          <w:sz w:val="24"/>
          <w:szCs w:val="24"/>
        </w:rPr>
        <w:t>202</w:t>
      </w:r>
      <w:r w:rsidR="002E4353">
        <w:rPr>
          <w:rFonts w:ascii="Arial" w:eastAsia="Times New Roman" w:hAnsi="Arial" w:cs="Arial"/>
          <w:color w:val="000000"/>
          <w:sz w:val="24"/>
          <w:szCs w:val="24"/>
        </w:rPr>
        <w:t>4</w:t>
      </w:r>
      <w:r w:rsidRPr="00AE0DA6">
        <w:rPr>
          <w:rFonts w:ascii="Arial" w:eastAsia="Times New Roman" w:hAnsi="Arial" w:cs="Arial"/>
          <w:color w:val="000000"/>
          <w:sz w:val="24"/>
          <w:szCs w:val="24"/>
        </w:rPr>
        <w:t xml:space="preserve"> року на канали системи сповіщень про порушення  Кодексу етичної поведінки посадових осіб та працівників виконавчих органів Львівської міської </w:t>
      </w:r>
      <w:r w:rsidRPr="00D14F87">
        <w:rPr>
          <w:rFonts w:ascii="Arial" w:eastAsia="Times New Roman" w:hAnsi="Arial" w:cs="Arial"/>
          <w:color w:val="000000"/>
          <w:sz w:val="24"/>
          <w:szCs w:val="24"/>
        </w:rPr>
        <w:t xml:space="preserve">ради, її установ, організацій та комунальних підприємств надійшло </w:t>
      </w:r>
      <w:r w:rsidR="0022504A" w:rsidRPr="00D14F87">
        <w:rPr>
          <w:rFonts w:ascii="Arial" w:eastAsia="Times New Roman" w:hAnsi="Arial" w:cs="Arial"/>
          <w:color w:val="000000"/>
          <w:sz w:val="24"/>
          <w:szCs w:val="24"/>
        </w:rPr>
        <w:t xml:space="preserve">5 </w:t>
      </w:r>
      <w:r w:rsidRPr="00D14F87">
        <w:rPr>
          <w:rFonts w:ascii="Arial" w:eastAsia="Times New Roman" w:hAnsi="Arial" w:cs="Arial"/>
          <w:color w:val="000000"/>
          <w:sz w:val="24"/>
          <w:szCs w:val="24"/>
        </w:rPr>
        <w:t>повідомлень. Зокрема</w:t>
      </w:r>
      <w:r w:rsidR="00433B03" w:rsidRPr="00D14F87">
        <w:rPr>
          <w:rFonts w:ascii="Arial" w:eastAsia="Times New Roman" w:hAnsi="Arial" w:cs="Arial"/>
          <w:color w:val="000000"/>
          <w:sz w:val="24"/>
          <w:szCs w:val="24"/>
        </w:rPr>
        <w:t>,</w:t>
      </w:r>
      <w:r w:rsidRPr="00D14F87">
        <w:rPr>
          <w:rFonts w:ascii="Arial" w:eastAsia="Times New Roman" w:hAnsi="Arial" w:cs="Arial"/>
          <w:color w:val="000000"/>
          <w:sz w:val="24"/>
          <w:szCs w:val="24"/>
        </w:rPr>
        <w:t xml:space="preserve"> через офіційний сайт міської ради </w:t>
      </w:r>
      <w:hyperlink r:id="rId5" w:history="1">
        <w:r w:rsidRPr="00D14F87">
          <w:rPr>
            <w:rFonts w:ascii="Arial" w:eastAsia="Times New Roman" w:hAnsi="Arial" w:cs="Arial"/>
            <w:color w:val="0000FF"/>
            <w:sz w:val="24"/>
            <w:szCs w:val="24"/>
            <w:u w:val="single"/>
          </w:rPr>
          <w:t>www.city-adm.lviv.ua</w:t>
        </w:r>
      </w:hyperlink>
      <w:r w:rsidR="00522341" w:rsidRPr="00D14F87">
        <w:rPr>
          <w:rFonts w:ascii="Arial" w:eastAsia="Times New Roman" w:hAnsi="Arial" w:cs="Arial"/>
          <w:color w:val="0000FF"/>
          <w:sz w:val="24"/>
          <w:szCs w:val="24"/>
          <w:u w:val="single"/>
        </w:rPr>
        <w:t xml:space="preserve"> </w:t>
      </w:r>
      <w:r w:rsidR="00522341" w:rsidRPr="00D14F87">
        <w:rPr>
          <w:rFonts w:ascii="Arial" w:eastAsia="Times New Roman" w:hAnsi="Arial" w:cs="Arial"/>
          <w:color w:val="000000"/>
          <w:sz w:val="24"/>
          <w:szCs w:val="24"/>
        </w:rPr>
        <w:t xml:space="preserve">– </w:t>
      </w:r>
      <w:r w:rsidR="001E5F90" w:rsidRPr="00D14F87">
        <w:rPr>
          <w:rFonts w:ascii="Arial" w:eastAsia="Times New Roman" w:hAnsi="Arial" w:cs="Arial"/>
          <w:color w:val="000000"/>
          <w:sz w:val="24"/>
          <w:szCs w:val="24"/>
        </w:rPr>
        <w:t>2</w:t>
      </w:r>
      <w:r w:rsidRPr="00D14F87">
        <w:rPr>
          <w:rFonts w:ascii="Arial" w:eastAsia="Times New Roman" w:hAnsi="Arial" w:cs="Arial"/>
          <w:color w:val="000000"/>
          <w:sz w:val="24"/>
          <w:szCs w:val="24"/>
        </w:rPr>
        <w:t xml:space="preserve"> повідом</w:t>
      </w:r>
      <w:r w:rsidR="00522341" w:rsidRPr="00D14F87">
        <w:rPr>
          <w:rFonts w:ascii="Arial" w:eastAsia="Times New Roman" w:hAnsi="Arial" w:cs="Arial"/>
          <w:color w:val="000000"/>
          <w:sz w:val="24"/>
          <w:szCs w:val="24"/>
        </w:rPr>
        <w:t>лен</w:t>
      </w:r>
      <w:r w:rsidR="001E5F90" w:rsidRPr="00D14F87">
        <w:rPr>
          <w:rFonts w:ascii="Arial" w:eastAsia="Times New Roman" w:hAnsi="Arial" w:cs="Arial"/>
          <w:color w:val="000000"/>
          <w:sz w:val="24"/>
          <w:szCs w:val="24"/>
        </w:rPr>
        <w:t>ня</w:t>
      </w:r>
      <w:r w:rsidR="008E37DA" w:rsidRPr="00D14F87">
        <w:rPr>
          <w:rFonts w:ascii="Arial" w:eastAsia="Times New Roman" w:hAnsi="Arial" w:cs="Arial"/>
          <w:color w:val="000000"/>
          <w:sz w:val="24"/>
          <w:szCs w:val="24"/>
        </w:rPr>
        <w:t xml:space="preserve">, </w:t>
      </w:r>
      <w:r w:rsidR="00DD0076" w:rsidRPr="00D14F87">
        <w:rPr>
          <w:rFonts w:ascii="Arial" w:eastAsia="Times New Roman" w:hAnsi="Arial" w:cs="Arial"/>
          <w:color w:val="000000"/>
          <w:sz w:val="24"/>
          <w:szCs w:val="24"/>
        </w:rPr>
        <w:t xml:space="preserve">на загальну скриньку </w:t>
      </w:r>
      <w:hyperlink r:id="rId6" w:history="1">
        <w:r w:rsidR="00DD0076" w:rsidRPr="00D14F87">
          <w:rPr>
            <w:rStyle w:val="a3"/>
            <w:rFonts w:ascii="Arial" w:eastAsia="Times New Roman" w:hAnsi="Arial" w:cs="Arial"/>
            <w:sz w:val="24"/>
            <w:szCs w:val="24"/>
            <w:lang w:val="en-US"/>
          </w:rPr>
          <w:t>integrity@lvivcity</w:t>
        </w:r>
        <w:r w:rsidR="00DD0076" w:rsidRPr="00D14F87">
          <w:rPr>
            <w:rStyle w:val="a3"/>
            <w:rFonts w:ascii="Arial" w:eastAsia="Times New Roman" w:hAnsi="Arial" w:cs="Arial"/>
            <w:sz w:val="24"/>
            <w:szCs w:val="24"/>
          </w:rPr>
          <w:t>.</w:t>
        </w:r>
        <w:r w:rsidR="00DD0076" w:rsidRPr="00D14F87">
          <w:rPr>
            <w:rStyle w:val="a3"/>
            <w:rFonts w:ascii="Arial" w:eastAsia="Times New Roman" w:hAnsi="Arial" w:cs="Arial"/>
            <w:sz w:val="24"/>
            <w:szCs w:val="24"/>
            <w:lang w:val="en-US"/>
          </w:rPr>
          <w:t>gov.ua</w:t>
        </w:r>
      </w:hyperlink>
      <w:r w:rsidR="00DD0076" w:rsidRPr="00D14F87">
        <w:rPr>
          <w:rFonts w:ascii="Arial" w:eastAsia="Times New Roman" w:hAnsi="Arial" w:cs="Arial"/>
          <w:color w:val="000000"/>
          <w:sz w:val="24"/>
          <w:szCs w:val="24"/>
          <w:lang w:val="en-US"/>
        </w:rPr>
        <w:t xml:space="preserve"> – </w:t>
      </w:r>
      <w:r w:rsidR="001E5F90" w:rsidRPr="00D14F87">
        <w:rPr>
          <w:rFonts w:ascii="Arial" w:eastAsia="Times New Roman" w:hAnsi="Arial" w:cs="Arial"/>
          <w:color w:val="000000"/>
          <w:sz w:val="24"/>
          <w:szCs w:val="24"/>
        </w:rPr>
        <w:t xml:space="preserve">1 </w:t>
      </w:r>
      <w:r w:rsidR="00DD0076" w:rsidRPr="00D14F87">
        <w:rPr>
          <w:rFonts w:ascii="Arial" w:eastAsia="Times New Roman" w:hAnsi="Arial" w:cs="Arial"/>
          <w:color w:val="000000"/>
          <w:sz w:val="24"/>
          <w:szCs w:val="24"/>
        </w:rPr>
        <w:t>повідомлен</w:t>
      </w:r>
      <w:r w:rsidR="001E5F90" w:rsidRPr="00D14F87">
        <w:rPr>
          <w:rFonts w:ascii="Arial" w:eastAsia="Times New Roman" w:hAnsi="Arial" w:cs="Arial"/>
          <w:color w:val="000000"/>
          <w:sz w:val="24"/>
          <w:szCs w:val="24"/>
        </w:rPr>
        <w:t>ня, поштовим зв’язком</w:t>
      </w:r>
      <w:r w:rsidR="001E5F90" w:rsidRPr="00D14F87">
        <w:rPr>
          <w:rFonts w:ascii="Arial" w:eastAsia="Times New Roman" w:hAnsi="Arial" w:cs="Arial"/>
          <w:color w:val="000000"/>
          <w:sz w:val="24"/>
          <w:szCs w:val="24"/>
          <w:lang w:val="en-US"/>
        </w:rPr>
        <w:t xml:space="preserve">– </w:t>
      </w:r>
      <w:r w:rsidR="001E5F90" w:rsidRPr="00D14F87">
        <w:rPr>
          <w:rFonts w:ascii="Arial" w:eastAsia="Times New Roman" w:hAnsi="Arial" w:cs="Arial"/>
          <w:color w:val="000000"/>
          <w:sz w:val="24"/>
          <w:szCs w:val="24"/>
        </w:rPr>
        <w:t>1 повідомлення,  через Систему електронного документообігу (СЕД) – 1 повідомлення.</w:t>
      </w:r>
    </w:p>
    <w:p w14:paraId="55A726F3" w14:textId="4947A80E" w:rsidR="008E37DA" w:rsidRDefault="008E37DA" w:rsidP="00AE0DA6">
      <w:pPr>
        <w:jc w:val="both"/>
        <w:rPr>
          <w:rFonts w:ascii="Arial" w:eastAsia="Times New Roman" w:hAnsi="Arial" w:cs="Arial"/>
          <w:color w:val="000000"/>
          <w:sz w:val="24"/>
          <w:szCs w:val="24"/>
        </w:rPr>
      </w:pPr>
    </w:p>
    <w:p w14:paraId="088E1079" w14:textId="77777777" w:rsidR="00AE0DA6" w:rsidRPr="00AE0DA6" w:rsidRDefault="00AE0DA6" w:rsidP="00AE0DA6">
      <w:pPr>
        <w:jc w:val="both"/>
        <w:rPr>
          <w:rFonts w:ascii="Arial" w:eastAsia="Times New Roman" w:hAnsi="Arial" w:cs="Arial"/>
          <w:color w:val="FF0000"/>
          <w:sz w:val="24"/>
          <w:szCs w:val="24"/>
        </w:rPr>
      </w:pPr>
      <w:r w:rsidRPr="00AE0DA6">
        <w:rPr>
          <w:rFonts w:ascii="Arial" w:eastAsia="Times New Roman" w:hAnsi="Arial" w:cs="Arial"/>
          <w:color w:val="000000"/>
          <w:sz w:val="24"/>
          <w:szCs w:val="24"/>
        </w:rPr>
        <w:t>Працівниками сектору з питань доброчесності та запобігання корупції департаменту «Адміністрація міського голови», відповідно до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проводиться реєстрація та попередня перевірка отриманих повідомлень</w:t>
      </w:r>
      <w:r w:rsidRPr="00AE0DA6">
        <w:rPr>
          <w:rFonts w:ascii="Arial" w:eastAsia="Times New Roman" w:hAnsi="Arial" w:cs="Arial"/>
          <w:color w:val="FF0000"/>
          <w:sz w:val="24"/>
          <w:szCs w:val="24"/>
        </w:rPr>
        <w:t>.</w:t>
      </w:r>
    </w:p>
    <w:p w14:paraId="4D1A9D6A" w14:textId="77777777" w:rsidR="00AE0DA6" w:rsidRPr="00AE0DA6" w:rsidRDefault="00AE0DA6" w:rsidP="00AE0DA6">
      <w:pPr>
        <w:jc w:val="both"/>
        <w:rPr>
          <w:rFonts w:ascii="Arial" w:eastAsia="Times New Roman" w:hAnsi="Arial" w:cs="Arial"/>
          <w:color w:val="000000"/>
          <w:sz w:val="24"/>
          <w:szCs w:val="24"/>
        </w:rPr>
      </w:pPr>
    </w:p>
    <w:tbl>
      <w:tblPr>
        <w:tblW w:w="9332" w:type="dxa"/>
        <w:tblInd w:w="-10" w:type="dxa"/>
        <w:tblLayout w:type="fixed"/>
        <w:tblLook w:val="04A0" w:firstRow="1" w:lastRow="0" w:firstColumn="1" w:lastColumn="0" w:noHBand="0" w:noVBand="1"/>
      </w:tblPr>
      <w:tblGrid>
        <w:gridCol w:w="1517"/>
        <w:gridCol w:w="1071"/>
        <w:gridCol w:w="1524"/>
        <w:gridCol w:w="1407"/>
        <w:gridCol w:w="1215"/>
        <w:gridCol w:w="1337"/>
        <w:gridCol w:w="1261"/>
      </w:tblGrid>
      <w:tr w:rsidR="007D271C" w:rsidRPr="00AE0DA6" w14:paraId="2D256ADE" w14:textId="77777777" w:rsidTr="000A5275">
        <w:trPr>
          <w:cantSplit/>
          <w:trHeight w:val="4091"/>
        </w:trPr>
        <w:tc>
          <w:tcPr>
            <w:tcW w:w="1517" w:type="dxa"/>
            <w:tcBorders>
              <w:top w:val="single" w:sz="8" w:space="0" w:color="CCCCCC"/>
              <w:left w:val="single" w:sz="8" w:space="0" w:color="000000"/>
              <w:bottom w:val="single" w:sz="8" w:space="0" w:color="000000"/>
              <w:right w:val="single" w:sz="8" w:space="0" w:color="000000"/>
            </w:tcBorders>
            <w:shd w:val="clear" w:color="000000" w:fill="EFEFEF"/>
            <w:textDirection w:val="btLr"/>
            <w:vAlign w:val="center"/>
            <w:hideMark/>
          </w:tcPr>
          <w:p w14:paraId="1115D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кількість повідомлень</w:t>
            </w:r>
          </w:p>
        </w:tc>
        <w:tc>
          <w:tcPr>
            <w:tcW w:w="107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D4621BB"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з них анонімних</w:t>
            </w:r>
          </w:p>
        </w:tc>
        <w:tc>
          <w:tcPr>
            <w:tcW w:w="1524"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688A912"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порушення підтвердилось</w:t>
            </w:r>
          </w:p>
        </w:tc>
        <w:tc>
          <w:tcPr>
            <w:tcW w:w="140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53CB02D6"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розглядались (не відповідають вимогам до повідомлень/не належать до компетенції Сектору)</w:t>
            </w:r>
          </w:p>
        </w:tc>
        <w:tc>
          <w:tcPr>
            <w:tcW w:w="1215"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2E38A9C7"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не знайдено порушень</w:t>
            </w:r>
          </w:p>
        </w:tc>
        <w:tc>
          <w:tcPr>
            <w:tcW w:w="1337"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4ED60F8F"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надано рекомендації</w:t>
            </w:r>
          </w:p>
        </w:tc>
        <w:tc>
          <w:tcPr>
            <w:tcW w:w="1261" w:type="dxa"/>
            <w:tcBorders>
              <w:top w:val="single" w:sz="8" w:space="0" w:color="CCCCCC"/>
              <w:left w:val="single" w:sz="8" w:space="0" w:color="CCCCCC"/>
              <w:bottom w:val="single" w:sz="8" w:space="0" w:color="000000"/>
              <w:right w:val="single" w:sz="8" w:space="0" w:color="000000"/>
            </w:tcBorders>
            <w:shd w:val="clear" w:color="000000" w:fill="EFEFEF"/>
            <w:textDirection w:val="btLr"/>
            <w:vAlign w:val="center"/>
            <w:hideMark/>
          </w:tcPr>
          <w:p w14:paraId="051FB9BE" w14:textId="77777777" w:rsidR="007D271C" w:rsidRPr="00AE0DA6" w:rsidRDefault="007D271C" w:rsidP="00AE0DA6">
            <w:pPr>
              <w:spacing w:after="0" w:line="240" w:lineRule="auto"/>
              <w:ind w:left="113" w:right="113"/>
              <w:jc w:val="center"/>
              <w:rPr>
                <w:rFonts w:ascii="Arial" w:eastAsia="Times New Roman" w:hAnsi="Arial" w:cs="Arial"/>
                <w:b/>
                <w:bCs/>
                <w:color w:val="000000"/>
                <w:sz w:val="20"/>
                <w:szCs w:val="20"/>
                <w:lang w:eastAsia="uk-UA"/>
              </w:rPr>
            </w:pPr>
            <w:r w:rsidRPr="00AE0DA6">
              <w:rPr>
                <w:rFonts w:ascii="Arial" w:eastAsia="Times New Roman" w:hAnsi="Arial" w:cs="Arial"/>
                <w:b/>
                <w:bCs/>
                <w:color w:val="000000"/>
                <w:sz w:val="20"/>
                <w:szCs w:val="20"/>
                <w:lang w:eastAsia="uk-UA"/>
              </w:rPr>
              <w:t>перебуває на розгляді</w:t>
            </w:r>
          </w:p>
        </w:tc>
      </w:tr>
      <w:tr w:rsidR="007D271C" w:rsidRPr="00AE0DA6" w14:paraId="2E4E2206" w14:textId="77777777" w:rsidTr="002E4353">
        <w:trPr>
          <w:trHeight w:val="515"/>
        </w:trPr>
        <w:tc>
          <w:tcPr>
            <w:tcW w:w="1517" w:type="dxa"/>
            <w:tcBorders>
              <w:top w:val="single" w:sz="8" w:space="0" w:color="CCCCCC"/>
              <w:left w:val="single" w:sz="8" w:space="0" w:color="000000"/>
              <w:bottom w:val="single" w:sz="8" w:space="0" w:color="000000"/>
              <w:right w:val="single" w:sz="8" w:space="0" w:color="000000"/>
            </w:tcBorders>
            <w:shd w:val="clear" w:color="auto" w:fill="auto"/>
            <w:vAlign w:val="bottom"/>
            <w:hideMark/>
          </w:tcPr>
          <w:p w14:paraId="0F818D02" w14:textId="76D3481A" w:rsidR="007D271C" w:rsidRPr="006D50CC" w:rsidRDefault="00867A02"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5</w:t>
            </w:r>
          </w:p>
        </w:tc>
        <w:tc>
          <w:tcPr>
            <w:tcW w:w="107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780B4EB4" w14:textId="6ED8DA61" w:rsidR="007D271C" w:rsidRPr="006D50CC" w:rsidRDefault="0022504A"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3</w:t>
            </w:r>
          </w:p>
        </w:tc>
        <w:tc>
          <w:tcPr>
            <w:tcW w:w="1524"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64D74C72" w14:textId="4D73C038" w:rsidR="007D271C" w:rsidRPr="006D50CC" w:rsidRDefault="0022504A"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0</w:t>
            </w:r>
          </w:p>
        </w:tc>
        <w:tc>
          <w:tcPr>
            <w:tcW w:w="140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29C9166" w14:textId="2A9F9AF0" w:rsidR="007D271C" w:rsidRPr="006D50CC" w:rsidRDefault="005E4610"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4</w:t>
            </w:r>
          </w:p>
        </w:tc>
        <w:tc>
          <w:tcPr>
            <w:tcW w:w="1215"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3B82C3AE" w14:textId="4AD51640" w:rsidR="007D271C" w:rsidRPr="006D50CC" w:rsidRDefault="0022504A"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1</w:t>
            </w:r>
          </w:p>
        </w:tc>
        <w:tc>
          <w:tcPr>
            <w:tcW w:w="1337"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2299CAF2" w14:textId="437B4EAD" w:rsidR="007D271C" w:rsidRPr="006D50CC" w:rsidRDefault="0022504A"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5</w:t>
            </w:r>
          </w:p>
        </w:tc>
        <w:tc>
          <w:tcPr>
            <w:tcW w:w="1261" w:type="dxa"/>
            <w:tcBorders>
              <w:top w:val="single" w:sz="8" w:space="0" w:color="CCCCCC"/>
              <w:left w:val="single" w:sz="8" w:space="0" w:color="CCCCCC"/>
              <w:bottom w:val="single" w:sz="8" w:space="0" w:color="000000"/>
              <w:right w:val="single" w:sz="8" w:space="0" w:color="000000"/>
            </w:tcBorders>
            <w:shd w:val="clear" w:color="auto" w:fill="auto"/>
            <w:vAlign w:val="bottom"/>
            <w:hideMark/>
          </w:tcPr>
          <w:p w14:paraId="010B6C80" w14:textId="0DE848E1" w:rsidR="007D271C" w:rsidRPr="006D50CC" w:rsidRDefault="00790299" w:rsidP="00AE0DA6">
            <w:pPr>
              <w:spacing w:after="0" w:line="240" w:lineRule="auto"/>
              <w:jc w:val="center"/>
              <w:rPr>
                <w:rFonts w:ascii="Arial" w:eastAsia="Times New Roman" w:hAnsi="Arial" w:cs="Arial"/>
                <w:b/>
                <w:bCs/>
                <w:color w:val="000000"/>
                <w:sz w:val="20"/>
                <w:szCs w:val="20"/>
                <w:highlight w:val="yellow"/>
                <w:lang w:eastAsia="uk-UA"/>
              </w:rPr>
            </w:pPr>
            <w:r>
              <w:rPr>
                <w:rFonts w:ascii="Arial" w:eastAsia="Times New Roman" w:hAnsi="Arial" w:cs="Arial"/>
                <w:b/>
                <w:bCs/>
                <w:color w:val="000000"/>
                <w:sz w:val="20"/>
                <w:szCs w:val="20"/>
                <w:lang w:eastAsia="uk-UA"/>
              </w:rPr>
              <w:t>0</w:t>
            </w:r>
          </w:p>
        </w:tc>
      </w:tr>
    </w:tbl>
    <w:p w14:paraId="067C0A83" w14:textId="77777777" w:rsidR="00AE0DA6" w:rsidRPr="00C009A1" w:rsidRDefault="00AE0DA6" w:rsidP="00AE0DA6">
      <w:pPr>
        <w:jc w:val="both"/>
        <w:rPr>
          <w:rFonts w:ascii="Arial" w:eastAsia="Times New Roman" w:hAnsi="Arial" w:cs="Arial"/>
          <w:color w:val="000000"/>
          <w:sz w:val="24"/>
          <w:szCs w:val="24"/>
          <w:lang w:val="en-US"/>
        </w:rPr>
      </w:pPr>
    </w:p>
    <w:p w14:paraId="65FF4894" w14:textId="77777777" w:rsidR="00362FD2" w:rsidRPr="00AE0DA6" w:rsidRDefault="00362FD2" w:rsidP="00AE0DA6"/>
    <w:sectPr w:rsidR="00362FD2" w:rsidRPr="00AE0DA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DA6"/>
    <w:rsid w:val="00003FAB"/>
    <w:rsid w:val="00065E49"/>
    <w:rsid w:val="00074D00"/>
    <w:rsid w:val="00076303"/>
    <w:rsid w:val="000A5275"/>
    <w:rsid w:val="000B0879"/>
    <w:rsid w:val="000F471F"/>
    <w:rsid w:val="001120AA"/>
    <w:rsid w:val="001140B1"/>
    <w:rsid w:val="001D58D2"/>
    <w:rsid w:val="001E5F90"/>
    <w:rsid w:val="0022504A"/>
    <w:rsid w:val="002B225E"/>
    <w:rsid w:val="002E0D6B"/>
    <w:rsid w:val="002E4353"/>
    <w:rsid w:val="00321BCE"/>
    <w:rsid w:val="003426ED"/>
    <w:rsid w:val="00362FD2"/>
    <w:rsid w:val="0036793A"/>
    <w:rsid w:val="003715B5"/>
    <w:rsid w:val="00375D65"/>
    <w:rsid w:val="003D357A"/>
    <w:rsid w:val="00433B03"/>
    <w:rsid w:val="0048471F"/>
    <w:rsid w:val="004923D5"/>
    <w:rsid w:val="004C4352"/>
    <w:rsid w:val="00522341"/>
    <w:rsid w:val="005930FD"/>
    <w:rsid w:val="005D4355"/>
    <w:rsid w:val="005E4610"/>
    <w:rsid w:val="006064BE"/>
    <w:rsid w:val="0061161F"/>
    <w:rsid w:val="006413F0"/>
    <w:rsid w:val="006A551C"/>
    <w:rsid w:val="006D50CC"/>
    <w:rsid w:val="006F78B2"/>
    <w:rsid w:val="00701E3C"/>
    <w:rsid w:val="00751418"/>
    <w:rsid w:val="00790299"/>
    <w:rsid w:val="007D271C"/>
    <w:rsid w:val="007E6EFB"/>
    <w:rsid w:val="00834BF2"/>
    <w:rsid w:val="00867A02"/>
    <w:rsid w:val="00892954"/>
    <w:rsid w:val="008E37DA"/>
    <w:rsid w:val="00A03C6A"/>
    <w:rsid w:val="00A113B1"/>
    <w:rsid w:val="00A4322E"/>
    <w:rsid w:val="00AA117F"/>
    <w:rsid w:val="00AE0DA6"/>
    <w:rsid w:val="00B93DF2"/>
    <w:rsid w:val="00BF0C1B"/>
    <w:rsid w:val="00C009A1"/>
    <w:rsid w:val="00C93873"/>
    <w:rsid w:val="00D14F87"/>
    <w:rsid w:val="00D34762"/>
    <w:rsid w:val="00D43915"/>
    <w:rsid w:val="00D660E9"/>
    <w:rsid w:val="00D7378B"/>
    <w:rsid w:val="00DD0076"/>
    <w:rsid w:val="00DD3824"/>
    <w:rsid w:val="00DE3D6F"/>
    <w:rsid w:val="00DF693F"/>
    <w:rsid w:val="00E362FF"/>
    <w:rsid w:val="00E635E3"/>
    <w:rsid w:val="00E71F7B"/>
    <w:rsid w:val="00E76836"/>
    <w:rsid w:val="00ED62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01196"/>
  <w15:chartTrackingRefBased/>
  <w15:docId w15:val="{D707BA90-7214-4311-B188-5C4E8A10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223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tegrity@lvivcity.gov.ua" TargetMode="External"/><Relationship Id="rId5" Type="http://schemas.openxmlformats.org/officeDocument/2006/relationships/hyperlink" Target="https://www8.city-adm.lviv.ua/pool/info/doclmr_1.nsf/(SearchForWeb)/www.city-adm.lvi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05084-6086-43B9-8A1D-D8D1136C1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956</Words>
  <Characters>546</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Зубик Соломія</dc:creator>
  <cp:keywords/>
  <dc:description/>
  <cp:lastModifiedBy>Зубик Соломія</cp:lastModifiedBy>
  <cp:revision>4</cp:revision>
  <cp:lastPrinted>2023-04-03T08:53:00Z</cp:lastPrinted>
  <dcterms:created xsi:type="dcterms:W3CDTF">2025-01-07T12:25:00Z</dcterms:created>
  <dcterms:modified xsi:type="dcterms:W3CDTF">2025-02-03T12:58:00Z</dcterms:modified>
</cp:coreProperties>
</file>