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6B" w:rsidRDefault="008A636B" w:rsidP="00F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F23D01" w:rsidRPr="00B66479" w:rsidRDefault="00F23D01" w:rsidP="00F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«Послуги з доступу до мережі Інтернет» </w:t>
      </w:r>
    </w:p>
    <w:p w:rsidR="00F23D01" w:rsidRDefault="00F23D01" w:rsidP="00F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B66479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021:2015: 72410000-7 Послуги провайдерів)</w:t>
      </w:r>
    </w:p>
    <w:p w:rsidR="00F23D01" w:rsidRPr="00C763EA" w:rsidRDefault="00F23D01" w:rsidP="00F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F23D01" w:rsidRPr="008D0B81" w:rsidRDefault="00F23D01" w:rsidP="00F23D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  <w:r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</w:t>
      </w:r>
      <w:r>
        <w:rPr>
          <w:rFonts w:ascii="Times New Roman" w:eastAsia="Calibri" w:hAnsi="Times New Roman" w:cs="Times New Roman"/>
        </w:rPr>
        <w:t>ртаменту гуманітарної політики</w:t>
      </w:r>
      <w:r w:rsidRPr="00C763EA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F23D01" w:rsidRPr="00C763EA" w:rsidRDefault="00F23D01" w:rsidP="00F23D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6479">
        <w:rPr>
          <w:rFonts w:ascii="Times New Roman" w:eastAsia="Calibri" w:hAnsi="Times New Roman" w:cs="Times New Roman"/>
        </w:rPr>
        <w:t>«Послуги</w:t>
      </w:r>
      <w:r>
        <w:rPr>
          <w:rFonts w:ascii="Times New Roman" w:eastAsia="Calibri" w:hAnsi="Times New Roman" w:cs="Times New Roman"/>
        </w:rPr>
        <w:t xml:space="preserve"> з доступу до мережі Інтернет» </w:t>
      </w:r>
      <w:r w:rsidRPr="00B66479">
        <w:rPr>
          <w:rFonts w:ascii="Times New Roman" w:eastAsia="Calibri" w:hAnsi="Times New Roman" w:cs="Times New Roman"/>
        </w:rPr>
        <w:t>(ДК 021:2015: 72410000-7 Послуги провайдерів)</w:t>
      </w:r>
    </w:p>
    <w:p w:rsidR="00F23D01" w:rsidRPr="00B66479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 Опис предмету закупівлі: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3.1.1. Послуги з доступу до мережі Інтернет</w:t>
      </w: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Під організацією доступу Замовника до мережі Інтернет слід розуміти наступні дії: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Надання Учасником (Провайдером) в користування Замовнику побудованих Провайдером або існуючих у Провайдера з точками підключення каналів надання доступу до мережі Інтернет, адреси яких визначені у Таблиці 1; 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1.1.2. Здійснення Провайдером підключення каналів зв’язку визначених п.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1.1.1. до обладнання Замовника або Обладнання наданого Провайдером Замовнику та розміщеного на виробничих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1.2. Зона відповідальності Провайдера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Провайдером в рамках надання Послуг.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1.3. Організація надання Послуг передбачає можливість нарощування пропускної здатності каналів доступу до Інтернет, в залежності від потреб Замовника.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 Технічні характеристики послуг, що Замовник очікує отримати, мають відповідати наступним вимогам: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1.4.1.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ab/>
        <w:t>Послуга щодо  доступу до всесвітньої мережі Інтернет включає в себе: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- обслуговування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електрозв'язку;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1.4.2. Адреси підключень, технічні характеристики, вимоги до цифрових каналів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 та вимоги щодо їх обслуговування вказані в Таблицях 1-2.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1.4.3. Провайдер гарантує тех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нічну підтримку цифрових каналів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. Технічна підтримка має включати в себе також відновлення працездатності каналу в разі необхідності.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1.4.4 Провайдер повинен забезпечити усунення пошкоджень телекомунікаційної мережі та відновлення доступу до глобальної мережі Інтернет у термін (нормований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1.4.5 Провайдер повинен здійснювати налаштування, конфігурування та оновлення вхідного маршрутизатора Замовника.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1.5. Провайдер забезпечує взаємодію з мережею Інтернет з використанням адрес IPv4.</w:t>
      </w: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3.</w:t>
      </w:r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1.6. Провайдер надає динамічну IP-адресу при підключенні цифрових каналів Інтернет </w:t>
      </w:r>
      <w:proofErr w:type="spellStart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електрозв'язку.</w:t>
      </w: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0838C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1</w:t>
      </w:r>
    </w:p>
    <w:p w:rsidR="00F23D01" w:rsidRPr="000838C0" w:rsidRDefault="00F23D01" w:rsidP="00F23D01">
      <w:pPr>
        <w:tabs>
          <w:tab w:val="left" w:pos="300"/>
          <w:tab w:val="left" w:pos="1020"/>
          <w:tab w:val="left" w:pos="1740"/>
          <w:tab w:val="left" w:pos="2460"/>
          <w:tab w:val="left" w:pos="3180"/>
          <w:tab w:val="left" w:pos="3900"/>
          <w:tab w:val="left" w:pos="4620"/>
          <w:tab w:val="left" w:pos="5340"/>
          <w:tab w:val="left" w:pos="6060"/>
          <w:tab w:val="left" w:pos="6780"/>
          <w:tab w:val="left" w:pos="7500"/>
          <w:tab w:val="left" w:pos="8220"/>
          <w:tab w:val="left" w:pos="8940"/>
          <w:tab w:val="left" w:pos="9660"/>
          <w:tab w:val="left" w:pos="10380"/>
          <w:tab w:val="left" w:pos="11100"/>
        </w:tabs>
        <w:spacing w:before="40" w:after="20" w:line="15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Адреси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підключень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каналів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надання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доступу до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мережі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Інтернет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їх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технічні</w:t>
      </w:r>
      <w:proofErr w:type="spellEnd"/>
      <w:r w:rsidRPr="000838C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характеристики</w:t>
      </w:r>
    </w:p>
    <w:p w:rsidR="00F23D01" w:rsidRPr="000838C0" w:rsidRDefault="00F23D01" w:rsidP="00F23D01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tbl>
      <w:tblPr>
        <w:tblW w:w="10155" w:type="dxa"/>
        <w:tblInd w:w="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514"/>
        <w:gridCol w:w="2094"/>
        <w:gridCol w:w="1560"/>
        <w:gridCol w:w="2448"/>
      </w:tblGrid>
      <w:tr w:rsidR="00F23D01" w:rsidRPr="000838C0" w:rsidTr="00F307A9">
        <w:trPr>
          <w:trHeight w:val="13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точок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підключень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каналів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Полоса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пропускання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сигналу, </w:t>
            </w:r>
          </w:p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/с (не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менш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ніж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 xml:space="preserve">Гарантована полоса пропускання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мбіт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Термін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організації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точки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підключення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робочих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днів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дня підписання Договору</w:t>
            </w:r>
            <w:r w:rsidRPr="000838C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</w:tr>
      <w:tr w:rsidR="00F23D01" w:rsidRPr="000838C0" w:rsidTr="00F307A9">
        <w:trPr>
          <w:trHeight w:val="2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D01" w:rsidRPr="000838C0" w:rsidRDefault="00F23D01" w:rsidP="00F3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Львів,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пл.Ринок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23D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І. Виговського, 32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Львів, вул.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К.Левицького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67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Г. Чупринки, 85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Хвильового, 14а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пр. Червоної Калини, 72а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Львів, вул. Шевченка, 374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Винники, вул. Галицька, 12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смт. Рудне, вул. Грушевського, 55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смт.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Брюховичі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Івасюка, 2а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23D01" w:rsidRPr="000838C0" w:rsidTr="00F307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39" w:type="dxa"/>
          </w:tcPr>
          <w:p w:rsidR="00F23D01" w:rsidRPr="000838C0" w:rsidRDefault="00F23D01" w:rsidP="00F307A9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14" w:type="dxa"/>
          </w:tcPr>
          <w:p w:rsidR="00F23D01" w:rsidRPr="000838C0" w:rsidRDefault="00F23D01" w:rsidP="00F307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Дубляни</w:t>
            </w:r>
            <w:proofErr w:type="spellEnd"/>
            <w:r w:rsidRPr="00083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вул. Т. Шевченка, 4</w:t>
            </w:r>
          </w:p>
        </w:tc>
        <w:tc>
          <w:tcPr>
            <w:tcW w:w="2094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48" w:type="dxa"/>
          </w:tcPr>
          <w:p w:rsidR="00F23D01" w:rsidRPr="000838C0" w:rsidRDefault="00F23D01" w:rsidP="00F3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3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23D01" w:rsidRDefault="00F23D01" w:rsidP="00F23D0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F23D01" w:rsidRDefault="00F23D01" w:rsidP="00F23D0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Таблиця 2</w:t>
      </w:r>
    </w:p>
    <w:p w:rsidR="00F23D01" w:rsidRPr="00234435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Технічні характеристики та вимоги до цифрових каналів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передачі даних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>проводового</w:t>
      </w:r>
      <w:proofErr w:type="spellEnd"/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 електрозв'язку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3443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uk-UA"/>
        </w:rPr>
        <w:t xml:space="preserve">з доступом до мережі Інтернет </w:t>
      </w:r>
      <w:r w:rsidRPr="0023443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та їх обслуговування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F23D01" w:rsidRPr="00234435" w:rsidTr="00F307A9">
        <w:trPr>
          <w:jc w:val="center"/>
        </w:trPr>
        <w:tc>
          <w:tcPr>
            <w:tcW w:w="4395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Назва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характеристики</w:t>
            </w:r>
          </w:p>
        </w:tc>
        <w:tc>
          <w:tcPr>
            <w:tcW w:w="5386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Технічні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дані</w:t>
            </w:r>
            <w:proofErr w:type="spellEnd"/>
          </w:p>
        </w:tc>
      </w:tr>
      <w:tr w:rsidR="00F23D01" w:rsidRPr="00234435" w:rsidTr="00F307A9">
        <w:trPr>
          <w:jc w:val="center"/>
        </w:trPr>
        <w:tc>
          <w:tcPr>
            <w:tcW w:w="4395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Вид каналу зв’язку (</w:t>
            </w:r>
            <w:r w:rsidRPr="00234435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надання доступу до мережі Інтернет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 )</w:t>
            </w:r>
          </w:p>
        </w:tc>
        <w:tc>
          <w:tcPr>
            <w:tcW w:w="5386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наземний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,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симетричний</w:t>
            </w:r>
            <w:proofErr w:type="spellEnd"/>
          </w:p>
        </w:tc>
      </w:tr>
      <w:tr w:rsidR="00F23D01" w:rsidRPr="00234435" w:rsidTr="00F307A9">
        <w:trPr>
          <w:jc w:val="center"/>
        </w:trPr>
        <w:tc>
          <w:tcPr>
            <w:tcW w:w="4395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Г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арантована</w:t>
            </w:r>
            <w:proofErr w:type="spellEnd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 xml:space="preserve"> полоса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ru-RU" w:eastAsia="uk-UA"/>
              </w:rPr>
              <w:t>пропускання</w:t>
            </w:r>
            <w:proofErr w:type="spellEnd"/>
          </w:p>
        </w:tc>
        <w:tc>
          <w:tcPr>
            <w:tcW w:w="5386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 xml:space="preserve">Не нижче 100 </w:t>
            </w:r>
            <w:proofErr w:type="spellStart"/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мбіт</w:t>
            </w:r>
            <w:proofErr w:type="spellEnd"/>
          </w:p>
        </w:tc>
      </w:tr>
      <w:tr w:rsidR="00F23D01" w:rsidRPr="00234435" w:rsidTr="00F307A9">
        <w:trPr>
          <w:jc w:val="center"/>
        </w:trPr>
        <w:tc>
          <w:tcPr>
            <w:tcW w:w="4395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Пропускна здатність каналу, коефіцієнт переданих пакетів, у % (не менше)</w:t>
            </w:r>
          </w:p>
        </w:tc>
        <w:tc>
          <w:tcPr>
            <w:tcW w:w="5386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99,5 %</w:t>
            </w:r>
          </w:p>
        </w:tc>
      </w:tr>
      <w:tr w:rsidR="00F23D01" w:rsidRPr="00234435" w:rsidTr="00F307A9">
        <w:trPr>
          <w:jc w:val="center"/>
        </w:trPr>
        <w:tc>
          <w:tcPr>
            <w:tcW w:w="4395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/>
              </w:rPr>
              <w:t>IP</w:t>
            </w: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-адреса</w:t>
            </w:r>
          </w:p>
        </w:tc>
        <w:tc>
          <w:tcPr>
            <w:tcW w:w="5386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Динамічна</w:t>
            </w:r>
          </w:p>
        </w:tc>
      </w:tr>
      <w:tr w:rsidR="00F23D01" w:rsidRPr="00234435" w:rsidTr="00F307A9">
        <w:trPr>
          <w:trHeight w:val="306"/>
          <w:jc w:val="center"/>
        </w:trPr>
        <w:tc>
          <w:tcPr>
            <w:tcW w:w="4395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Технічна підтримка</w:t>
            </w:r>
          </w:p>
        </w:tc>
        <w:tc>
          <w:tcPr>
            <w:tcW w:w="5386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8.00-18.00, понеділок-п’ятниця</w:t>
            </w:r>
          </w:p>
        </w:tc>
      </w:tr>
      <w:tr w:rsidR="00F23D01" w:rsidRPr="00234435" w:rsidTr="00F307A9">
        <w:trPr>
          <w:trHeight w:val="306"/>
          <w:jc w:val="center"/>
        </w:trPr>
        <w:tc>
          <w:tcPr>
            <w:tcW w:w="4395" w:type="dxa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Режим надання Послуг</w:t>
            </w:r>
          </w:p>
        </w:tc>
        <w:tc>
          <w:tcPr>
            <w:tcW w:w="5386" w:type="dxa"/>
            <w:vAlign w:val="center"/>
          </w:tcPr>
          <w:p w:rsidR="00F23D01" w:rsidRPr="00234435" w:rsidRDefault="00F23D01" w:rsidP="00F307A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</w:pPr>
            <w:r w:rsidRPr="0023443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/>
              </w:rPr>
              <w:t>24 години на добу, 7 днів на тиждень</w:t>
            </w:r>
          </w:p>
        </w:tc>
      </w:tr>
    </w:tbl>
    <w:p w:rsidR="00F23D01" w:rsidRPr="00234435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val="ru-RU" w:eastAsia="uk-UA"/>
        </w:rPr>
      </w:pPr>
    </w:p>
    <w:p w:rsidR="00F23D01" w:rsidRPr="00C763EA" w:rsidRDefault="00F23D01" w:rsidP="00F23D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90 000</w:t>
      </w:r>
      <w:r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грн.</w:t>
      </w: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F23D01" w:rsidRPr="00C62E8B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Pr="00C62E8B">
        <w:rPr>
          <w:rFonts w:ascii="Times New Roman" w:hAnsi="Times New Roman" w:cs="Times New Roman"/>
        </w:rPr>
        <w:t>а саме: на підставі закупівельних цін по</w:t>
      </w:r>
      <w:r>
        <w:rPr>
          <w:rFonts w:ascii="Times New Roman" w:hAnsi="Times New Roman" w:cs="Times New Roman"/>
        </w:rPr>
        <w:t xml:space="preserve">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на 2025</w:t>
      </w:r>
      <w:r w:rsidRPr="008F6A11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23D01" w:rsidRPr="00C763EA" w:rsidRDefault="00F23D01" w:rsidP="00F23D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F23D01" w:rsidRDefault="00F23D01" w:rsidP="00F23D01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</w:t>
      </w:r>
      <w:r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F23D01" w:rsidRPr="00B66479" w:rsidRDefault="00F23D01" w:rsidP="00F23D01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8A636B"/>
    <w:sectPr w:rsidR="00356F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BB"/>
    <w:rsid w:val="004179BB"/>
    <w:rsid w:val="00865FA8"/>
    <w:rsid w:val="008A636B"/>
    <w:rsid w:val="00F23D01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DA51"/>
  <w15:chartTrackingRefBased/>
  <w15:docId w15:val="{62218B59-B4B1-4F2F-BA59-19E78EA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3284</Words>
  <Characters>1872</Characters>
  <Application>Microsoft Office Word</Application>
  <DocSecurity>0</DocSecurity>
  <Lines>15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dcterms:created xsi:type="dcterms:W3CDTF">2025-02-10T09:46:00Z</dcterms:created>
  <dcterms:modified xsi:type="dcterms:W3CDTF">2025-02-10T09:51:00Z</dcterms:modified>
</cp:coreProperties>
</file>