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565" w:rsidRDefault="00801565" w:rsidP="008015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</w:t>
      </w:r>
    </w:p>
    <w:p w:rsidR="00801565" w:rsidRDefault="00801565" w:rsidP="008015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01565" w:rsidRDefault="00801565" w:rsidP="008015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потреб Управління адміністрування послуг ДГП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801565" w:rsidRDefault="00801565" w:rsidP="008015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565" w:rsidRDefault="00801565" w:rsidP="008015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801565" w:rsidRDefault="00801565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словник».</w:t>
      </w:r>
    </w:p>
    <w:p w:rsidR="00801565" w:rsidRDefault="00801565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565" w:rsidRDefault="00801565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801565" w:rsidRDefault="00801565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якісні характеристики Послуг визначено відповідно до потреб управління у забезпеченні передавання даних і повідомлень, а саме: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користування захищеними цифровими каналами зв'язку з пропускною спроможністю 15 </w:t>
      </w:r>
      <w:proofErr w:type="spellStart"/>
      <w:r>
        <w:rPr>
          <w:rFonts w:ascii="Times New Roman" w:hAnsi="Times New Roman" w:cs="Times New Roman"/>
          <w:sz w:val="24"/>
          <w:szCs w:val="24"/>
        </w:rPr>
        <w:t>Мб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між Управлінням адміністрування послуг </w:t>
      </w:r>
      <w:r w:rsidR="0011531B">
        <w:rPr>
          <w:rFonts w:ascii="Times New Roman" w:hAnsi="Times New Roman" w:cs="Times New Roman"/>
          <w:sz w:val="24"/>
          <w:szCs w:val="24"/>
        </w:rPr>
        <w:t>ДГП ЛМР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та центром обробки даних Державної міграційної служби України з використанням мережі Національної системи конфіденційного зв’язку за адресами: м. Львів, вул. І. Виговського, 32; м. Львів, вул. К. Левицького, 67; м. Львів, пр. Червоної Калини, 72а; м. Львів, вул. Генерала Т. Чупринки, 85; м. Львів, вул. М. Хвильового, 14а, м. Львів, вул. Шевченка, 374; м. Винники, вул. Галицька, 12; смт. Рудно, вул. Грушевського, 55. Технічні та якісні характеристики Послуг відповідають вимогам нормативно-правових актів України з питань технічного захисту інформації при передаванні даних та повідомлень.</w:t>
      </w:r>
    </w:p>
    <w:p w:rsidR="00801565" w:rsidRDefault="00801565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801565" w:rsidRDefault="00801565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801565" w:rsidRDefault="00801565" w:rsidP="00801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935 085, 60грн з ПДВ.</w:t>
      </w:r>
    </w:p>
    <w:p w:rsidR="00801565" w:rsidRDefault="00801565" w:rsidP="008015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 визначено на підставі наказу Адміністрації державної служби спеціального зв’язку та захисту інформації України від 07.08.2013 № 420 «Про затвердження Граничних тарифів на послуги конфіденційного зв’язку» (зі змінами), зареєстрованого в Міністерстві юстиції України 3 вересня 2013 р. за № 1512/24044. Очікувану вартість процедури закупівлі визначено виходячи із розміру бюджетного призначення на 2025 рік.</w:t>
      </w:r>
    </w:p>
    <w:p w:rsidR="00801565" w:rsidRDefault="00801565" w:rsidP="008015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565" w:rsidRDefault="00801565" w:rsidP="008015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F79" w:rsidRDefault="0011531B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2E"/>
    <w:rsid w:val="0011531B"/>
    <w:rsid w:val="00296A2E"/>
    <w:rsid w:val="0073208A"/>
    <w:rsid w:val="00801565"/>
    <w:rsid w:val="00865FA8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ACB4"/>
  <w15:chartTrackingRefBased/>
  <w15:docId w15:val="{0F03B53A-77BA-45E3-A00E-7849E56B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56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1679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3</cp:revision>
  <dcterms:created xsi:type="dcterms:W3CDTF">2025-02-27T06:53:00Z</dcterms:created>
  <dcterms:modified xsi:type="dcterms:W3CDTF">2025-02-27T06:54:00Z</dcterms:modified>
</cp:coreProperties>
</file>