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46FA5" w:rsidRDefault="00746FA5" w:rsidP="00B62865">
      <w:pPr>
        <w:jc w:val="center"/>
        <w:rPr>
          <w:rFonts w:ascii="Arial" w:hAnsi="Arial" w:cs="Arial"/>
        </w:rPr>
      </w:pPr>
    </w:p>
    <w:p w:rsidR="00F72A3E" w:rsidRDefault="00F72A3E" w:rsidP="00F72A3E">
      <w:pPr>
        <w:jc w:val="center"/>
        <w:rPr>
          <w:rFonts w:ascii="Arial" w:hAnsi="Arial" w:cs="Arial"/>
        </w:rPr>
      </w:pPr>
    </w:p>
    <w:p w:rsidR="00F72A3E" w:rsidRPr="00D07FDF" w:rsidRDefault="00F72A3E" w:rsidP="00F72A3E">
      <w:pPr>
        <w:jc w:val="center"/>
        <w:rPr>
          <w:rFonts w:ascii="Arial" w:hAnsi="Arial" w:cs="Arial"/>
        </w:rPr>
      </w:pPr>
      <w:proofErr w:type="spellStart"/>
      <w:r w:rsidRPr="00D07FDF">
        <w:rPr>
          <w:rFonts w:ascii="Arial" w:hAnsi="Arial" w:cs="Arial"/>
        </w:rPr>
        <w:t>Обгрунтування</w:t>
      </w:r>
      <w:proofErr w:type="spellEnd"/>
      <w:r w:rsidRPr="00D07FDF">
        <w:rPr>
          <w:rFonts w:ascii="Arial" w:hAnsi="Arial" w:cs="Arial"/>
        </w:rPr>
        <w:t xml:space="preserve"> Залізничної районної адміністрації Львівської міської ради для опублікування на веб-сайті Львівської міської ради відповідно до постанови Кабінету Міністрів України від 16.12.2020 №1266.</w:t>
      </w:r>
    </w:p>
    <w:p w:rsidR="00D07FDF" w:rsidRPr="00D07FDF" w:rsidRDefault="00F72A3E" w:rsidP="00D07FDF">
      <w:pPr>
        <w:spacing w:after="0" w:line="240" w:lineRule="auto"/>
        <w:ind w:firstLine="567"/>
        <w:jc w:val="both"/>
        <w:rPr>
          <w:rFonts w:ascii="Arial" w:hAnsi="Arial" w:cs="Arial"/>
          <w:color w:val="FF0000"/>
        </w:rPr>
      </w:pPr>
      <w:r w:rsidRPr="00D07FDF">
        <w:rPr>
          <w:rFonts w:ascii="Arial" w:hAnsi="Arial" w:cs="Arial"/>
        </w:rPr>
        <w:t xml:space="preserve">На виконання постанови КМУ від 11 жовтня 2016 р. № 710 «Про ефективне використання державних коштів» у зв’язку із необхідністю проведення закупівлі послуг </w:t>
      </w:r>
      <w:r w:rsidR="00D07FDF" w:rsidRPr="00D07FDF">
        <w:rPr>
          <w:rFonts w:ascii="Arial" w:hAnsi="Arial" w:cs="Arial"/>
          <w:i/>
        </w:rPr>
        <w:t xml:space="preserve"> з поточного ремонту тротуару (влаштування доступності та </w:t>
      </w:r>
      <w:proofErr w:type="spellStart"/>
      <w:r w:rsidR="00D07FDF" w:rsidRPr="00D07FDF">
        <w:rPr>
          <w:rFonts w:ascii="Arial" w:hAnsi="Arial" w:cs="Arial"/>
          <w:i/>
        </w:rPr>
        <w:t>безбар’єрності</w:t>
      </w:r>
      <w:proofErr w:type="spellEnd"/>
      <w:r w:rsidR="00D07FDF" w:rsidRPr="00D07FDF">
        <w:rPr>
          <w:rFonts w:ascii="Arial" w:hAnsi="Arial" w:cs="Arial"/>
          <w:i/>
        </w:rPr>
        <w:t>) від адміністративної будівлі  на вул. Виговського,34 до вул. Патона у м. Львові</w:t>
      </w:r>
      <w:r w:rsidR="00D07FDF" w:rsidRPr="00D07FDF">
        <w:rPr>
          <w:rFonts w:ascii="Arial" w:hAnsi="Arial" w:cs="Arial"/>
        </w:rPr>
        <w:t xml:space="preserve"> для потреб Залізничної районної адміністрації Львівської міської ради забезпечити оприлюднення обґрунтування технічних та якісних характеристик предмета закупівлі, його очікуваної вартості та/або розміру бюджетного призначення на власному веб-сайті.</w:t>
      </w:r>
    </w:p>
    <w:p w:rsidR="00D07FDF" w:rsidRPr="00D07FDF" w:rsidRDefault="00D07FDF" w:rsidP="00D07FDF">
      <w:pPr>
        <w:framePr w:hSpace="180" w:wrap="around" w:vAnchor="text" w:hAnchor="text" w:xAlign="center" w:y="1"/>
        <w:widowControl w:val="0"/>
        <w:numPr>
          <w:ilvl w:val="0"/>
          <w:numId w:val="2"/>
        </w:numPr>
        <w:suppressAutoHyphens/>
        <w:overflowPunct w:val="0"/>
        <w:spacing w:after="0" w:line="240" w:lineRule="auto"/>
        <w:jc w:val="both"/>
        <w:rPr>
          <w:rFonts w:ascii="Arial" w:hAnsi="Arial" w:cs="Arial"/>
        </w:rPr>
      </w:pPr>
    </w:p>
    <w:p w:rsidR="00D07FDF" w:rsidRPr="00D01D1A" w:rsidRDefault="00D07FDF" w:rsidP="003711CD">
      <w:pPr>
        <w:framePr w:hSpace="180" w:wrap="around" w:vAnchor="text" w:hAnchor="text" w:xAlign="center" w:y="1"/>
        <w:widowControl w:val="0"/>
        <w:numPr>
          <w:ilvl w:val="0"/>
          <w:numId w:val="2"/>
        </w:numPr>
        <w:suppressAutoHyphens/>
        <w:overflowPunct w:val="0"/>
        <w:spacing w:after="0" w:line="240" w:lineRule="auto"/>
        <w:jc w:val="both"/>
        <w:rPr>
          <w:rFonts w:ascii="Arial" w:hAnsi="Arial" w:cs="Arial"/>
        </w:rPr>
      </w:pPr>
      <w:r w:rsidRPr="00D01D1A">
        <w:rPr>
          <w:rFonts w:ascii="Arial" w:hAnsi="Arial" w:cs="Arial"/>
        </w:rPr>
        <w:t xml:space="preserve">Предмет закупівлі: </w:t>
      </w:r>
      <w:r w:rsidRPr="00D01D1A">
        <w:rPr>
          <w:rFonts w:ascii="Arial" w:hAnsi="Arial" w:cs="Arial"/>
          <w:i/>
        </w:rPr>
        <w:t xml:space="preserve">Код 45230000-8 Будівництво трубопроводів, ліній зв’язку та </w:t>
      </w:r>
      <w:proofErr w:type="spellStart"/>
      <w:r w:rsidRPr="00D01D1A">
        <w:rPr>
          <w:rFonts w:ascii="Arial" w:hAnsi="Arial" w:cs="Arial"/>
          <w:i/>
        </w:rPr>
        <w:t>електропередач</w:t>
      </w:r>
      <w:proofErr w:type="spellEnd"/>
      <w:r w:rsidRPr="00D01D1A">
        <w:rPr>
          <w:rFonts w:ascii="Arial" w:hAnsi="Arial" w:cs="Arial"/>
          <w:i/>
        </w:rPr>
        <w:t xml:space="preserve">, шосе, доріг, аеродромів і залізничних доріг; вирівнювання поверхонь; </w:t>
      </w:r>
      <w:r w:rsidRPr="00D01D1A">
        <w:rPr>
          <w:rFonts w:ascii="Arial" w:hAnsi="Arial" w:cs="Arial"/>
          <w:color w:val="000000"/>
        </w:rPr>
        <w:t xml:space="preserve">за ДК 021:2015 «Єдиний закупівельний словник» - </w:t>
      </w:r>
      <w:r w:rsidRPr="00D01D1A">
        <w:rPr>
          <w:rFonts w:ascii="Arial" w:hAnsi="Arial" w:cs="Arial"/>
          <w:i/>
        </w:rPr>
        <w:t xml:space="preserve">Послуги з поточного ремонту тротуару (влаштування доступності та </w:t>
      </w:r>
      <w:proofErr w:type="spellStart"/>
      <w:r w:rsidRPr="00D01D1A">
        <w:rPr>
          <w:rFonts w:ascii="Arial" w:hAnsi="Arial" w:cs="Arial"/>
          <w:i/>
        </w:rPr>
        <w:t>безбар’єрності</w:t>
      </w:r>
      <w:proofErr w:type="spellEnd"/>
      <w:r w:rsidRPr="00D01D1A">
        <w:rPr>
          <w:rFonts w:ascii="Arial" w:hAnsi="Arial" w:cs="Arial"/>
          <w:i/>
        </w:rPr>
        <w:t>) від адміністративної будівлі</w:t>
      </w:r>
      <w:r w:rsidR="00D01D1A" w:rsidRPr="00D01D1A">
        <w:rPr>
          <w:rFonts w:ascii="Arial" w:hAnsi="Arial" w:cs="Arial"/>
          <w:i/>
        </w:rPr>
        <w:t xml:space="preserve"> </w:t>
      </w:r>
      <w:r w:rsidRPr="00D01D1A">
        <w:rPr>
          <w:rFonts w:ascii="Arial" w:hAnsi="Arial" w:cs="Arial"/>
          <w:i/>
        </w:rPr>
        <w:t xml:space="preserve">на вул. Виговського,34 до вул. Патона у </w:t>
      </w:r>
      <w:r w:rsidR="00BA37D7" w:rsidRPr="00D01D1A">
        <w:rPr>
          <w:rFonts w:ascii="Arial" w:hAnsi="Arial" w:cs="Arial"/>
          <w:i/>
        </w:rPr>
        <w:t xml:space="preserve">                  </w:t>
      </w:r>
      <w:r w:rsidRPr="00D01D1A">
        <w:rPr>
          <w:rFonts w:ascii="Arial" w:hAnsi="Arial" w:cs="Arial"/>
          <w:i/>
        </w:rPr>
        <w:t xml:space="preserve">м. Львові; </w:t>
      </w:r>
      <w:r w:rsidR="003711CD">
        <w:rPr>
          <w:rFonts w:ascii="Arial" w:hAnsi="Arial" w:cs="Arial"/>
          <w:i/>
        </w:rPr>
        <w:t xml:space="preserve">ідентифікатор закупівлі </w:t>
      </w:r>
      <w:r w:rsidR="003711CD" w:rsidRPr="003711CD">
        <w:rPr>
          <w:rFonts w:ascii="Arial" w:hAnsi="Arial" w:cs="Arial"/>
          <w:i/>
        </w:rPr>
        <w:t>UA-2025-05-07-009098-a</w:t>
      </w:r>
      <w:r w:rsidRPr="00D01D1A">
        <w:rPr>
          <w:rFonts w:ascii="Arial" w:hAnsi="Arial" w:cs="Arial"/>
          <w:i/>
        </w:rPr>
        <w:t xml:space="preserve">        </w:t>
      </w:r>
    </w:p>
    <w:p w:rsidR="00D07FDF" w:rsidRPr="00D07FDF" w:rsidRDefault="00D07FDF" w:rsidP="00D07FDF">
      <w:pPr>
        <w:widowControl w:val="0"/>
        <w:suppressAutoHyphens/>
        <w:overflowPunct w:val="0"/>
        <w:spacing w:after="0" w:line="240" w:lineRule="auto"/>
        <w:jc w:val="both"/>
        <w:rPr>
          <w:rFonts w:ascii="Arial" w:hAnsi="Arial" w:cs="Arial"/>
        </w:rPr>
      </w:pPr>
      <w:r w:rsidRPr="00D07FDF">
        <w:rPr>
          <w:rFonts w:ascii="Arial" w:hAnsi="Arial" w:cs="Arial"/>
          <w:i/>
        </w:rPr>
        <w:t xml:space="preserve">    </w:t>
      </w:r>
    </w:p>
    <w:p w:rsidR="00F72A3E" w:rsidRPr="00D07FDF" w:rsidRDefault="00F72A3E" w:rsidP="00D07FDF">
      <w:pPr>
        <w:framePr w:hSpace="180" w:wrap="around" w:vAnchor="text" w:hAnchor="text" w:xAlign="center" w:y="1"/>
        <w:widowControl w:val="0"/>
        <w:numPr>
          <w:ilvl w:val="0"/>
          <w:numId w:val="2"/>
        </w:numPr>
        <w:suppressAutoHyphens/>
        <w:overflowPunct w:val="0"/>
        <w:spacing w:after="0" w:line="240" w:lineRule="auto"/>
        <w:jc w:val="both"/>
        <w:rPr>
          <w:rFonts w:ascii="Arial" w:hAnsi="Arial" w:cs="Arial"/>
        </w:rPr>
      </w:pPr>
    </w:p>
    <w:p w:rsidR="00F72A3E" w:rsidRPr="00D07FDF" w:rsidRDefault="00CC09BC" w:rsidP="00F72A3E">
      <w:pPr>
        <w:spacing w:after="0" w:line="240" w:lineRule="auto"/>
        <w:jc w:val="both"/>
        <w:rPr>
          <w:rFonts w:ascii="Arial" w:hAnsi="Arial" w:cs="Arial"/>
        </w:rPr>
      </w:pPr>
      <w:r w:rsidRPr="00D07FDF">
        <w:rPr>
          <w:rFonts w:ascii="Arial" w:hAnsi="Arial" w:cs="Arial"/>
        </w:rPr>
        <w:t>1.</w:t>
      </w:r>
      <w:r w:rsidR="00F72A3E" w:rsidRPr="00D07FDF">
        <w:rPr>
          <w:rFonts w:ascii="Arial" w:hAnsi="Arial" w:cs="Arial"/>
        </w:rPr>
        <w:t xml:space="preserve"> Очікувана вартість предмета закупівлі розраховується Замовником з урахуванням орієнтовних потреб </w:t>
      </w:r>
      <w:r w:rsidR="00D07FDF" w:rsidRPr="00D07FDF">
        <w:rPr>
          <w:rFonts w:ascii="Arial" w:hAnsi="Arial" w:cs="Arial"/>
        </w:rPr>
        <w:t xml:space="preserve"> надання згаданих послуг .</w:t>
      </w:r>
    </w:p>
    <w:p w:rsidR="00F72A3E" w:rsidRPr="00D07FDF" w:rsidRDefault="00F72A3E" w:rsidP="00F72A3E">
      <w:pPr>
        <w:spacing w:after="0" w:line="240" w:lineRule="auto"/>
        <w:jc w:val="both"/>
        <w:rPr>
          <w:rFonts w:ascii="Arial" w:hAnsi="Arial" w:cs="Arial"/>
          <w:color w:val="000000"/>
          <w:shd w:val="clear" w:color="auto" w:fill="F5F5F5"/>
        </w:rPr>
      </w:pPr>
      <w:r w:rsidRPr="00D07FDF">
        <w:rPr>
          <w:rFonts w:ascii="Arial" w:hAnsi="Arial" w:cs="Arial"/>
          <w:color w:val="000000"/>
          <w:shd w:val="clear" w:color="auto" w:fill="F5F5F5"/>
        </w:rPr>
        <w:t>Загальна очікувана вартість закупівлі формується з бюджетних запитів, що є документом, підготовленим головним розпорядником бюджетних коштів, що містить пропозиції з відповідним обґрунтуванням щодо обсягу бюджетних коштів, необхідних для виконання покладених на нього функцій на середньостроковий період, на підставі відповідних граничних показників видатків бюджету та надання кредитів з бюджету.</w:t>
      </w:r>
    </w:p>
    <w:p w:rsidR="00F72A3E" w:rsidRPr="00D07FDF" w:rsidRDefault="00F72A3E" w:rsidP="00F72A3E">
      <w:pPr>
        <w:spacing w:after="0" w:line="240" w:lineRule="auto"/>
        <w:jc w:val="both"/>
        <w:rPr>
          <w:rFonts w:ascii="Arial" w:hAnsi="Arial" w:cs="Arial"/>
        </w:rPr>
      </w:pPr>
      <w:r w:rsidRPr="00D07FDF">
        <w:rPr>
          <w:rFonts w:ascii="Arial" w:hAnsi="Arial" w:cs="Arial"/>
        </w:rPr>
        <w:t>Очікувана вартість предмета закупівлі розраховується Замовником з урахуванням орієнтовної наявної потреби надання послуг, наказу Міністерства розвитку економіки, торгівлі та сільського господарства України від 18.02.2020 №275 «Про затвердження примірної методики визначення очікуваної вартості предмета закупівлі», та відповідно до ухвали Львівської міської ради від</w:t>
      </w:r>
      <w:r w:rsidR="0007124E" w:rsidRPr="00D07FDF">
        <w:rPr>
          <w:rFonts w:ascii="Arial" w:hAnsi="Arial" w:cs="Arial"/>
        </w:rPr>
        <w:t xml:space="preserve"> </w:t>
      </w:r>
      <w:r w:rsidR="00400F18" w:rsidRPr="00D07FDF">
        <w:rPr>
          <w:rFonts w:ascii="Arial" w:hAnsi="Arial" w:cs="Arial"/>
        </w:rPr>
        <w:t>19.12.2024 № 5743 «</w:t>
      </w:r>
      <w:r w:rsidR="00400F18" w:rsidRPr="00D07FDF">
        <w:rPr>
          <w:rFonts w:ascii="Arial" w:hAnsi="Arial" w:cs="Arial"/>
          <w:bCs/>
          <w:shd w:val="clear" w:color="auto" w:fill="FFFFFF"/>
        </w:rPr>
        <w:t>Про бюджет Львівської міської територіальної громади на 2025 рік».</w:t>
      </w:r>
    </w:p>
    <w:p w:rsidR="00F72A3E" w:rsidRPr="00D07FDF" w:rsidRDefault="00F72A3E" w:rsidP="00400F18">
      <w:pPr>
        <w:jc w:val="both"/>
        <w:rPr>
          <w:rFonts w:ascii="Arial" w:hAnsi="Arial" w:cs="Arial"/>
          <w:bCs/>
          <w:shd w:val="clear" w:color="auto" w:fill="FFFFFF"/>
        </w:rPr>
      </w:pPr>
      <w:proofErr w:type="spellStart"/>
      <w:r w:rsidRPr="00D07FDF">
        <w:rPr>
          <w:rFonts w:ascii="Arial" w:hAnsi="Arial" w:cs="Arial"/>
        </w:rPr>
        <w:t>Обгрунтування</w:t>
      </w:r>
      <w:proofErr w:type="spellEnd"/>
      <w:r w:rsidRPr="00D07FDF">
        <w:rPr>
          <w:rFonts w:ascii="Arial" w:hAnsi="Arial" w:cs="Arial"/>
        </w:rPr>
        <w:t xml:space="preserve"> розміру бюджетного призначення – розмір бюджетного призначення </w:t>
      </w:r>
      <w:r w:rsidR="00400F18" w:rsidRPr="00D07FDF">
        <w:rPr>
          <w:rFonts w:ascii="Arial" w:hAnsi="Arial" w:cs="Arial"/>
        </w:rPr>
        <w:t xml:space="preserve">  -  відповідно до ухвали Львівської міської ради від</w:t>
      </w:r>
      <w:r w:rsidR="00400F18" w:rsidRPr="00D07FDF">
        <w:rPr>
          <w:rFonts w:ascii="Arial" w:hAnsi="Arial" w:cs="Arial"/>
          <w:color w:val="FF0000"/>
        </w:rPr>
        <w:t xml:space="preserve"> </w:t>
      </w:r>
      <w:r w:rsidR="00400F18" w:rsidRPr="00D07FDF">
        <w:rPr>
          <w:rFonts w:ascii="Arial" w:hAnsi="Arial" w:cs="Arial"/>
        </w:rPr>
        <w:t>19.12.2024 № 5743 «</w:t>
      </w:r>
      <w:r w:rsidR="00400F18" w:rsidRPr="00D07FDF">
        <w:rPr>
          <w:rFonts w:ascii="Arial" w:hAnsi="Arial" w:cs="Arial"/>
          <w:bCs/>
          <w:shd w:val="clear" w:color="auto" w:fill="FFFFFF"/>
        </w:rPr>
        <w:t>Про бюджет Львівської міської територіальної громади на 2025 рік».</w:t>
      </w:r>
    </w:p>
    <w:p w:rsidR="00F72A3E" w:rsidRPr="00D07FDF" w:rsidRDefault="00F72A3E" w:rsidP="0039707A">
      <w:pPr>
        <w:framePr w:w="10910" w:hSpace="180" w:wrap="around" w:vAnchor="text" w:hAnchor="page" w:x="999" w:y="1245"/>
        <w:tabs>
          <w:tab w:val="left" w:pos="993"/>
        </w:tabs>
        <w:spacing w:after="0" w:line="240" w:lineRule="auto"/>
        <w:ind w:left="1560" w:right="284" w:hanging="1134"/>
        <w:jc w:val="both"/>
        <w:rPr>
          <w:rFonts w:ascii="Arial" w:hAnsi="Arial" w:cs="Arial"/>
          <w:i/>
        </w:rPr>
      </w:pPr>
      <w:r w:rsidRPr="00D07FDF">
        <w:rPr>
          <w:rFonts w:ascii="Arial" w:hAnsi="Arial" w:cs="Arial"/>
        </w:rPr>
        <w:t xml:space="preserve">Технічні якісні та </w:t>
      </w:r>
      <w:r w:rsidRPr="00D07FDF">
        <w:rPr>
          <w:rFonts w:ascii="Arial" w:hAnsi="Arial" w:cs="Arial"/>
          <w:i/>
        </w:rPr>
        <w:t>кількісні характеристики предмет</w:t>
      </w:r>
      <w:r w:rsidR="00400F18" w:rsidRPr="00D07FDF">
        <w:rPr>
          <w:rFonts w:ascii="Arial" w:hAnsi="Arial" w:cs="Arial"/>
          <w:i/>
        </w:rPr>
        <w:t xml:space="preserve">а закупівлі наведено у </w:t>
      </w:r>
      <w:r w:rsidR="0039707A" w:rsidRPr="00D07FDF">
        <w:rPr>
          <w:rFonts w:ascii="Arial" w:hAnsi="Arial" w:cs="Arial"/>
          <w:i/>
        </w:rPr>
        <w:t>технічній специфікації</w:t>
      </w:r>
      <w:r w:rsidR="00DE383B" w:rsidRPr="00D07FDF">
        <w:rPr>
          <w:rFonts w:ascii="Arial" w:hAnsi="Arial" w:cs="Arial"/>
          <w:i/>
        </w:rPr>
        <w:t xml:space="preserve">  предмета закупівлі </w:t>
      </w:r>
      <w:r w:rsidR="0039707A" w:rsidRPr="00D07FDF">
        <w:rPr>
          <w:rFonts w:ascii="Arial" w:hAnsi="Arial" w:cs="Arial"/>
          <w:i/>
        </w:rPr>
        <w:t xml:space="preserve"> (д</w:t>
      </w:r>
      <w:r w:rsidR="00400F18" w:rsidRPr="00D07FDF">
        <w:rPr>
          <w:rFonts w:ascii="Arial" w:hAnsi="Arial" w:cs="Arial"/>
          <w:i/>
        </w:rPr>
        <w:t>одат</w:t>
      </w:r>
      <w:r w:rsidR="0039707A" w:rsidRPr="00D07FDF">
        <w:rPr>
          <w:rFonts w:ascii="Arial" w:hAnsi="Arial" w:cs="Arial"/>
          <w:i/>
        </w:rPr>
        <w:t xml:space="preserve">ок </w:t>
      </w:r>
      <w:r w:rsidR="00400F18" w:rsidRPr="00D07FDF">
        <w:rPr>
          <w:rFonts w:ascii="Arial" w:hAnsi="Arial" w:cs="Arial"/>
          <w:i/>
        </w:rPr>
        <w:t>1.1</w:t>
      </w:r>
      <w:r w:rsidRPr="00D07FDF">
        <w:rPr>
          <w:rFonts w:ascii="Arial" w:hAnsi="Arial" w:cs="Arial"/>
          <w:i/>
        </w:rPr>
        <w:t xml:space="preserve"> до тендерної документації щодо закупівлі згаданих послуг. </w:t>
      </w:r>
    </w:p>
    <w:p w:rsidR="0039707A" w:rsidRPr="00D07FDF" w:rsidRDefault="0039707A" w:rsidP="0039707A">
      <w:pPr>
        <w:framePr w:w="10910" w:hSpace="180" w:wrap="around" w:vAnchor="text" w:hAnchor="page" w:x="999" w:y="1245"/>
        <w:tabs>
          <w:tab w:val="left" w:pos="993"/>
        </w:tabs>
        <w:spacing w:after="0" w:line="240" w:lineRule="auto"/>
        <w:ind w:left="1560" w:right="284" w:hanging="1134"/>
        <w:jc w:val="both"/>
        <w:rPr>
          <w:rFonts w:ascii="Arial" w:hAnsi="Arial" w:cs="Arial"/>
          <w:i/>
          <w:shd w:val="clear" w:color="auto" w:fill="F3F7FA"/>
        </w:rPr>
      </w:pPr>
      <w:r w:rsidRPr="00D07FDF">
        <w:rPr>
          <w:rFonts w:ascii="Arial" w:hAnsi="Arial" w:cs="Arial"/>
        </w:rPr>
        <w:t xml:space="preserve">   </w:t>
      </w:r>
    </w:p>
    <w:p w:rsidR="00CC09BC" w:rsidRPr="00D07FDF" w:rsidRDefault="0039707A" w:rsidP="00CC09BC">
      <w:pPr>
        <w:pStyle w:val="a4"/>
        <w:framePr w:w="10910" w:hSpace="180" w:wrap="around" w:vAnchor="text" w:hAnchor="page" w:x="999" w:y="1245"/>
        <w:ind w:right="284"/>
        <w:jc w:val="both"/>
        <w:rPr>
          <w:rFonts w:ascii="Arial" w:hAnsi="Arial" w:cs="Arial"/>
          <w:sz w:val="22"/>
          <w:szCs w:val="22"/>
          <w:lang w:val="uk-UA"/>
        </w:rPr>
      </w:pPr>
      <w:r w:rsidRPr="00D07FDF">
        <w:rPr>
          <w:rFonts w:ascii="Arial" w:hAnsi="Arial" w:cs="Arial"/>
          <w:sz w:val="22"/>
          <w:szCs w:val="22"/>
          <w:lang w:val="uk-UA"/>
        </w:rPr>
        <w:t xml:space="preserve"> </w:t>
      </w:r>
      <w:r w:rsidR="00400F18" w:rsidRPr="00D07FDF">
        <w:rPr>
          <w:rFonts w:ascii="Arial" w:hAnsi="Arial" w:cs="Arial"/>
          <w:i/>
          <w:sz w:val="22"/>
          <w:szCs w:val="22"/>
          <w:lang w:val="uk-UA"/>
        </w:rPr>
        <w:t xml:space="preserve"> </w:t>
      </w:r>
      <w:r w:rsidR="00CC09BC" w:rsidRPr="00D07FDF">
        <w:rPr>
          <w:rFonts w:ascii="Arial" w:hAnsi="Arial" w:cs="Arial"/>
          <w:sz w:val="22"/>
          <w:szCs w:val="22"/>
          <w:lang w:val="uk-UA"/>
        </w:rPr>
        <w:t xml:space="preserve">Визначення ціни пропозиції, розрахунок договірної ціни і кошторисної документації необхідно здійснювати згідно з </w:t>
      </w:r>
      <w:r w:rsidR="00CC09BC" w:rsidRPr="00D07FDF">
        <w:rPr>
          <w:rFonts w:ascii="Arial" w:hAnsi="Arial" w:cs="Arial"/>
          <w:bCs/>
          <w:sz w:val="22"/>
          <w:szCs w:val="22"/>
          <w:lang w:val="uk-UA"/>
        </w:rPr>
        <w:t>кошторисними норми України «Настанова з в</w:t>
      </w:r>
      <w:r w:rsidR="005F0C99">
        <w:rPr>
          <w:rFonts w:ascii="Arial" w:hAnsi="Arial" w:cs="Arial"/>
          <w:bCs/>
          <w:sz w:val="22"/>
          <w:szCs w:val="22"/>
          <w:lang w:val="uk-UA"/>
        </w:rPr>
        <w:t>изначення вартості будівництва».</w:t>
      </w:r>
      <w:bookmarkStart w:id="0" w:name="_GoBack"/>
      <w:bookmarkEnd w:id="0"/>
    </w:p>
    <w:p w:rsidR="00CC09BC" w:rsidRPr="00D07FDF" w:rsidRDefault="00CC09BC" w:rsidP="00CC09BC">
      <w:pPr>
        <w:pStyle w:val="a4"/>
        <w:framePr w:w="10910" w:hSpace="180" w:wrap="around" w:vAnchor="text" w:hAnchor="page" w:x="999" w:y="1245"/>
        <w:ind w:right="284"/>
        <w:jc w:val="both"/>
        <w:rPr>
          <w:rFonts w:ascii="Arial" w:hAnsi="Arial" w:cs="Arial"/>
          <w:sz w:val="22"/>
          <w:szCs w:val="22"/>
          <w:lang w:val="uk-UA"/>
        </w:rPr>
      </w:pPr>
      <w:r w:rsidRPr="00D07FDF">
        <w:rPr>
          <w:rFonts w:ascii="Arial" w:hAnsi="Arial" w:cs="Arial"/>
          <w:sz w:val="22"/>
          <w:szCs w:val="22"/>
          <w:lang w:val="uk-UA"/>
        </w:rPr>
        <w:t>Учаснику рекомендовано  розраховувати вартість робіт відповідно до діючих норм, стандартів та нормативів з урахуванням усіх своїх витрат, податків та обов’язкових платежів (зборів). Врахувати розмір кошторисної заробітної плати, що відповідає середньому розряду складності у будівництві 3,8 при виконанні робіт у звичайних умовах та становить не більше 17 800,00 грн., згідно з рішенням виконавчого комітету Львівської міської ради  від 10.09.2024 №1192.</w:t>
      </w:r>
    </w:p>
    <w:p w:rsidR="00F72A3E" w:rsidRPr="00D07FDF" w:rsidRDefault="00F72A3E" w:rsidP="0039707A">
      <w:pPr>
        <w:pStyle w:val="a4"/>
        <w:framePr w:w="10910" w:hSpace="180" w:wrap="around" w:vAnchor="text" w:hAnchor="page" w:x="999" w:y="1245"/>
        <w:tabs>
          <w:tab w:val="left" w:pos="993"/>
        </w:tabs>
        <w:ind w:left="-426" w:right="284" w:hanging="1134"/>
        <w:jc w:val="both"/>
        <w:rPr>
          <w:rFonts w:ascii="Arial" w:hAnsi="Arial" w:cs="Arial"/>
          <w:i/>
          <w:sz w:val="22"/>
          <w:szCs w:val="22"/>
          <w:shd w:val="clear" w:color="auto" w:fill="F3F7FA"/>
          <w:lang w:val="uk-UA"/>
        </w:rPr>
      </w:pPr>
    </w:p>
    <w:p w:rsidR="00F72A3E" w:rsidRPr="00D07FDF" w:rsidRDefault="00CC09BC" w:rsidP="00CC09BC">
      <w:pPr>
        <w:pStyle w:val="a4"/>
        <w:spacing w:after="0" w:line="240" w:lineRule="auto"/>
        <w:ind w:left="142"/>
        <w:jc w:val="both"/>
        <w:rPr>
          <w:rFonts w:ascii="Arial" w:eastAsia="Times New Roman" w:hAnsi="Arial" w:cs="Arial"/>
          <w:sz w:val="22"/>
          <w:szCs w:val="22"/>
          <w:lang w:val="uk-UA"/>
        </w:rPr>
      </w:pPr>
      <w:r w:rsidRPr="00D07FDF">
        <w:rPr>
          <w:rFonts w:ascii="Arial" w:hAnsi="Arial" w:cs="Arial"/>
          <w:i/>
          <w:sz w:val="22"/>
          <w:szCs w:val="22"/>
          <w:lang w:val="uk-UA"/>
        </w:rPr>
        <w:t>2.</w:t>
      </w:r>
      <w:r w:rsidR="00F72A3E" w:rsidRPr="00D07FDF">
        <w:rPr>
          <w:rFonts w:ascii="Arial" w:hAnsi="Arial" w:cs="Arial"/>
          <w:i/>
          <w:sz w:val="22"/>
          <w:szCs w:val="22"/>
          <w:lang w:val="uk-UA"/>
        </w:rPr>
        <w:t>Обгрунтування т</w:t>
      </w:r>
      <w:r w:rsidR="00F72A3E" w:rsidRPr="00D07FDF">
        <w:rPr>
          <w:rFonts w:ascii="Arial" w:hAnsi="Arial" w:cs="Arial"/>
          <w:sz w:val="22"/>
          <w:szCs w:val="22"/>
          <w:lang w:val="uk-UA"/>
        </w:rPr>
        <w:t xml:space="preserve">ехнічних та якісних характеристик предмета закупівлі - </w:t>
      </w:r>
      <w:proofErr w:type="spellStart"/>
      <w:r w:rsidR="00F72A3E" w:rsidRPr="00D07FDF">
        <w:rPr>
          <w:rFonts w:ascii="Arial" w:hAnsi="Arial" w:cs="Arial"/>
          <w:sz w:val="22"/>
          <w:szCs w:val="22"/>
          <w:lang w:val="uk-UA"/>
        </w:rPr>
        <w:t>Обгрунтування</w:t>
      </w:r>
      <w:proofErr w:type="spellEnd"/>
      <w:r w:rsidR="00F72A3E" w:rsidRPr="00D07FDF">
        <w:rPr>
          <w:rFonts w:ascii="Arial" w:hAnsi="Arial" w:cs="Arial"/>
          <w:sz w:val="22"/>
          <w:szCs w:val="22"/>
          <w:lang w:val="uk-UA"/>
        </w:rPr>
        <w:t xml:space="preserve"> технічних якісних </w:t>
      </w:r>
      <w:r w:rsidR="00F72A3E" w:rsidRPr="00D07FDF">
        <w:rPr>
          <w:rFonts w:ascii="Arial" w:hAnsi="Arial" w:cs="Arial"/>
          <w:i/>
          <w:sz w:val="22"/>
          <w:szCs w:val="22"/>
          <w:lang w:val="uk-UA"/>
        </w:rPr>
        <w:t xml:space="preserve">та кількісних </w:t>
      </w:r>
      <w:r w:rsidR="00F72A3E" w:rsidRPr="00D07FDF">
        <w:rPr>
          <w:rFonts w:ascii="Arial" w:hAnsi="Arial" w:cs="Arial"/>
          <w:sz w:val="22"/>
          <w:szCs w:val="22"/>
          <w:lang w:val="uk-UA"/>
        </w:rPr>
        <w:t>характеристик предмета закупівлі  -</w:t>
      </w:r>
      <w:r w:rsidRPr="00D07FDF">
        <w:rPr>
          <w:rFonts w:ascii="Arial" w:hAnsi="Arial" w:cs="Arial"/>
          <w:sz w:val="22"/>
          <w:szCs w:val="22"/>
          <w:lang w:val="uk-UA"/>
        </w:rPr>
        <w:t xml:space="preserve"> </w:t>
      </w:r>
      <w:r w:rsidR="00F72A3E" w:rsidRPr="00D07FDF">
        <w:rPr>
          <w:rFonts w:ascii="Arial" w:eastAsia="Times New Roman" w:hAnsi="Arial" w:cs="Arial"/>
          <w:sz w:val="22"/>
          <w:szCs w:val="22"/>
          <w:lang w:val="uk-UA"/>
        </w:rPr>
        <w:t xml:space="preserve">відповідно до </w:t>
      </w:r>
      <w:r w:rsidR="00F72A3E" w:rsidRPr="00D07FDF">
        <w:rPr>
          <w:rFonts w:ascii="Arial" w:hAnsi="Arial" w:cs="Arial"/>
          <w:color w:val="000000"/>
          <w:sz w:val="22"/>
          <w:szCs w:val="22"/>
          <w:lang w:val="uk-UA"/>
        </w:rPr>
        <w:t xml:space="preserve">розділу 8 «Ремонт дорожніх </w:t>
      </w:r>
      <w:proofErr w:type="spellStart"/>
      <w:r w:rsidR="00F72A3E" w:rsidRPr="00D07FDF">
        <w:rPr>
          <w:rFonts w:ascii="Arial" w:hAnsi="Arial" w:cs="Arial"/>
          <w:color w:val="000000"/>
          <w:sz w:val="22"/>
          <w:szCs w:val="22"/>
          <w:lang w:val="uk-UA"/>
        </w:rPr>
        <w:t>одягів</w:t>
      </w:r>
      <w:proofErr w:type="spellEnd"/>
      <w:r w:rsidR="00F72A3E" w:rsidRPr="00D07FDF">
        <w:rPr>
          <w:rFonts w:ascii="Arial" w:hAnsi="Arial" w:cs="Arial"/>
          <w:color w:val="000000"/>
          <w:sz w:val="22"/>
          <w:szCs w:val="22"/>
          <w:lang w:val="uk-UA"/>
        </w:rPr>
        <w:t xml:space="preserve"> «Технічних правил ремонту і утримання міських вулиць і доріг».</w:t>
      </w:r>
    </w:p>
    <w:tbl>
      <w:tblPr>
        <w:tblW w:w="10207"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90"/>
        <w:gridCol w:w="7117"/>
      </w:tblGrid>
      <w:tr w:rsidR="00F72A3E" w:rsidRPr="00D07FDF" w:rsidTr="00E37BC0">
        <w:tc>
          <w:tcPr>
            <w:tcW w:w="3090" w:type="dxa"/>
            <w:tcBorders>
              <w:top w:val="single" w:sz="4" w:space="0" w:color="auto"/>
              <w:left w:val="single" w:sz="4" w:space="0" w:color="auto"/>
              <w:bottom w:val="single" w:sz="4" w:space="0" w:color="auto"/>
              <w:right w:val="single" w:sz="4" w:space="0" w:color="auto"/>
            </w:tcBorders>
            <w:hideMark/>
          </w:tcPr>
          <w:p w:rsidR="00F72A3E" w:rsidRPr="00D07FDF" w:rsidRDefault="00F72A3E">
            <w:pPr>
              <w:tabs>
                <w:tab w:val="left" w:pos="709"/>
              </w:tabs>
              <w:spacing w:line="276" w:lineRule="auto"/>
              <w:jc w:val="both"/>
              <w:rPr>
                <w:rFonts w:ascii="Arial" w:eastAsia="Calibri" w:hAnsi="Arial" w:cs="Arial"/>
              </w:rPr>
            </w:pPr>
            <w:r w:rsidRPr="00D07FDF">
              <w:rPr>
                <w:rFonts w:ascii="Arial" w:eastAsia="Calibri" w:hAnsi="Arial" w:cs="Arial"/>
              </w:rPr>
              <w:t>Період надання послуг</w:t>
            </w:r>
          </w:p>
        </w:tc>
        <w:tc>
          <w:tcPr>
            <w:tcW w:w="7117" w:type="dxa"/>
            <w:tcBorders>
              <w:top w:val="single" w:sz="4" w:space="0" w:color="auto"/>
              <w:left w:val="single" w:sz="4" w:space="0" w:color="auto"/>
              <w:bottom w:val="single" w:sz="4" w:space="0" w:color="auto"/>
              <w:right w:val="single" w:sz="4" w:space="0" w:color="auto"/>
            </w:tcBorders>
            <w:hideMark/>
          </w:tcPr>
          <w:p w:rsidR="00F72A3E" w:rsidRPr="00D07FDF" w:rsidRDefault="00F72A3E">
            <w:pPr>
              <w:tabs>
                <w:tab w:val="left" w:pos="709"/>
              </w:tabs>
              <w:spacing w:line="276" w:lineRule="auto"/>
              <w:jc w:val="both"/>
              <w:rPr>
                <w:rFonts w:ascii="Arial" w:eastAsia="Calibri" w:hAnsi="Arial" w:cs="Arial"/>
              </w:rPr>
            </w:pPr>
            <w:r w:rsidRPr="00D07FDF">
              <w:rPr>
                <w:rFonts w:ascii="Arial" w:eastAsia="Calibri" w:hAnsi="Arial" w:cs="Arial"/>
              </w:rPr>
              <w:t>Очікувана вартість предмета закупівлі, грн.</w:t>
            </w:r>
          </w:p>
        </w:tc>
      </w:tr>
      <w:tr w:rsidR="00F72A3E" w:rsidRPr="00D07FDF" w:rsidTr="00E37BC0">
        <w:tc>
          <w:tcPr>
            <w:tcW w:w="3090" w:type="dxa"/>
            <w:tcBorders>
              <w:top w:val="single" w:sz="4" w:space="0" w:color="auto"/>
              <w:left w:val="single" w:sz="4" w:space="0" w:color="auto"/>
              <w:bottom w:val="single" w:sz="4" w:space="0" w:color="auto"/>
              <w:right w:val="single" w:sz="4" w:space="0" w:color="auto"/>
            </w:tcBorders>
            <w:hideMark/>
          </w:tcPr>
          <w:p w:rsidR="00F72A3E" w:rsidRPr="00D07FDF" w:rsidRDefault="00400F18" w:rsidP="00400F18">
            <w:pPr>
              <w:tabs>
                <w:tab w:val="left" w:pos="709"/>
              </w:tabs>
              <w:spacing w:line="276" w:lineRule="auto"/>
              <w:jc w:val="both"/>
              <w:rPr>
                <w:rFonts w:ascii="Arial" w:eastAsia="Calibri" w:hAnsi="Arial" w:cs="Arial"/>
              </w:rPr>
            </w:pPr>
            <w:r w:rsidRPr="00D07FDF">
              <w:rPr>
                <w:rFonts w:ascii="Arial" w:eastAsia="Calibri" w:hAnsi="Arial" w:cs="Arial"/>
              </w:rPr>
              <w:t>У 2025</w:t>
            </w:r>
            <w:r w:rsidR="00F72A3E" w:rsidRPr="00D07FDF">
              <w:rPr>
                <w:rFonts w:ascii="Arial" w:eastAsia="Calibri" w:hAnsi="Arial" w:cs="Arial"/>
              </w:rPr>
              <w:t>р, до 31.12.202</w:t>
            </w:r>
            <w:r w:rsidRPr="00D07FDF">
              <w:rPr>
                <w:rFonts w:ascii="Arial" w:eastAsia="Calibri" w:hAnsi="Arial" w:cs="Arial"/>
              </w:rPr>
              <w:t>5</w:t>
            </w:r>
          </w:p>
        </w:tc>
        <w:tc>
          <w:tcPr>
            <w:tcW w:w="7117" w:type="dxa"/>
            <w:tcBorders>
              <w:top w:val="single" w:sz="4" w:space="0" w:color="auto"/>
              <w:left w:val="single" w:sz="4" w:space="0" w:color="auto"/>
              <w:bottom w:val="single" w:sz="4" w:space="0" w:color="auto"/>
              <w:right w:val="single" w:sz="4" w:space="0" w:color="auto"/>
            </w:tcBorders>
            <w:hideMark/>
          </w:tcPr>
          <w:p w:rsidR="00F72A3E" w:rsidRPr="00D07FDF" w:rsidRDefault="002333FE">
            <w:pPr>
              <w:tabs>
                <w:tab w:val="left" w:pos="709"/>
              </w:tabs>
              <w:spacing w:line="276" w:lineRule="auto"/>
              <w:jc w:val="both"/>
              <w:rPr>
                <w:rFonts w:ascii="Arial" w:eastAsia="Calibri" w:hAnsi="Arial" w:cs="Arial"/>
              </w:rPr>
            </w:pPr>
            <w:r w:rsidRPr="00D07FDF">
              <w:rPr>
                <w:rFonts w:ascii="Arial" w:eastAsia="Calibri" w:hAnsi="Arial" w:cs="Arial"/>
              </w:rPr>
              <w:t>1 352 000</w:t>
            </w:r>
          </w:p>
        </w:tc>
      </w:tr>
    </w:tbl>
    <w:p w:rsidR="00F72A3E" w:rsidRPr="00D07FDF" w:rsidRDefault="00F72A3E" w:rsidP="00F72A3E">
      <w:pPr>
        <w:rPr>
          <w:rFonts w:ascii="Arial" w:hAnsi="Arial" w:cs="Arial"/>
        </w:rPr>
      </w:pPr>
      <w:r w:rsidRPr="00D07FDF">
        <w:rPr>
          <w:rFonts w:ascii="Arial" w:hAnsi="Arial" w:cs="Arial"/>
        </w:rPr>
        <w:t>Кошти для проведення закупівлі даних послуг передбачено по КПКВК МБ «Загальний фонд».</w:t>
      </w:r>
    </w:p>
    <w:p w:rsidR="00F72A3E" w:rsidRPr="00400F18" w:rsidRDefault="00F72A3E" w:rsidP="00F72A3E">
      <w:pPr>
        <w:rPr>
          <w:rFonts w:ascii="Arial" w:hAnsi="Arial" w:cs="Arial"/>
        </w:rPr>
      </w:pPr>
      <w:r w:rsidRPr="00D07FDF">
        <w:rPr>
          <w:rFonts w:ascii="Arial" w:hAnsi="Arial" w:cs="Arial"/>
        </w:rPr>
        <w:t xml:space="preserve">                          Уповноважена особа                                   Ірина Яремович</w:t>
      </w:r>
    </w:p>
    <w:p w:rsidR="00F72A3E" w:rsidRPr="00400F18" w:rsidRDefault="00F72A3E" w:rsidP="00F72A3E">
      <w:pPr>
        <w:rPr>
          <w:rFonts w:ascii="Arial" w:hAnsi="Arial" w:cs="Arial"/>
        </w:rPr>
      </w:pPr>
      <w:r w:rsidRPr="00400F18">
        <w:rPr>
          <w:rFonts w:ascii="Arial" w:hAnsi="Arial" w:cs="Arial"/>
          <w:color w:val="000080"/>
          <w:shd w:val="clear" w:color="auto" w:fill="FFFFFF"/>
        </w:rPr>
        <w:t xml:space="preserve">  </w:t>
      </w:r>
    </w:p>
    <w:sectPr w:rsidR="00F72A3E" w:rsidRPr="00400F18" w:rsidSect="008C4322">
      <w:pgSz w:w="11906" w:h="16838"/>
      <w:pgMar w:top="1" w:right="424" w:bottom="0"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CC"/>
    <w:family w:val="swiss"/>
    <w:pitch w:val="variable"/>
    <w:sig w:usb0="E0002EFF" w:usb1="C000785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2"/>
    <w:multiLevelType w:val="multilevel"/>
    <w:tmpl w:val="00000002"/>
    <w:name w:val="WW8Num2"/>
    <w:lvl w:ilvl="0">
      <w:start w:val="1"/>
      <w:numFmt w:val="none"/>
      <w:suff w:val="nothing"/>
      <w:lvlText w:val=""/>
      <w:lvlJc w:val="left"/>
      <w:pPr>
        <w:tabs>
          <w:tab w:val="num" w:pos="0"/>
        </w:tabs>
        <w:ind w:left="0" w:firstLine="0"/>
      </w:pPr>
      <w:rPr>
        <w:rFonts w:ascii="Arial" w:eastAsia="Times New Roman" w:hAnsi="Arial" w:cs="Arial"/>
        <w:b/>
        <w:bCs/>
        <w:i w:val="0"/>
        <w:iCs w:val="0"/>
        <w:caps w:val="0"/>
        <w:smallCaps w:val="0"/>
        <w:strike w:val="0"/>
        <w:dstrike w:val="0"/>
        <w:outline w:val="0"/>
        <w:shadow w:val="0"/>
        <w:emboss w:val="0"/>
        <w:imprint w:val="0"/>
        <w:spacing w:val="4"/>
        <w:sz w:val="28"/>
        <w:szCs w:val="28"/>
        <w:u w:val="none"/>
        <w:effect w:val="none"/>
        <w:em w:val="none"/>
        <w:lang w:val="uk-UA" w:eastAsia="uk-UA"/>
      </w:r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15:restartNumberingAfterBreak="0">
    <w:nsid w:val="3BEE5601"/>
    <w:multiLevelType w:val="hybridMultilevel"/>
    <w:tmpl w:val="31223558"/>
    <w:lvl w:ilvl="0" w:tplc="0422000F">
      <w:start w:val="1"/>
      <w:numFmt w:val="decimal"/>
      <w:lvlText w:val="%1."/>
      <w:lvlJc w:val="left"/>
      <w:pPr>
        <w:ind w:left="502" w:hanging="360"/>
      </w:pPr>
    </w:lvl>
    <w:lvl w:ilvl="1" w:tplc="04220019">
      <w:start w:val="1"/>
      <w:numFmt w:val="lowerLetter"/>
      <w:lvlText w:val="%2."/>
      <w:lvlJc w:val="left"/>
      <w:pPr>
        <w:ind w:left="1582" w:hanging="360"/>
      </w:pPr>
    </w:lvl>
    <w:lvl w:ilvl="2" w:tplc="0422001B">
      <w:start w:val="1"/>
      <w:numFmt w:val="lowerRoman"/>
      <w:lvlText w:val="%3."/>
      <w:lvlJc w:val="right"/>
      <w:pPr>
        <w:ind w:left="2302" w:hanging="180"/>
      </w:pPr>
    </w:lvl>
    <w:lvl w:ilvl="3" w:tplc="0422000F">
      <w:start w:val="1"/>
      <w:numFmt w:val="decimal"/>
      <w:lvlText w:val="%4."/>
      <w:lvlJc w:val="left"/>
      <w:pPr>
        <w:ind w:left="3022" w:hanging="360"/>
      </w:pPr>
    </w:lvl>
    <w:lvl w:ilvl="4" w:tplc="04220019">
      <w:start w:val="1"/>
      <w:numFmt w:val="lowerLetter"/>
      <w:lvlText w:val="%5."/>
      <w:lvlJc w:val="left"/>
      <w:pPr>
        <w:ind w:left="3742" w:hanging="360"/>
      </w:pPr>
    </w:lvl>
    <w:lvl w:ilvl="5" w:tplc="0422001B">
      <w:start w:val="1"/>
      <w:numFmt w:val="lowerRoman"/>
      <w:lvlText w:val="%6."/>
      <w:lvlJc w:val="right"/>
      <w:pPr>
        <w:ind w:left="4462" w:hanging="180"/>
      </w:pPr>
    </w:lvl>
    <w:lvl w:ilvl="6" w:tplc="0422000F">
      <w:start w:val="1"/>
      <w:numFmt w:val="decimal"/>
      <w:lvlText w:val="%7."/>
      <w:lvlJc w:val="left"/>
      <w:pPr>
        <w:ind w:left="5182" w:hanging="360"/>
      </w:pPr>
    </w:lvl>
    <w:lvl w:ilvl="7" w:tplc="04220019">
      <w:start w:val="1"/>
      <w:numFmt w:val="lowerLetter"/>
      <w:lvlText w:val="%8."/>
      <w:lvlJc w:val="left"/>
      <w:pPr>
        <w:ind w:left="5902" w:hanging="360"/>
      </w:pPr>
    </w:lvl>
    <w:lvl w:ilvl="8" w:tplc="0422001B">
      <w:start w:val="1"/>
      <w:numFmt w:val="lowerRoman"/>
      <w:lvlText w:val="%9."/>
      <w:lvlJc w:val="right"/>
      <w:pPr>
        <w:ind w:left="6622" w:hanging="180"/>
      </w:pPr>
    </w:lvl>
  </w:abstractNum>
  <w:num w:numId="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3"/>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A6DAA"/>
    <w:rsid w:val="0007124E"/>
    <w:rsid w:val="0012131F"/>
    <w:rsid w:val="00183E80"/>
    <w:rsid w:val="0019707A"/>
    <w:rsid w:val="001A4F23"/>
    <w:rsid w:val="001B5661"/>
    <w:rsid w:val="001D72B4"/>
    <w:rsid w:val="002333FE"/>
    <w:rsid w:val="0025667C"/>
    <w:rsid w:val="002751BE"/>
    <w:rsid w:val="003074B4"/>
    <w:rsid w:val="00323562"/>
    <w:rsid w:val="0032376D"/>
    <w:rsid w:val="003711CD"/>
    <w:rsid w:val="003814CD"/>
    <w:rsid w:val="0039707A"/>
    <w:rsid w:val="003A0F0D"/>
    <w:rsid w:val="003B02A3"/>
    <w:rsid w:val="003B12AD"/>
    <w:rsid w:val="004009D1"/>
    <w:rsid w:val="00400F18"/>
    <w:rsid w:val="004759D6"/>
    <w:rsid w:val="004C1A46"/>
    <w:rsid w:val="004D3C37"/>
    <w:rsid w:val="004E113C"/>
    <w:rsid w:val="004F19B5"/>
    <w:rsid w:val="00502BAB"/>
    <w:rsid w:val="00550218"/>
    <w:rsid w:val="005802FA"/>
    <w:rsid w:val="005A257D"/>
    <w:rsid w:val="005A6DAA"/>
    <w:rsid w:val="005B108E"/>
    <w:rsid w:val="005C485D"/>
    <w:rsid w:val="005F0C99"/>
    <w:rsid w:val="005F4261"/>
    <w:rsid w:val="00630403"/>
    <w:rsid w:val="00666248"/>
    <w:rsid w:val="0068446B"/>
    <w:rsid w:val="006C1412"/>
    <w:rsid w:val="006C33F6"/>
    <w:rsid w:val="006E7AEE"/>
    <w:rsid w:val="00722472"/>
    <w:rsid w:val="00731EFA"/>
    <w:rsid w:val="00746FA5"/>
    <w:rsid w:val="0078072A"/>
    <w:rsid w:val="007A0316"/>
    <w:rsid w:val="007D1C15"/>
    <w:rsid w:val="007F35EF"/>
    <w:rsid w:val="00815905"/>
    <w:rsid w:val="00847D74"/>
    <w:rsid w:val="00855DE2"/>
    <w:rsid w:val="008B07EC"/>
    <w:rsid w:val="008B6177"/>
    <w:rsid w:val="008C4322"/>
    <w:rsid w:val="008E33E7"/>
    <w:rsid w:val="008F3387"/>
    <w:rsid w:val="008F4169"/>
    <w:rsid w:val="00906425"/>
    <w:rsid w:val="0091356E"/>
    <w:rsid w:val="0093312D"/>
    <w:rsid w:val="009813E0"/>
    <w:rsid w:val="009C2A80"/>
    <w:rsid w:val="009D2780"/>
    <w:rsid w:val="00A07CED"/>
    <w:rsid w:val="00A25D6B"/>
    <w:rsid w:val="00A63F5B"/>
    <w:rsid w:val="00A65972"/>
    <w:rsid w:val="00A7185D"/>
    <w:rsid w:val="00A84F84"/>
    <w:rsid w:val="00A93D4D"/>
    <w:rsid w:val="00AD6139"/>
    <w:rsid w:val="00AF1825"/>
    <w:rsid w:val="00B14778"/>
    <w:rsid w:val="00B22F8E"/>
    <w:rsid w:val="00B459C0"/>
    <w:rsid w:val="00B62865"/>
    <w:rsid w:val="00B9575C"/>
    <w:rsid w:val="00BA37D7"/>
    <w:rsid w:val="00BE547D"/>
    <w:rsid w:val="00C05EA6"/>
    <w:rsid w:val="00C13A2A"/>
    <w:rsid w:val="00C57B30"/>
    <w:rsid w:val="00C90960"/>
    <w:rsid w:val="00CC09BC"/>
    <w:rsid w:val="00CC121E"/>
    <w:rsid w:val="00CC73D8"/>
    <w:rsid w:val="00D01D1A"/>
    <w:rsid w:val="00D07FDF"/>
    <w:rsid w:val="00D3079F"/>
    <w:rsid w:val="00D67CB0"/>
    <w:rsid w:val="00DE3319"/>
    <w:rsid w:val="00DE383B"/>
    <w:rsid w:val="00E11785"/>
    <w:rsid w:val="00E249C9"/>
    <w:rsid w:val="00E3415B"/>
    <w:rsid w:val="00E37BC0"/>
    <w:rsid w:val="00E74ECD"/>
    <w:rsid w:val="00E86446"/>
    <w:rsid w:val="00EA175A"/>
    <w:rsid w:val="00EB24A4"/>
    <w:rsid w:val="00ED2FF4"/>
    <w:rsid w:val="00ED46DD"/>
    <w:rsid w:val="00F05222"/>
    <w:rsid w:val="00F72A3E"/>
    <w:rsid w:val="00FA1C11"/>
    <w:rsid w:val="00FA42FE"/>
    <w:rsid w:val="00FB1CC3"/>
    <w:rsid w:val="00FC7412"/>
    <w:rsid w:val="00FD2953"/>
    <w:rsid w:val="00FD2A44"/>
    <w:rsid w:val="00FF639D"/>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83BC95B"/>
  <w15:chartTrackingRefBased/>
  <w15:docId w15:val="{501AC74C-C3F4-490D-AF3B-36531E8F08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B62865"/>
    <w:pPr>
      <w:spacing w:line="252" w:lineRule="auto"/>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Звичайний (веб) Знак"/>
    <w:aliases w:val="Обычный (Web) Знак,Обычный (Web) Знак Знак Знак Знак1,Обычный (Web) Знак Знак Знак Знак Знак Знак Знак,Обычный (Web) Знак Знак Знак Знак Знак,Обычный (Web) Знак Знак Знак1 Знак Знак Знак Знак Знак Знак Знак Зн Знак Знак Знак Знак"/>
    <w:link w:val="a4"/>
    <w:qFormat/>
    <w:locked/>
    <w:rsid w:val="00B62865"/>
    <w:rPr>
      <w:sz w:val="24"/>
      <w:szCs w:val="24"/>
      <w:lang w:val="ru-RU" w:eastAsia="ru-RU"/>
    </w:rPr>
  </w:style>
  <w:style w:type="paragraph" w:styleId="a4">
    <w:name w:val="Normal (Web)"/>
    <w:aliases w:val="Обычный (Web),Обычный (Web) Знак Знак Знак,Обычный (Web) Знак Знак Знак Знак Знак Знак,Обычный (Web) Знак Знак Знак Знак,Обычный (Web) Знак Знак Знак1 Знак Знак Знак Знак Знак Знак Знак Зн Знак Знак Знак"/>
    <w:link w:val="a3"/>
    <w:unhideWhenUsed/>
    <w:qFormat/>
    <w:rsid w:val="00B62865"/>
    <w:pPr>
      <w:spacing w:line="252" w:lineRule="auto"/>
      <w:ind w:left="720"/>
      <w:contextualSpacing/>
    </w:pPr>
    <w:rPr>
      <w:sz w:val="24"/>
      <w:szCs w:val="24"/>
      <w:lang w:val="ru-RU" w:eastAsia="ru-RU"/>
    </w:rPr>
  </w:style>
  <w:style w:type="paragraph" w:styleId="a5">
    <w:name w:val="No Spacing"/>
    <w:uiPriority w:val="99"/>
    <w:qFormat/>
    <w:rsid w:val="004D3C37"/>
    <w:pPr>
      <w:spacing w:after="0" w:line="240" w:lineRule="auto"/>
    </w:pPr>
    <w:rPr>
      <w:rFonts w:ascii="Calibri" w:eastAsia="Calibri" w:hAnsi="Calibri" w:cs="Times New Roman"/>
    </w:rPr>
  </w:style>
  <w:style w:type="paragraph" w:styleId="a6">
    <w:name w:val="List Paragraph"/>
    <w:basedOn w:val="a"/>
    <w:uiPriority w:val="34"/>
    <w:qFormat/>
    <w:rsid w:val="009D2780"/>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7115065">
      <w:bodyDiv w:val="1"/>
      <w:marLeft w:val="0"/>
      <w:marRight w:val="0"/>
      <w:marTop w:val="0"/>
      <w:marBottom w:val="0"/>
      <w:divBdr>
        <w:top w:val="none" w:sz="0" w:space="0" w:color="auto"/>
        <w:left w:val="none" w:sz="0" w:space="0" w:color="auto"/>
        <w:bottom w:val="none" w:sz="0" w:space="0" w:color="auto"/>
        <w:right w:val="none" w:sz="0" w:space="0" w:color="auto"/>
      </w:divBdr>
    </w:div>
    <w:div w:id="207375837">
      <w:bodyDiv w:val="1"/>
      <w:marLeft w:val="0"/>
      <w:marRight w:val="0"/>
      <w:marTop w:val="0"/>
      <w:marBottom w:val="0"/>
      <w:divBdr>
        <w:top w:val="none" w:sz="0" w:space="0" w:color="auto"/>
        <w:left w:val="none" w:sz="0" w:space="0" w:color="auto"/>
        <w:bottom w:val="none" w:sz="0" w:space="0" w:color="auto"/>
        <w:right w:val="none" w:sz="0" w:space="0" w:color="auto"/>
      </w:divBdr>
    </w:div>
    <w:div w:id="1087726088">
      <w:bodyDiv w:val="1"/>
      <w:marLeft w:val="0"/>
      <w:marRight w:val="0"/>
      <w:marTop w:val="0"/>
      <w:marBottom w:val="0"/>
      <w:divBdr>
        <w:top w:val="none" w:sz="0" w:space="0" w:color="auto"/>
        <w:left w:val="none" w:sz="0" w:space="0" w:color="auto"/>
        <w:bottom w:val="none" w:sz="0" w:space="0" w:color="auto"/>
        <w:right w:val="none" w:sz="0" w:space="0" w:color="auto"/>
      </w:divBdr>
    </w:div>
    <w:div w:id="1594360990">
      <w:bodyDiv w:val="1"/>
      <w:marLeft w:val="0"/>
      <w:marRight w:val="0"/>
      <w:marTop w:val="0"/>
      <w:marBottom w:val="0"/>
      <w:divBdr>
        <w:top w:val="none" w:sz="0" w:space="0" w:color="auto"/>
        <w:left w:val="none" w:sz="0" w:space="0" w:color="auto"/>
        <w:bottom w:val="none" w:sz="0" w:space="0" w:color="auto"/>
        <w:right w:val="none" w:sz="0" w:space="0" w:color="auto"/>
      </w:divBdr>
    </w:div>
    <w:div w:id="19801878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Офіс">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1</Pages>
  <Words>2418</Words>
  <Characters>1379</Characters>
  <Application>Microsoft Office Word</Application>
  <DocSecurity>0</DocSecurity>
  <Lines>11</Lines>
  <Paragraphs>7</Paragraphs>
  <ScaleCrop>false</ScaleCrop>
  <HeadingPairs>
    <vt:vector size="2" baseType="variant">
      <vt:variant>
        <vt:lpstr>Назва</vt:lpstr>
      </vt:variant>
      <vt:variant>
        <vt:i4>1</vt:i4>
      </vt:variant>
    </vt:vector>
  </HeadingPairs>
  <TitlesOfParts>
    <vt:vector size="1" baseType="lpstr">
      <vt:lpstr/>
    </vt:vector>
  </TitlesOfParts>
  <Company/>
  <LinksUpToDate>false</LinksUpToDate>
  <CharactersWithSpaces>3790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Yaremovych.Iryna</cp:lastModifiedBy>
  <cp:revision>9</cp:revision>
  <dcterms:created xsi:type="dcterms:W3CDTF">2025-05-07T07:21:00Z</dcterms:created>
  <dcterms:modified xsi:type="dcterms:W3CDTF">2025-05-07T11:50:00Z</dcterms:modified>
</cp:coreProperties>
</file>