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6F" w:rsidRPr="00DD7B67" w:rsidRDefault="0068676F" w:rsidP="0068676F">
      <w:pPr>
        <w:jc w:val="center"/>
        <w:rPr>
          <w:rFonts w:ascii="Times New Roman" w:hAnsi="Times New Roman" w:cs="Times New Roman"/>
        </w:rPr>
      </w:pPr>
      <w:r>
        <w:rPr>
          <w:rFonts w:ascii="Times New Roman" w:hAnsi="Times New Roman" w:cs="Times New Roman"/>
        </w:rPr>
        <w:t xml:space="preserve">                                                                                                     </w:t>
      </w:r>
      <w:r w:rsidRPr="00DD7B67">
        <w:rPr>
          <w:rFonts w:ascii="Times New Roman" w:hAnsi="Times New Roman" w:cs="Times New Roman"/>
        </w:rPr>
        <w:t>Затверджено рішенням Наглядової ради</w:t>
      </w:r>
      <w:r w:rsidRPr="00DD7B67">
        <w:rPr>
          <w:rFonts w:ascii="Times New Roman" w:hAnsi="Times New Roman" w:cs="Times New Roman"/>
        </w:rPr>
        <w:br/>
        <w:t xml:space="preserve">                                                                                                      Протокол № 25 від 10 квітня 2025 року</w:t>
      </w:r>
    </w:p>
    <w:p w:rsidR="0068676F" w:rsidRPr="00DD7B67" w:rsidRDefault="0068676F" w:rsidP="0068676F">
      <w:pPr>
        <w:jc w:val="right"/>
      </w:pPr>
    </w:p>
    <w:p w:rsidR="0068676F" w:rsidRPr="00DD7B67" w:rsidRDefault="0068676F" w:rsidP="0068676F">
      <w:pPr>
        <w:jc w:val="center"/>
        <w:rPr>
          <w:rFonts w:ascii="Times New Roman" w:hAnsi="Times New Roman" w:cs="Times New Roman"/>
          <w:b/>
          <w:sz w:val="27"/>
          <w:szCs w:val="27"/>
        </w:rPr>
      </w:pPr>
      <w:r w:rsidRPr="00DD7B67">
        <w:br/>
      </w:r>
      <w:r w:rsidRPr="00DD7B67">
        <w:rPr>
          <w:rFonts w:ascii="Times New Roman" w:hAnsi="Times New Roman" w:cs="Times New Roman"/>
          <w:b/>
          <w:sz w:val="27"/>
          <w:szCs w:val="27"/>
        </w:rPr>
        <w:t>ЗВІТ ПРО РЕЗУЛЬТАТИ ДІЯЛЬНОСТІ НАГЛЯДОВОЇ РАДИ</w:t>
      </w:r>
      <w:r w:rsidRPr="00DD7B67">
        <w:rPr>
          <w:rFonts w:ascii="Times New Roman" w:hAnsi="Times New Roman" w:cs="Times New Roman"/>
          <w:b/>
        </w:rPr>
        <w:br/>
      </w:r>
      <w:r w:rsidRPr="00DD7B67">
        <w:rPr>
          <w:rFonts w:ascii="Times New Roman" w:hAnsi="Times New Roman" w:cs="Times New Roman"/>
          <w:b/>
          <w:sz w:val="27"/>
          <w:szCs w:val="27"/>
        </w:rPr>
        <w:t>ЛЬВІВСЬКОГО МІСЬКОГО КОМУНАЛЬНОГО ПІДПРИЄМСТВА «ЛЬВІВВОДОКАНАЛ»</w:t>
      </w:r>
    </w:p>
    <w:p w:rsidR="0068676F" w:rsidRPr="00DD7B67" w:rsidRDefault="0068676F" w:rsidP="0068676F">
      <w:pPr>
        <w:jc w:val="center"/>
        <w:rPr>
          <w:rFonts w:ascii="Times New Roman" w:hAnsi="Times New Roman" w:cs="Times New Roman"/>
          <w:b/>
          <w:sz w:val="27"/>
          <w:szCs w:val="27"/>
        </w:rPr>
      </w:pPr>
      <w:r w:rsidRPr="00DD7B67">
        <w:rPr>
          <w:rFonts w:ascii="Times New Roman" w:hAnsi="Times New Roman" w:cs="Times New Roman"/>
          <w:b/>
          <w:sz w:val="27"/>
          <w:szCs w:val="27"/>
        </w:rPr>
        <w:t>за перший рік діяльності</w:t>
      </w:r>
    </w:p>
    <w:p w:rsidR="0068676F" w:rsidRPr="00DD7B67" w:rsidRDefault="0068676F" w:rsidP="0068676F">
      <w:pPr>
        <w:jc w:val="center"/>
        <w:rPr>
          <w:rFonts w:ascii="Times New Roman" w:hAnsi="Times New Roman" w:cs="Times New Roman"/>
          <w:b/>
        </w:rPr>
      </w:pPr>
      <w:r w:rsidRPr="00DD7B67">
        <w:rPr>
          <w:rFonts w:ascii="Times New Roman" w:hAnsi="Times New Roman" w:cs="Times New Roman"/>
          <w:b/>
          <w:sz w:val="27"/>
          <w:szCs w:val="27"/>
        </w:rPr>
        <w:t>(з 01.03.2024 р. по 28.02.2025 р.)</w:t>
      </w:r>
    </w:p>
    <w:p w:rsidR="0068676F" w:rsidRPr="00DD7B67" w:rsidRDefault="0068676F" w:rsidP="0068676F">
      <w:pPr>
        <w:rPr>
          <w:rFonts w:ascii="Times New Roman" w:hAnsi="Times New Roman" w:cs="Times New Roman"/>
        </w:rPr>
      </w:pPr>
    </w:p>
    <w:p w:rsidR="0068676F" w:rsidRPr="00DD7B67" w:rsidRDefault="0068676F" w:rsidP="0068676F">
      <w:pPr>
        <w:spacing w:line="360" w:lineRule="auto"/>
        <w:jc w:val="both"/>
        <w:rPr>
          <w:rFonts w:ascii="Times New Roman" w:hAnsi="Times New Roman" w:cs="Times New Roman"/>
          <w:b/>
          <w:sz w:val="24"/>
          <w:szCs w:val="24"/>
        </w:rPr>
      </w:pPr>
      <w:r w:rsidRPr="00DD7B67">
        <w:rPr>
          <w:rFonts w:ascii="Times New Roman" w:hAnsi="Times New Roman" w:cs="Times New Roman"/>
          <w:b/>
          <w:sz w:val="24"/>
          <w:szCs w:val="24"/>
        </w:rPr>
        <w:t>І. Загальні положення</w:t>
      </w:r>
    </w:p>
    <w:p w:rsidR="0068676F" w:rsidRPr="00DD7B67" w:rsidRDefault="0068676F" w:rsidP="0068676F">
      <w:pPr>
        <w:spacing w:line="360" w:lineRule="auto"/>
        <w:jc w:val="both"/>
        <w:rPr>
          <w:rFonts w:ascii="Times New Roman" w:hAnsi="Times New Roman" w:cs="Times New Roman"/>
          <w:color w:val="000000" w:themeColor="text1"/>
          <w:sz w:val="24"/>
          <w:szCs w:val="24"/>
        </w:rPr>
      </w:pPr>
      <w:r w:rsidRPr="00DD7B67">
        <w:rPr>
          <w:rFonts w:ascii="Times New Roman" w:hAnsi="Times New Roman" w:cs="Times New Roman"/>
          <w:color w:val="000000" w:themeColor="text1"/>
          <w:sz w:val="24"/>
          <w:szCs w:val="24"/>
        </w:rPr>
        <w:t>Наглядова рада є колегіальним органом управління Львівського міського комунального підприємства «</w:t>
      </w:r>
      <w:proofErr w:type="spellStart"/>
      <w:r w:rsidRPr="00DD7B67">
        <w:rPr>
          <w:rFonts w:ascii="Times New Roman" w:hAnsi="Times New Roman" w:cs="Times New Roman"/>
          <w:color w:val="000000" w:themeColor="text1"/>
          <w:sz w:val="24"/>
          <w:szCs w:val="24"/>
        </w:rPr>
        <w:t>Львівводоканал</w:t>
      </w:r>
      <w:proofErr w:type="spellEnd"/>
      <w:r w:rsidRPr="00DD7B67">
        <w:rPr>
          <w:rFonts w:ascii="Times New Roman" w:hAnsi="Times New Roman" w:cs="Times New Roman"/>
          <w:color w:val="000000" w:themeColor="text1"/>
          <w:sz w:val="24"/>
          <w:szCs w:val="24"/>
        </w:rPr>
        <w:t>» (надалі – Наглядова рада), утворена на підставі Протоколу     № 4 засідання конкурсної комісії для проведення конкурсного відбору незалежних членів Наглядової ради ЛМКП «</w:t>
      </w:r>
      <w:proofErr w:type="spellStart"/>
      <w:r w:rsidRPr="00DD7B67">
        <w:rPr>
          <w:rFonts w:ascii="Times New Roman" w:hAnsi="Times New Roman" w:cs="Times New Roman"/>
          <w:color w:val="000000" w:themeColor="text1"/>
          <w:sz w:val="24"/>
          <w:szCs w:val="24"/>
        </w:rPr>
        <w:t>Львівводоканалу</w:t>
      </w:r>
      <w:proofErr w:type="spellEnd"/>
      <w:r w:rsidRPr="00DD7B67">
        <w:rPr>
          <w:rFonts w:ascii="Times New Roman" w:hAnsi="Times New Roman" w:cs="Times New Roman"/>
          <w:color w:val="000000" w:themeColor="text1"/>
          <w:sz w:val="24"/>
          <w:szCs w:val="24"/>
        </w:rPr>
        <w:t>» від 10.01.2024 р. та затверджена Ухвалою Львівської міської ради № 4321 від 08.02.2024 р. «Про Наглядову раду ЛМКП «</w:t>
      </w:r>
      <w:proofErr w:type="spellStart"/>
      <w:r w:rsidRPr="00DD7B67">
        <w:rPr>
          <w:rFonts w:ascii="Times New Roman" w:hAnsi="Times New Roman" w:cs="Times New Roman"/>
          <w:color w:val="000000" w:themeColor="text1"/>
          <w:sz w:val="24"/>
          <w:szCs w:val="24"/>
        </w:rPr>
        <w:t>Львівводоканал</w:t>
      </w:r>
      <w:proofErr w:type="spellEnd"/>
      <w:r w:rsidRPr="00DD7B67">
        <w:rPr>
          <w:rFonts w:ascii="Times New Roman" w:hAnsi="Times New Roman" w:cs="Times New Roman"/>
          <w:color w:val="000000" w:themeColor="text1"/>
          <w:sz w:val="24"/>
          <w:szCs w:val="24"/>
        </w:rPr>
        <w:t>».</w:t>
      </w:r>
    </w:p>
    <w:p w:rsidR="0068676F" w:rsidRPr="00DD7B67" w:rsidRDefault="0068676F" w:rsidP="0068676F">
      <w:pPr>
        <w:spacing w:line="360" w:lineRule="auto"/>
        <w:jc w:val="both"/>
        <w:rPr>
          <w:rFonts w:ascii="Times New Roman" w:hAnsi="Times New Roman" w:cs="Times New Roman"/>
          <w:color w:val="000000" w:themeColor="text1"/>
          <w:sz w:val="24"/>
          <w:szCs w:val="24"/>
        </w:rPr>
      </w:pPr>
      <w:r w:rsidRPr="00DD7B67">
        <w:rPr>
          <w:rFonts w:ascii="Times New Roman" w:hAnsi="Times New Roman" w:cs="Times New Roman"/>
          <w:color w:val="000000" w:themeColor="text1"/>
          <w:sz w:val="24"/>
          <w:szCs w:val="24"/>
        </w:rPr>
        <w:t>Наглядова рада у своїй діяльності керується чинним законодавством України, Статутом ЛМКП «</w:t>
      </w:r>
      <w:proofErr w:type="spellStart"/>
      <w:r w:rsidRPr="00DD7B67">
        <w:rPr>
          <w:rFonts w:ascii="Times New Roman" w:hAnsi="Times New Roman" w:cs="Times New Roman"/>
          <w:color w:val="000000" w:themeColor="text1"/>
          <w:sz w:val="24"/>
          <w:szCs w:val="24"/>
        </w:rPr>
        <w:t>Львівводоканалу</w:t>
      </w:r>
      <w:proofErr w:type="spellEnd"/>
      <w:r w:rsidRPr="00DD7B67">
        <w:rPr>
          <w:rFonts w:ascii="Times New Roman" w:hAnsi="Times New Roman" w:cs="Times New Roman"/>
          <w:color w:val="000000" w:themeColor="text1"/>
          <w:sz w:val="24"/>
          <w:szCs w:val="24"/>
        </w:rPr>
        <w:t>» в редакції від 24.10.2024 р. (надалі – Статут), Положенням про Наглядову раду, затвердженим Наказом департаменту житлового господарства та інфраструктури ЛМР  № 83 від 06.03.2024 р. (надалі – Положення).</w:t>
      </w:r>
    </w:p>
    <w:p w:rsidR="0068676F" w:rsidRPr="00DD7B67" w:rsidRDefault="0068676F" w:rsidP="0068676F">
      <w:pPr>
        <w:spacing w:line="360" w:lineRule="auto"/>
        <w:jc w:val="both"/>
        <w:rPr>
          <w:rFonts w:ascii="Times New Roman" w:hAnsi="Times New Roman" w:cs="Times New Roman"/>
          <w:b/>
          <w:color w:val="000000" w:themeColor="text1"/>
          <w:sz w:val="24"/>
          <w:szCs w:val="24"/>
        </w:rPr>
      </w:pPr>
      <w:r w:rsidRPr="00DD7B67">
        <w:rPr>
          <w:rFonts w:ascii="Times New Roman" w:hAnsi="Times New Roman" w:cs="Times New Roman"/>
          <w:b/>
          <w:color w:val="000000" w:themeColor="text1"/>
          <w:sz w:val="24"/>
          <w:szCs w:val="24"/>
        </w:rPr>
        <w:t>ІІ. Склад, структура та оцінка діяльності Наглядової ради</w:t>
      </w:r>
    </w:p>
    <w:p w:rsidR="0068676F" w:rsidRPr="00DD7B67" w:rsidRDefault="0068676F" w:rsidP="0068676F">
      <w:p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 xml:space="preserve">Персональний склад Наглядової ради затверджено </w:t>
      </w:r>
      <w:r w:rsidRPr="00DD7B67">
        <w:rPr>
          <w:rFonts w:ascii="Times New Roman" w:hAnsi="Times New Roman" w:cs="Times New Roman"/>
          <w:color w:val="000000" w:themeColor="text1"/>
          <w:sz w:val="24"/>
          <w:szCs w:val="24"/>
        </w:rPr>
        <w:t>Ухвалою Львівської міської ради № 4321 від 08.02.2024 р.</w:t>
      </w:r>
      <w:r w:rsidRPr="00DD7B67">
        <w:rPr>
          <w:rFonts w:ascii="Times New Roman" w:hAnsi="Times New Roman" w:cs="Times New Roman"/>
          <w:sz w:val="24"/>
          <w:szCs w:val="24"/>
        </w:rPr>
        <w:t xml:space="preserve"> у кількості 4-ох осіб. До виконання своїх повноважень члени Наглядової ради приступили з 01.03.2024 р.</w:t>
      </w:r>
    </w:p>
    <w:p w:rsidR="0068676F" w:rsidRPr="00DD7B67" w:rsidRDefault="0068676F" w:rsidP="0068676F">
      <w:p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Станом на 10.04.2025 р. Наглядова рада діє в наступному складі:</w:t>
      </w:r>
    </w:p>
    <w:p w:rsidR="0068676F" w:rsidRPr="00DD7B67" w:rsidRDefault="0068676F" w:rsidP="0068676F">
      <w:pPr>
        <w:pStyle w:val="a3"/>
        <w:numPr>
          <w:ilvl w:val="0"/>
          <w:numId w:val="2"/>
        </w:numPr>
        <w:spacing w:line="360" w:lineRule="auto"/>
        <w:jc w:val="both"/>
        <w:rPr>
          <w:rFonts w:ascii="Times New Roman" w:hAnsi="Times New Roman" w:cs="Times New Roman"/>
          <w:color w:val="000000" w:themeColor="text1"/>
          <w:sz w:val="24"/>
          <w:szCs w:val="24"/>
        </w:rPr>
      </w:pPr>
      <w:r w:rsidRPr="00DD7B67">
        <w:rPr>
          <w:rFonts w:ascii="Times New Roman" w:hAnsi="Times New Roman" w:cs="Times New Roman"/>
          <w:color w:val="000000" w:themeColor="text1"/>
          <w:sz w:val="24"/>
          <w:szCs w:val="24"/>
        </w:rPr>
        <w:t>Святослав ПАВЛЮК – виконавчий  директор асоціації «Енергоефективні міста України» (голова Наглядової ради).</w:t>
      </w:r>
    </w:p>
    <w:p w:rsidR="0068676F" w:rsidRPr="00DD7B67" w:rsidRDefault="0068676F" w:rsidP="0068676F">
      <w:pPr>
        <w:pStyle w:val="a3"/>
        <w:numPr>
          <w:ilvl w:val="0"/>
          <w:numId w:val="2"/>
        </w:numPr>
        <w:spacing w:line="360" w:lineRule="auto"/>
        <w:jc w:val="both"/>
        <w:rPr>
          <w:rFonts w:ascii="Times New Roman" w:hAnsi="Times New Roman" w:cs="Times New Roman"/>
          <w:color w:val="000000" w:themeColor="text1"/>
          <w:sz w:val="24"/>
          <w:szCs w:val="24"/>
        </w:rPr>
      </w:pPr>
      <w:r w:rsidRPr="00DD7B67">
        <w:rPr>
          <w:rFonts w:ascii="Times New Roman" w:hAnsi="Times New Roman" w:cs="Times New Roman"/>
          <w:color w:val="000000" w:themeColor="text1"/>
          <w:sz w:val="24"/>
          <w:szCs w:val="24"/>
        </w:rPr>
        <w:t>Дмитро НОВИЦЬКИЙ – заступник генерального директора зі стратегічної політики публічного акціонерного товариства «Акціонерна компанія «Київводоканал» (заступник голови Наглядової ради).</w:t>
      </w:r>
    </w:p>
    <w:p w:rsidR="0068676F" w:rsidRPr="00DD7B67" w:rsidRDefault="0068676F" w:rsidP="0068676F">
      <w:pPr>
        <w:pStyle w:val="a3"/>
        <w:numPr>
          <w:ilvl w:val="0"/>
          <w:numId w:val="2"/>
        </w:numPr>
        <w:spacing w:line="360" w:lineRule="auto"/>
        <w:jc w:val="both"/>
        <w:rPr>
          <w:rFonts w:ascii="Times New Roman" w:hAnsi="Times New Roman" w:cs="Times New Roman"/>
          <w:color w:val="000000" w:themeColor="text1"/>
          <w:sz w:val="24"/>
          <w:szCs w:val="24"/>
        </w:rPr>
      </w:pPr>
      <w:r w:rsidRPr="00DD7B67">
        <w:rPr>
          <w:rFonts w:ascii="Times New Roman" w:hAnsi="Times New Roman" w:cs="Times New Roman"/>
          <w:color w:val="000000" w:themeColor="text1"/>
          <w:sz w:val="24"/>
          <w:szCs w:val="24"/>
        </w:rPr>
        <w:lastRenderedPageBreak/>
        <w:t>Роман ЛЕПАК – директор департаменту організації, стратегії та корпоративного управління публічного акціонерного товариства «</w:t>
      </w:r>
      <w:proofErr w:type="spellStart"/>
      <w:r w:rsidRPr="00DD7B67">
        <w:rPr>
          <w:rFonts w:ascii="Times New Roman" w:hAnsi="Times New Roman" w:cs="Times New Roman"/>
          <w:color w:val="000000" w:themeColor="text1"/>
          <w:sz w:val="24"/>
          <w:szCs w:val="24"/>
        </w:rPr>
        <w:t>Кредобанк</w:t>
      </w:r>
      <w:proofErr w:type="spellEnd"/>
      <w:r w:rsidRPr="00DD7B67">
        <w:rPr>
          <w:rFonts w:ascii="Times New Roman" w:hAnsi="Times New Roman" w:cs="Times New Roman"/>
          <w:color w:val="000000" w:themeColor="text1"/>
          <w:sz w:val="24"/>
          <w:szCs w:val="24"/>
        </w:rPr>
        <w:t xml:space="preserve">» (секретар Наглядової ради). </w:t>
      </w:r>
    </w:p>
    <w:p w:rsidR="0068676F" w:rsidRPr="00DD7B67" w:rsidRDefault="0068676F" w:rsidP="0068676F">
      <w:pPr>
        <w:pStyle w:val="a3"/>
        <w:numPr>
          <w:ilvl w:val="0"/>
          <w:numId w:val="2"/>
        </w:numPr>
        <w:spacing w:line="360" w:lineRule="auto"/>
        <w:jc w:val="both"/>
        <w:rPr>
          <w:rFonts w:ascii="Times New Roman" w:hAnsi="Times New Roman" w:cs="Times New Roman"/>
          <w:color w:val="000000" w:themeColor="text1"/>
          <w:sz w:val="24"/>
          <w:szCs w:val="24"/>
        </w:rPr>
      </w:pPr>
      <w:r w:rsidRPr="00DD7B67">
        <w:rPr>
          <w:rFonts w:ascii="Times New Roman" w:hAnsi="Times New Roman" w:cs="Times New Roman"/>
          <w:color w:val="000000" w:themeColor="text1"/>
          <w:sz w:val="24"/>
          <w:szCs w:val="24"/>
        </w:rPr>
        <w:t xml:space="preserve">Каріна </w:t>
      </w:r>
      <w:proofErr w:type="spellStart"/>
      <w:r w:rsidRPr="00DD7B67">
        <w:rPr>
          <w:rFonts w:ascii="Times New Roman" w:hAnsi="Times New Roman" w:cs="Times New Roman"/>
          <w:color w:val="000000" w:themeColor="text1"/>
          <w:sz w:val="24"/>
          <w:szCs w:val="24"/>
        </w:rPr>
        <w:t>Топп</w:t>
      </w:r>
      <w:proofErr w:type="spellEnd"/>
      <w:r w:rsidRPr="00DD7B67">
        <w:rPr>
          <w:rFonts w:ascii="Times New Roman" w:hAnsi="Times New Roman" w:cs="Times New Roman"/>
          <w:color w:val="000000" w:themeColor="text1"/>
          <w:sz w:val="24"/>
          <w:szCs w:val="24"/>
        </w:rPr>
        <w:t xml:space="preserve"> – генеральний директор </w:t>
      </w:r>
      <w:r w:rsidRPr="00DD7B67">
        <w:rPr>
          <w:rFonts w:ascii="Times New Roman" w:hAnsi="Times New Roman" w:cs="Times New Roman"/>
          <w:color w:val="000000" w:themeColor="text1"/>
          <w:sz w:val="24"/>
          <w:szCs w:val="24"/>
          <w:lang w:val="en-US"/>
        </w:rPr>
        <w:t>AARHUS</w:t>
      </w:r>
      <w:r w:rsidRPr="00DD7B67">
        <w:rPr>
          <w:rFonts w:ascii="Times New Roman" w:hAnsi="Times New Roman" w:cs="Times New Roman"/>
          <w:color w:val="000000" w:themeColor="text1"/>
          <w:sz w:val="24"/>
          <w:szCs w:val="24"/>
          <w:lang w:val="ru-RU"/>
        </w:rPr>
        <w:t xml:space="preserve"> </w:t>
      </w:r>
      <w:r w:rsidRPr="00DD7B67">
        <w:rPr>
          <w:rFonts w:ascii="Times New Roman" w:hAnsi="Times New Roman" w:cs="Times New Roman"/>
          <w:color w:val="000000" w:themeColor="text1"/>
          <w:sz w:val="24"/>
          <w:szCs w:val="24"/>
          <w:lang w:val="en-US"/>
        </w:rPr>
        <w:t>VAND</w:t>
      </w:r>
      <w:r w:rsidRPr="00DD7B67">
        <w:rPr>
          <w:rFonts w:ascii="Times New Roman" w:hAnsi="Times New Roman" w:cs="Times New Roman"/>
          <w:color w:val="000000" w:themeColor="text1"/>
          <w:sz w:val="24"/>
          <w:szCs w:val="24"/>
          <w:lang w:val="ru-RU"/>
        </w:rPr>
        <w:t xml:space="preserve"> </w:t>
      </w:r>
      <w:r w:rsidRPr="00DD7B67">
        <w:rPr>
          <w:rFonts w:ascii="Times New Roman" w:hAnsi="Times New Roman" w:cs="Times New Roman"/>
          <w:color w:val="000000" w:themeColor="text1"/>
          <w:sz w:val="24"/>
          <w:szCs w:val="24"/>
          <w:lang w:val="en-US"/>
        </w:rPr>
        <w:t>A</w:t>
      </w:r>
      <w:r w:rsidRPr="00DD7B67">
        <w:rPr>
          <w:rFonts w:ascii="Times New Roman" w:hAnsi="Times New Roman" w:cs="Times New Roman"/>
          <w:color w:val="000000" w:themeColor="text1"/>
          <w:sz w:val="24"/>
          <w:szCs w:val="24"/>
          <w:lang w:val="ru-RU"/>
        </w:rPr>
        <w:t>/</w:t>
      </w:r>
      <w:r w:rsidRPr="00DD7B67">
        <w:rPr>
          <w:rFonts w:ascii="Times New Roman" w:hAnsi="Times New Roman" w:cs="Times New Roman"/>
          <w:color w:val="000000" w:themeColor="text1"/>
          <w:sz w:val="24"/>
          <w:szCs w:val="24"/>
          <w:lang w:val="en-US"/>
        </w:rPr>
        <w:t>S</w:t>
      </w:r>
      <w:r w:rsidRPr="00DD7B67">
        <w:rPr>
          <w:rFonts w:ascii="Times New Roman" w:hAnsi="Times New Roman" w:cs="Times New Roman"/>
          <w:color w:val="000000" w:themeColor="text1"/>
          <w:sz w:val="24"/>
          <w:szCs w:val="24"/>
          <w:lang w:val="ru-RU"/>
        </w:rPr>
        <w:t xml:space="preserve"> (</w:t>
      </w:r>
      <w:proofErr w:type="spellStart"/>
      <w:r w:rsidRPr="00DD7B67">
        <w:rPr>
          <w:rFonts w:ascii="Times New Roman" w:hAnsi="Times New Roman" w:cs="Times New Roman"/>
          <w:color w:val="000000" w:themeColor="text1"/>
          <w:sz w:val="24"/>
          <w:szCs w:val="24"/>
          <w:lang w:val="ru-RU"/>
        </w:rPr>
        <w:t>членкиня</w:t>
      </w:r>
      <w:proofErr w:type="spellEnd"/>
      <w:r w:rsidRPr="00DD7B67">
        <w:rPr>
          <w:rFonts w:ascii="Times New Roman" w:hAnsi="Times New Roman" w:cs="Times New Roman"/>
          <w:color w:val="000000" w:themeColor="text1"/>
          <w:sz w:val="24"/>
          <w:szCs w:val="24"/>
          <w:lang w:val="ru-RU"/>
        </w:rPr>
        <w:t xml:space="preserve"> </w:t>
      </w:r>
      <w:proofErr w:type="spellStart"/>
      <w:r w:rsidRPr="00DD7B67">
        <w:rPr>
          <w:rFonts w:ascii="Times New Roman" w:hAnsi="Times New Roman" w:cs="Times New Roman"/>
          <w:color w:val="000000" w:themeColor="text1"/>
          <w:sz w:val="24"/>
          <w:szCs w:val="24"/>
          <w:lang w:val="ru-RU"/>
        </w:rPr>
        <w:t>Наглядової</w:t>
      </w:r>
      <w:proofErr w:type="spellEnd"/>
      <w:r w:rsidRPr="00DD7B67">
        <w:rPr>
          <w:rFonts w:ascii="Times New Roman" w:hAnsi="Times New Roman" w:cs="Times New Roman"/>
          <w:color w:val="000000" w:themeColor="text1"/>
          <w:sz w:val="24"/>
          <w:szCs w:val="24"/>
          <w:lang w:val="ru-RU"/>
        </w:rPr>
        <w:t xml:space="preserve"> ради).</w:t>
      </w:r>
    </w:p>
    <w:p w:rsidR="0068676F" w:rsidRPr="00DD7B67" w:rsidRDefault="0068676F" w:rsidP="0068676F">
      <w:pPr>
        <w:spacing w:line="360" w:lineRule="auto"/>
        <w:jc w:val="both"/>
        <w:rPr>
          <w:rFonts w:ascii="Times New Roman" w:hAnsi="Times New Roman" w:cs="Times New Roman"/>
          <w:color w:val="000000" w:themeColor="text1"/>
          <w:sz w:val="24"/>
          <w:szCs w:val="24"/>
        </w:rPr>
      </w:pPr>
      <w:r w:rsidRPr="00DD7B67">
        <w:rPr>
          <w:rFonts w:ascii="Times New Roman" w:hAnsi="Times New Roman" w:cs="Times New Roman"/>
          <w:color w:val="000000" w:themeColor="text1"/>
          <w:sz w:val="24"/>
          <w:szCs w:val="24"/>
        </w:rPr>
        <w:t>Протягом звітного періоду склад Наглядової ради не змінювався.</w:t>
      </w:r>
    </w:p>
    <w:p w:rsidR="0068676F" w:rsidRPr="00DD7B67" w:rsidRDefault="0068676F" w:rsidP="0068676F">
      <w:pPr>
        <w:pStyle w:val="a4"/>
        <w:spacing w:line="360" w:lineRule="auto"/>
        <w:jc w:val="both"/>
        <w:rPr>
          <w:sz w:val="24"/>
          <w:szCs w:val="24"/>
        </w:rPr>
      </w:pPr>
      <w:r w:rsidRPr="00DD7B67">
        <w:rPr>
          <w:sz w:val="24"/>
          <w:szCs w:val="24"/>
        </w:rPr>
        <w:t>При</w:t>
      </w:r>
      <w:r w:rsidRPr="00DD7B67">
        <w:rPr>
          <w:spacing w:val="-7"/>
          <w:sz w:val="24"/>
          <w:szCs w:val="24"/>
        </w:rPr>
        <w:t xml:space="preserve"> </w:t>
      </w:r>
      <w:r w:rsidRPr="00DD7B67">
        <w:rPr>
          <w:sz w:val="24"/>
          <w:szCs w:val="24"/>
        </w:rPr>
        <w:t>формуванні</w:t>
      </w:r>
      <w:r w:rsidRPr="00DD7B67">
        <w:rPr>
          <w:spacing w:val="-7"/>
          <w:sz w:val="24"/>
          <w:szCs w:val="24"/>
        </w:rPr>
        <w:t xml:space="preserve"> </w:t>
      </w:r>
      <w:r w:rsidRPr="00DD7B67">
        <w:rPr>
          <w:sz w:val="24"/>
          <w:szCs w:val="24"/>
        </w:rPr>
        <w:t>складу</w:t>
      </w:r>
      <w:r w:rsidRPr="00DD7B67">
        <w:rPr>
          <w:spacing w:val="-10"/>
          <w:sz w:val="24"/>
          <w:szCs w:val="24"/>
        </w:rPr>
        <w:t xml:space="preserve"> </w:t>
      </w:r>
      <w:r w:rsidRPr="00DD7B67">
        <w:rPr>
          <w:sz w:val="24"/>
          <w:szCs w:val="24"/>
        </w:rPr>
        <w:t>Наглядової</w:t>
      </w:r>
      <w:r w:rsidRPr="00DD7B67">
        <w:rPr>
          <w:spacing w:val="-5"/>
          <w:sz w:val="24"/>
          <w:szCs w:val="24"/>
        </w:rPr>
        <w:t xml:space="preserve"> </w:t>
      </w:r>
      <w:r w:rsidRPr="00DD7B67">
        <w:rPr>
          <w:sz w:val="24"/>
          <w:szCs w:val="24"/>
        </w:rPr>
        <w:t>ради</w:t>
      </w:r>
      <w:r w:rsidRPr="00DD7B67">
        <w:rPr>
          <w:spacing w:val="-7"/>
          <w:sz w:val="24"/>
          <w:szCs w:val="24"/>
        </w:rPr>
        <w:t xml:space="preserve"> </w:t>
      </w:r>
      <w:r w:rsidRPr="00DD7B67">
        <w:rPr>
          <w:sz w:val="24"/>
          <w:szCs w:val="24"/>
        </w:rPr>
        <w:t>були</w:t>
      </w:r>
      <w:r w:rsidRPr="00DD7B67">
        <w:rPr>
          <w:spacing w:val="-6"/>
          <w:sz w:val="24"/>
          <w:szCs w:val="24"/>
        </w:rPr>
        <w:t xml:space="preserve"> </w:t>
      </w:r>
      <w:r w:rsidRPr="00DD7B67">
        <w:rPr>
          <w:sz w:val="24"/>
          <w:szCs w:val="24"/>
        </w:rPr>
        <w:t>враховані</w:t>
      </w:r>
      <w:r w:rsidRPr="00DD7B67">
        <w:rPr>
          <w:spacing w:val="-7"/>
          <w:sz w:val="24"/>
          <w:szCs w:val="24"/>
        </w:rPr>
        <w:t xml:space="preserve"> </w:t>
      </w:r>
      <w:r w:rsidRPr="00DD7B67">
        <w:rPr>
          <w:sz w:val="24"/>
          <w:szCs w:val="24"/>
        </w:rPr>
        <w:t>наступні</w:t>
      </w:r>
      <w:r w:rsidRPr="00DD7B67">
        <w:rPr>
          <w:spacing w:val="-5"/>
          <w:sz w:val="24"/>
          <w:szCs w:val="24"/>
        </w:rPr>
        <w:t xml:space="preserve"> </w:t>
      </w:r>
      <w:r w:rsidRPr="00DD7B67">
        <w:rPr>
          <w:spacing w:val="-2"/>
          <w:sz w:val="24"/>
          <w:szCs w:val="24"/>
        </w:rPr>
        <w:t>фактори:</w:t>
      </w:r>
    </w:p>
    <w:p w:rsidR="0068676F" w:rsidRPr="00DD7B67" w:rsidRDefault="0068676F" w:rsidP="0068676F">
      <w:pPr>
        <w:pStyle w:val="a3"/>
        <w:widowControl w:val="0"/>
        <w:numPr>
          <w:ilvl w:val="0"/>
          <w:numId w:val="3"/>
        </w:numPr>
        <w:tabs>
          <w:tab w:val="left" w:pos="687"/>
        </w:tabs>
        <w:autoSpaceDE w:val="0"/>
        <w:autoSpaceDN w:val="0"/>
        <w:spacing w:after="0" w:line="360" w:lineRule="auto"/>
        <w:ind w:right="366"/>
        <w:jc w:val="both"/>
        <w:rPr>
          <w:rFonts w:ascii="Times New Roman" w:hAnsi="Times New Roman" w:cs="Times New Roman"/>
          <w:sz w:val="24"/>
          <w:szCs w:val="24"/>
        </w:rPr>
      </w:pPr>
      <w:r w:rsidRPr="00DD7B67">
        <w:rPr>
          <w:rFonts w:ascii="Times New Roman" w:hAnsi="Times New Roman" w:cs="Times New Roman"/>
          <w:sz w:val="24"/>
          <w:szCs w:val="24"/>
        </w:rPr>
        <w:t>належність</w:t>
      </w:r>
      <w:r w:rsidRPr="00DD7B67">
        <w:rPr>
          <w:rFonts w:ascii="Times New Roman" w:hAnsi="Times New Roman" w:cs="Times New Roman"/>
          <w:spacing w:val="-11"/>
          <w:sz w:val="24"/>
          <w:szCs w:val="24"/>
        </w:rPr>
        <w:t xml:space="preserve"> </w:t>
      </w:r>
      <w:r w:rsidRPr="00DD7B67">
        <w:rPr>
          <w:rFonts w:ascii="Times New Roman" w:hAnsi="Times New Roman" w:cs="Times New Roman"/>
          <w:sz w:val="24"/>
          <w:szCs w:val="24"/>
        </w:rPr>
        <w:t>професійних</w:t>
      </w:r>
      <w:r w:rsidRPr="00DD7B67">
        <w:rPr>
          <w:rFonts w:ascii="Times New Roman" w:hAnsi="Times New Roman" w:cs="Times New Roman"/>
          <w:spacing w:val="-12"/>
          <w:sz w:val="24"/>
          <w:szCs w:val="24"/>
        </w:rPr>
        <w:t xml:space="preserve"> </w:t>
      </w:r>
      <w:r w:rsidRPr="00DD7B67">
        <w:rPr>
          <w:rFonts w:ascii="Times New Roman" w:hAnsi="Times New Roman" w:cs="Times New Roman"/>
          <w:sz w:val="24"/>
          <w:szCs w:val="24"/>
        </w:rPr>
        <w:t>та</w:t>
      </w:r>
      <w:r w:rsidRPr="00DD7B67">
        <w:rPr>
          <w:rFonts w:ascii="Times New Roman" w:hAnsi="Times New Roman" w:cs="Times New Roman"/>
          <w:spacing w:val="-11"/>
          <w:sz w:val="24"/>
          <w:szCs w:val="24"/>
        </w:rPr>
        <w:t xml:space="preserve"> </w:t>
      </w:r>
      <w:r w:rsidRPr="00DD7B67">
        <w:rPr>
          <w:rFonts w:ascii="Times New Roman" w:hAnsi="Times New Roman" w:cs="Times New Roman"/>
          <w:sz w:val="24"/>
          <w:szCs w:val="24"/>
        </w:rPr>
        <w:t>особистих</w:t>
      </w:r>
      <w:r w:rsidRPr="00DD7B67">
        <w:rPr>
          <w:rFonts w:ascii="Times New Roman" w:hAnsi="Times New Roman" w:cs="Times New Roman"/>
          <w:spacing w:val="-11"/>
          <w:sz w:val="24"/>
          <w:szCs w:val="24"/>
        </w:rPr>
        <w:t xml:space="preserve"> </w:t>
      </w:r>
      <w:r w:rsidRPr="00DD7B67">
        <w:rPr>
          <w:rFonts w:ascii="Times New Roman" w:hAnsi="Times New Roman" w:cs="Times New Roman"/>
          <w:sz w:val="24"/>
          <w:szCs w:val="24"/>
        </w:rPr>
        <w:t>навичок</w:t>
      </w:r>
      <w:r w:rsidRPr="00DD7B67">
        <w:rPr>
          <w:rFonts w:ascii="Times New Roman" w:hAnsi="Times New Roman" w:cs="Times New Roman"/>
          <w:spacing w:val="-12"/>
          <w:sz w:val="24"/>
          <w:szCs w:val="24"/>
        </w:rPr>
        <w:t xml:space="preserve"> </w:t>
      </w:r>
      <w:r w:rsidRPr="00DD7B67">
        <w:rPr>
          <w:rFonts w:ascii="Times New Roman" w:hAnsi="Times New Roman" w:cs="Times New Roman"/>
          <w:sz w:val="24"/>
          <w:szCs w:val="24"/>
        </w:rPr>
        <w:t>кандидата</w:t>
      </w:r>
      <w:r w:rsidRPr="00DD7B67">
        <w:rPr>
          <w:rFonts w:ascii="Times New Roman" w:hAnsi="Times New Roman" w:cs="Times New Roman"/>
          <w:spacing w:val="-11"/>
          <w:sz w:val="24"/>
          <w:szCs w:val="24"/>
        </w:rPr>
        <w:t xml:space="preserve"> </w:t>
      </w:r>
      <w:r w:rsidRPr="00DD7B67">
        <w:rPr>
          <w:rFonts w:ascii="Times New Roman" w:hAnsi="Times New Roman" w:cs="Times New Roman"/>
          <w:sz w:val="24"/>
          <w:szCs w:val="24"/>
        </w:rPr>
        <w:t>на</w:t>
      </w:r>
      <w:r w:rsidRPr="00DD7B67">
        <w:rPr>
          <w:rFonts w:ascii="Times New Roman" w:hAnsi="Times New Roman" w:cs="Times New Roman"/>
          <w:spacing w:val="-10"/>
          <w:sz w:val="24"/>
          <w:szCs w:val="24"/>
        </w:rPr>
        <w:t xml:space="preserve"> </w:t>
      </w:r>
      <w:r w:rsidRPr="00DD7B67">
        <w:rPr>
          <w:rFonts w:ascii="Times New Roman" w:hAnsi="Times New Roman" w:cs="Times New Roman"/>
          <w:sz w:val="24"/>
          <w:szCs w:val="24"/>
        </w:rPr>
        <w:t>посаду</w:t>
      </w:r>
      <w:r w:rsidRPr="00DD7B67">
        <w:rPr>
          <w:rFonts w:ascii="Times New Roman" w:hAnsi="Times New Roman" w:cs="Times New Roman"/>
          <w:spacing w:val="-10"/>
          <w:sz w:val="24"/>
          <w:szCs w:val="24"/>
        </w:rPr>
        <w:t xml:space="preserve"> </w:t>
      </w:r>
      <w:r w:rsidRPr="00DD7B67">
        <w:rPr>
          <w:rFonts w:ascii="Times New Roman" w:hAnsi="Times New Roman" w:cs="Times New Roman"/>
          <w:sz w:val="24"/>
          <w:szCs w:val="24"/>
        </w:rPr>
        <w:t>члена</w:t>
      </w:r>
      <w:r w:rsidRPr="00DD7B67">
        <w:rPr>
          <w:rFonts w:ascii="Times New Roman" w:hAnsi="Times New Roman" w:cs="Times New Roman"/>
          <w:spacing w:val="-10"/>
          <w:sz w:val="24"/>
          <w:szCs w:val="24"/>
        </w:rPr>
        <w:t xml:space="preserve"> </w:t>
      </w:r>
      <w:r w:rsidRPr="00DD7B67">
        <w:rPr>
          <w:rFonts w:ascii="Times New Roman" w:hAnsi="Times New Roman" w:cs="Times New Roman"/>
          <w:sz w:val="24"/>
          <w:szCs w:val="24"/>
        </w:rPr>
        <w:t>Наглядової</w:t>
      </w:r>
      <w:r w:rsidRPr="00DD7B67">
        <w:rPr>
          <w:rFonts w:ascii="Times New Roman" w:hAnsi="Times New Roman" w:cs="Times New Roman"/>
          <w:spacing w:val="-10"/>
          <w:sz w:val="24"/>
          <w:szCs w:val="24"/>
        </w:rPr>
        <w:t xml:space="preserve"> </w:t>
      </w:r>
      <w:r w:rsidRPr="00DD7B67">
        <w:rPr>
          <w:rFonts w:ascii="Times New Roman" w:hAnsi="Times New Roman" w:cs="Times New Roman"/>
          <w:sz w:val="24"/>
          <w:szCs w:val="24"/>
        </w:rPr>
        <w:t>ради</w:t>
      </w:r>
      <w:r w:rsidRPr="00DD7B67">
        <w:rPr>
          <w:rFonts w:ascii="Times New Roman" w:hAnsi="Times New Roman" w:cs="Times New Roman"/>
          <w:spacing w:val="-11"/>
          <w:sz w:val="24"/>
          <w:szCs w:val="24"/>
        </w:rPr>
        <w:t xml:space="preserve"> </w:t>
      </w:r>
      <w:r w:rsidRPr="00DD7B67">
        <w:rPr>
          <w:rFonts w:ascii="Times New Roman" w:hAnsi="Times New Roman" w:cs="Times New Roman"/>
          <w:sz w:val="24"/>
          <w:szCs w:val="24"/>
        </w:rPr>
        <w:t>для ефективного виконання функціональних обов’язків члена Наглядової ради з урахуванням основних напрямів діяльності та стратегії розвитку ЛМКП «</w:t>
      </w:r>
      <w:proofErr w:type="spellStart"/>
      <w:r w:rsidRPr="00DD7B67">
        <w:rPr>
          <w:rFonts w:ascii="Times New Roman" w:hAnsi="Times New Roman" w:cs="Times New Roman"/>
          <w:sz w:val="24"/>
          <w:szCs w:val="24"/>
        </w:rPr>
        <w:t>Львівводоканалу</w:t>
      </w:r>
      <w:proofErr w:type="spellEnd"/>
      <w:r w:rsidRPr="00DD7B67">
        <w:rPr>
          <w:rFonts w:ascii="Times New Roman" w:hAnsi="Times New Roman" w:cs="Times New Roman"/>
          <w:sz w:val="24"/>
          <w:szCs w:val="24"/>
        </w:rPr>
        <w:t>»;</w:t>
      </w:r>
    </w:p>
    <w:p w:rsidR="0068676F" w:rsidRPr="00DD7B67" w:rsidRDefault="0068676F" w:rsidP="0068676F">
      <w:pPr>
        <w:pStyle w:val="a3"/>
        <w:widowControl w:val="0"/>
        <w:numPr>
          <w:ilvl w:val="0"/>
          <w:numId w:val="3"/>
        </w:numPr>
        <w:tabs>
          <w:tab w:val="left" w:pos="694"/>
        </w:tabs>
        <w:autoSpaceDE w:val="0"/>
        <w:autoSpaceDN w:val="0"/>
        <w:spacing w:before="2" w:after="0" w:line="360" w:lineRule="auto"/>
        <w:jc w:val="both"/>
        <w:rPr>
          <w:rFonts w:ascii="Times New Roman" w:hAnsi="Times New Roman" w:cs="Times New Roman"/>
          <w:sz w:val="24"/>
          <w:szCs w:val="24"/>
        </w:rPr>
      </w:pPr>
      <w:r w:rsidRPr="00DD7B67">
        <w:rPr>
          <w:rFonts w:ascii="Times New Roman" w:hAnsi="Times New Roman" w:cs="Times New Roman"/>
          <w:sz w:val="24"/>
          <w:szCs w:val="24"/>
        </w:rPr>
        <w:t>бездоганна</w:t>
      </w:r>
      <w:r w:rsidRPr="00DD7B67">
        <w:rPr>
          <w:rFonts w:ascii="Times New Roman" w:hAnsi="Times New Roman" w:cs="Times New Roman"/>
          <w:spacing w:val="-7"/>
          <w:sz w:val="24"/>
          <w:szCs w:val="24"/>
        </w:rPr>
        <w:t xml:space="preserve"> </w:t>
      </w:r>
      <w:r w:rsidRPr="00DD7B67">
        <w:rPr>
          <w:rFonts w:ascii="Times New Roman" w:hAnsi="Times New Roman" w:cs="Times New Roman"/>
          <w:sz w:val="24"/>
          <w:szCs w:val="24"/>
        </w:rPr>
        <w:t>ділова</w:t>
      </w:r>
      <w:r w:rsidRPr="00DD7B67">
        <w:rPr>
          <w:rFonts w:ascii="Times New Roman" w:hAnsi="Times New Roman" w:cs="Times New Roman"/>
          <w:spacing w:val="-4"/>
          <w:sz w:val="24"/>
          <w:szCs w:val="24"/>
        </w:rPr>
        <w:t xml:space="preserve"> </w:t>
      </w:r>
      <w:r w:rsidRPr="00DD7B67">
        <w:rPr>
          <w:rFonts w:ascii="Times New Roman" w:hAnsi="Times New Roman" w:cs="Times New Roman"/>
          <w:sz w:val="24"/>
          <w:szCs w:val="24"/>
        </w:rPr>
        <w:t>репутація</w:t>
      </w:r>
      <w:r w:rsidRPr="00DD7B67">
        <w:rPr>
          <w:rFonts w:ascii="Times New Roman" w:hAnsi="Times New Roman" w:cs="Times New Roman"/>
          <w:spacing w:val="-5"/>
          <w:sz w:val="24"/>
          <w:szCs w:val="24"/>
        </w:rPr>
        <w:t xml:space="preserve"> </w:t>
      </w:r>
      <w:r w:rsidRPr="00DD7B67">
        <w:rPr>
          <w:rFonts w:ascii="Times New Roman" w:hAnsi="Times New Roman" w:cs="Times New Roman"/>
          <w:sz w:val="24"/>
          <w:szCs w:val="24"/>
        </w:rPr>
        <w:t>та</w:t>
      </w:r>
      <w:r w:rsidRPr="00DD7B67">
        <w:rPr>
          <w:rFonts w:ascii="Times New Roman" w:hAnsi="Times New Roman" w:cs="Times New Roman"/>
          <w:spacing w:val="-4"/>
          <w:sz w:val="24"/>
          <w:szCs w:val="24"/>
        </w:rPr>
        <w:t xml:space="preserve"> </w:t>
      </w:r>
      <w:r w:rsidRPr="00DD7B67">
        <w:rPr>
          <w:rFonts w:ascii="Times New Roman" w:hAnsi="Times New Roman" w:cs="Times New Roman"/>
          <w:sz w:val="24"/>
          <w:szCs w:val="24"/>
        </w:rPr>
        <w:t>професійна</w:t>
      </w:r>
      <w:r w:rsidRPr="00DD7B67">
        <w:rPr>
          <w:rFonts w:ascii="Times New Roman" w:hAnsi="Times New Roman" w:cs="Times New Roman"/>
          <w:spacing w:val="-3"/>
          <w:sz w:val="24"/>
          <w:szCs w:val="24"/>
        </w:rPr>
        <w:t xml:space="preserve"> </w:t>
      </w:r>
      <w:r w:rsidRPr="00DD7B67">
        <w:rPr>
          <w:rFonts w:ascii="Times New Roman" w:hAnsi="Times New Roman" w:cs="Times New Roman"/>
          <w:spacing w:val="-2"/>
          <w:sz w:val="24"/>
          <w:szCs w:val="24"/>
        </w:rPr>
        <w:t>придатність кожного члена;</w:t>
      </w:r>
    </w:p>
    <w:p w:rsidR="0068676F" w:rsidRPr="00DD7B67" w:rsidRDefault="0068676F" w:rsidP="0068676F">
      <w:pPr>
        <w:pStyle w:val="a3"/>
        <w:widowControl w:val="0"/>
        <w:numPr>
          <w:ilvl w:val="0"/>
          <w:numId w:val="3"/>
        </w:numPr>
        <w:tabs>
          <w:tab w:val="left" w:pos="694"/>
        </w:tabs>
        <w:autoSpaceDE w:val="0"/>
        <w:autoSpaceDN w:val="0"/>
        <w:spacing w:before="2" w:after="0" w:line="360" w:lineRule="auto"/>
        <w:jc w:val="both"/>
        <w:rPr>
          <w:rFonts w:ascii="Times New Roman" w:hAnsi="Times New Roman" w:cs="Times New Roman"/>
          <w:sz w:val="24"/>
          <w:szCs w:val="24"/>
        </w:rPr>
      </w:pPr>
      <w:r w:rsidRPr="00DD7B67">
        <w:rPr>
          <w:rFonts w:ascii="Times New Roman" w:hAnsi="Times New Roman" w:cs="Times New Roman"/>
          <w:sz w:val="24"/>
          <w:szCs w:val="24"/>
        </w:rPr>
        <w:t>наявність у кандидатів на посаду достатнього часу, щоб регулярно знайомитися із</w:t>
      </w:r>
    </w:p>
    <w:p w:rsidR="0068676F" w:rsidRPr="00DD7B67" w:rsidRDefault="0068676F" w:rsidP="0068676F">
      <w:pPr>
        <w:pStyle w:val="a3"/>
        <w:widowControl w:val="0"/>
        <w:numPr>
          <w:ilvl w:val="0"/>
          <w:numId w:val="3"/>
        </w:numPr>
        <w:tabs>
          <w:tab w:val="left" w:pos="694"/>
        </w:tabs>
        <w:autoSpaceDE w:val="0"/>
        <w:autoSpaceDN w:val="0"/>
        <w:spacing w:before="2" w:after="0" w:line="360" w:lineRule="auto"/>
        <w:jc w:val="both"/>
        <w:rPr>
          <w:rFonts w:ascii="Times New Roman" w:hAnsi="Times New Roman" w:cs="Times New Roman"/>
          <w:sz w:val="24"/>
          <w:szCs w:val="24"/>
        </w:rPr>
      </w:pPr>
      <w:r w:rsidRPr="00DD7B67">
        <w:rPr>
          <w:rFonts w:ascii="Times New Roman" w:hAnsi="Times New Roman" w:cs="Times New Roman"/>
          <w:sz w:val="24"/>
          <w:szCs w:val="24"/>
        </w:rPr>
        <w:t>справами ЛМКП «</w:t>
      </w:r>
      <w:proofErr w:type="spellStart"/>
      <w:r w:rsidRPr="00DD7B67">
        <w:rPr>
          <w:rFonts w:ascii="Times New Roman" w:hAnsi="Times New Roman" w:cs="Times New Roman"/>
          <w:sz w:val="24"/>
          <w:szCs w:val="24"/>
        </w:rPr>
        <w:t>Львівводоканалу</w:t>
      </w:r>
      <w:proofErr w:type="spellEnd"/>
      <w:r w:rsidRPr="00DD7B67">
        <w:rPr>
          <w:rFonts w:ascii="Times New Roman" w:hAnsi="Times New Roman" w:cs="Times New Roman"/>
          <w:sz w:val="24"/>
          <w:szCs w:val="24"/>
        </w:rPr>
        <w:t>», аналізувати документи, пов'язані з порядком денним засідань Наглядової ради, брати особисту участь у засіданнях Наглядової ради, а також здатність виконувати свої обов’язки, не спричиняючи перерви у діяльності підприємства.</w:t>
      </w:r>
    </w:p>
    <w:p w:rsidR="0068676F" w:rsidRPr="00DD7B67" w:rsidRDefault="0068676F" w:rsidP="0068676F">
      <w:pPr>
        <w:widowControl w:val="0"/>
        <w:tabs>
          <w:tab w:val="left" w:pos="694"/>
        </w:tabs>
        <w:autoSpaceDE w:val="0"/>
        <w:autoSpaceDN w:val="0"/>
        <w:spacing w:before="2" w:line="360" w:lineRule="auto"/>
        <w:jc w:val="both"/>
        <w:rPr>
          <w:rFonts w:ascii="Times New Roman" w:hAnsi="Times New Roman" w:cs="Times New Roman"/>
          <w:sz w:val="24"/>
          <w:szCs w:val="24"/>
        </w:rPr>
      </w:pPr>
      <w:r w:rsidRPr="00DD7B67">
        <w:rPr>
          <w:rFonts w:ascii="Times New Roman" w:hAnsi="Times New Roman" w:cs="Times New Roman"/>
          <w:sz w:val="24"/>
          <w:szCs w:val="24"/>
        </w:rPr>
        <w:t xml:space="preserve">Шляхом відкритого голосування під час засідання Наглядової ради 08.03.2024 р. було обрано голову Наглядової ради, його заступника та секретаря, що зафіксовано у Протоколі № 1 засідання Наглядової ради. </w:t>
      </w:r>
    </w:p>
    <w:p w:rsidR="0068676F" w:rsidRPr="00DD7B67" w:rsidRDefault="0068676F" w:rsidP="0068676F">
      <w:p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Наглядову раду очолює голова, чиї повноваження визначаються Статутом та Положенням. У разі неможливості виконання головою Наглядової ради своїх повноважень, його повноваження здійснює заступник голови. У разі відсутності або неможливості виконання своїх повноважень головою і заступником голови, повноваження голови Наглядової ради виконує член Наглядової ради за рішенням Наглядової ради. Протягом звітного періоду голова Наглядової ради не передавав свої повноваження.</w:t>
      </w:r>
    </w:p>
    <w:p w:rsidR="0068676F" w:rsidRPr="00DD7B67" w:rsidRDefault="0068676F" w:rsidP="0068676F">
      <w:pPr>
        <w:spacing w:line="360" w:lineRule="auto"/>
        <w:jc w:val="both"/>
        <w:rPr>
          <w:rFonts w:ascii="Times New Roman" w:hAnsi="Times New Roman" w:cs="Times New Roman"/>
          <w:color w:val="000000" w:themeColor="text1"/>
          <w:sz w:val="24"/>
          <w:szCs w:val="24"/>
        </w:rPr>
      </w:pPr>
      <w:r w:rsidRPr="00DD7B67">
        <w:rPr>
          <w:rFonts w:ascii="Times New Roman" w:hAnsi="Times New Roman" w:cs="Times New Roman"/>
          <w:sz w:val="24"/>
          <w:szCs w:val="24"/>
        </w:rPr>
        <w:t>Наглядова рада має право самостійно утворювати відповідно до Статуту</w:t>
      </w:r>
      <w:r w:rsidRPr="00DD7B67">
        <w:rPr>
          <w:rFonts w:ascii="Times New Roman" w:hAnsi="Times New Roman" w:cs="Times New Roman"/>
          <w:color w:val="000000" w:themeColor="text1"/>
          <w:sz w:val="24"/>
          <w:szCs w:val="24"/>
        </w:rPr>
        <w:t xml:space="preserve"> та Положення</w:t>
      </w:r>
      <w:r w:rsidRPr="00DD7B67">
        <w:rPr>
          <w:rFonts w:ascii="Times New Roman" w:hAnsi="Times New Roman" w:cs="Times New Roman"/>
          <w:color w:val="FF0000"/>
          <w:sz w:val="24"/>
          <w:szCs w:val="24"/>
        </w:rPr>
        <w:t xml:space="preserve"> </w:t>
      </w:r>
      <w:r w:rsidRPr="00DD7B67">
        <w:rPr>
          <w:rFonts w:ascii="Times New Roman" w:hAnsi="Times New Roman" w:cs="Times New Roman"/>
          <w:sz w:val="24"/>
          <w:szCs w:val="24"/>
        </w:rPr>
        <w:t>комітети, склад яких формується з числа членів Наглядової ради. Впродовж звітного періоду комітети не утворювалися, а всі рішення приймалися колегіально.</w:t>
      </w:r>
    </w:p>
    <w:p w:rsidR="0068676F" w:rsidRPr="00DD7B67" w:rsidRDefault="0068676F" w:rsidP="0068676F">
      <w:p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Впродовж звітного періоду Наглядова рада виконувала свої функції в рамках повноважень, визначених Статутом.</w:t>
      </w:r>
    </w:p>
    <w:p w:rsidR="0068676F" w:rsidRPr="00DD7B67" w:rsidRDefault="0068676F" w:rsidP="0068676F">
      <w:pPr>
        <w:spacing w:line="360" w:lineRule="auto"/>
        <w:jc w:val="both"/>
        <w:rPr>
          <w:rFonts w:ascii="Times New Roman" w:hAnsi="Times New Roman" w:cs="Times New Roman"/>
          <w:sz w:val="24"/>
          <w:szCs w:val="24"/>
        </w:rPr>
      </w:pPr>
    </w:p>
    <w:p w:rsidR="0068676F" w:rsidRPr="00DD7B67" w:rsidRDefault="0068676F" w:rsidP="0068676F">
      <w:pPr>
        <w:spacing w:line="360" w:lineRule="auto"/>
        <w:jc w:val="both"/>
        <w:rPr>
          <w:rFonts w:ascii="Times New Roman" w:hAnsi="Times New Roman" w:cs="Times New Roman"/>
          <w:b/>
          <w:sz w:val="24"/>
          <w:szCs w:val="24"/>
        </w:rPr>
      </w:pPr>
    </w:p>
    <w:p w:rsidR="0068676F" w:rsidRPr="00DD7B67" w:rsidRDefault="0068676F" w:rsidP="0068676F">
      <w:pPr>
        <w:spacing w:line="360" w:lineRule="auto"/>
        <w:jc w:val="both"/>
        <w:rPr>
          <w:rFonts w:ascii="Times New Roman" w:hAnsi="Times New Roman" w:cs="Times New Roman"/>
          <w:b/>
          <w:sz w:val="24"/>
          <w:szCs w:val="24"/>
        </w:rPr>
      </w:pPr>
      <w:r w:rsidRPr="00DD7B67">
        <w:rPr>
          <w:rFonts w:ascii="Times New Roman" w:hAnsi="Times New Roman" w:cs="Times New Roman"/>
          <w:b/>
          <w:sz w:val="24"/>
          <w:szCs w:val="24"/>
        </w:rPr>
        <w:lastRenderedPageBreak/>
        <w:t>ІІІ. Робота Наглядової ради у звітному періоді</w:t>
      </w:r>
    </w:p>
    <w:p w:rsidR="0068676F" w:rsidRPr="00DD7B67" w:rsidRDefault="0068676F" w:rsidP="0068676F">
      <w:p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Основною формою роботи Наглядової ради є засідання. Засідання Наглядової ради є відкритими та відбуваються в очній та заочній формі. Засідання відбувалися в черговому та позачерговому порядку. Останні відбувалися за ініціативою керівника ЛМКП «</w:t>
      </w:r>
      <w:proofErr w:type="spellStart"/>
      <w:r w:rsidRPr="00DD7B67">
        <w:rPr>
          <w:rFonts w:ascii="Times New Roman" w:hAnsi="Times New Roman" w:cs="Times New Roman"/>
          <w:sz w:val="24"/>
          <w:szCs w:val="24"/>
        </w:rPr>
        <w:t>Львівводоканалу</w:t>
      </w:r>
      <w:proofErr w:type="spellEnd"/>
      <w:r w:rsidRPr="00DD7B67">
        <w:rPr>
          <w:rFonts w:ascii="Times New Roman" w:hAnsi="Times New Roman" w:cs="Times New Roman"/>
          <w:sz w:val="24"/>
          <w:szCs w:val="24"/>
        </w:rPr>
        <w:t xml:space="preserve">» у кількості – 5 засідань, за ініціативою Наглядової ради - 4 засідання (перенесення розгляду питань з попереднього засідання). </w:t>
      </w:r>
    </w:p>
    <w:p w:rsidR="0068676F" w:rsidRPr="00DD7B67" w:rsidRDefault="0068676F" w:rsidP="0068676F">
      <w:p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Усі засідання були повноважними.</w:t>
      </w:r>
    </w:p>
    <w:p w:rsidR="0068676F" w:rsidRPr="00DD7B67" w:rsidRDefault="0068676F" w:rsidP="0068676F">
      <w:pPr>
        <w:spacing w:line="360" w:lineRule="auto"/>
        <w:jc w:val="both"/>
        <w:rPr>
          <w:b/>
          <w:sz w:val="20"/>
        </w:rPr>
      </w:pPr>
      <w:r w:rsidRPr="00DD7B67">
        <w:rPr>
          <w:rFonts w:ascii="Times New Roman" w:hAnsi="Times New Roman" w:cs="Times New Roman"/>
          <w:sz w:val="24"/>
          <w:szCs w:val="24"/>
        </w:rPr>
        <w:t xml:space="preserve">Питання, що виносилися на засідання відповідали питанням, віднесеним до компетенції Наглядової ради згідно Статуту та узгоджувалися з Планом </w:t>
      </w:r>
      <w:r w:rsidRPr="00DD7B67">
        <w:rPr>
          <w:rStyle w:val="markedcontent"/>
          <w:rFonts w:ascii="Times New Roman" w:hAnsi="Times New Roman" w:cs="Times New Roman"/>
          <w:sz w:val="24"/>
          <w:szCs w:val="24"/>
        </w:rPr>
        <w:t>діяльності Наглядової ради ЛМКП</w:t>
      </w:r>
      <w:r w:rsidRPr="00DD7B67">
        <w:rPr>
          <w:rFonts w:ascii="Times New Roman" w:hAnsi="Times New Roman" w:cs="Times New Roman"/>
          <w:sz w:val="24"/>
          <w:szCs w:val="24"/>
        </w:rPr>
        <w:t xml:space="preserve"> </w:t>
      </w:r>
      <w:r w:rsidRPr="00DD7B67">
        <w:rPr>
          <w:rStyle w:val="markedcontent"/>
          <w:rFonts w:ascii="Times New Roman" w:hAnsi="Times New Roman" w:cs="Times New Roman"/>
          <w:sz w:val="24"/>
          <w:szCs w:val="24"/>
        </w:rPr>
        <w:t>«</w:t>
      </w:r>
      <w:proofErr w:type="spellStart"/>
      <w:r w:rsidRPr="00DD7B67">
        <w:rPr>
          <w:rStyle w:val="markedcontent"/>
          <w:rFonts w:ascii="Times New Roman" w:hAnsi="Times New Roman" w:cs="Times New Roman"/>
          <w:sz w:val="24"/>
          <w:szCs w:val="24"/>
        </w:rPr>
        <w:t>Львівводоканал</w:t>
      </w:r>
      <w:proofErr w:type="spellEnd"/>
      <w:r w:rsidRPr="00DD7B67">
        <w:rPr>
          <w:rStyle w:val="markedcontent"/>
          <w:rFonts w:ascii="Times New Roman" w:hAnsi="Times New Roman" w:cs="Times New Roman"/>
          <w:sz w:val="24"/>
          <w:szCs w:val="24"/>
        </w:rPr>
        <w:t>» на 2024 рік», затвердженим Протоколом № 3 від 27.03.24 р. та з</w:t>
      </w:r>
      <w:r w:rsidRPr="00DD7B67">
        <w:rPr>
          <w:rFonts w:ascii="Times New Roman" w:hAnsi="Times New Roman" w:cs="Times New Roman"/>
          <w:sz w:val="24"/>
          <w:szCs w:val="24"/>
        </w:rPr>
        <w:t xml:space="preserve"> Планом </w:t>
      </w:r>
      <w:r w:rsidRPr="00DD7B67">
        <w:rPr>
          <w:rStyle w:val="markedcontent"/>
          <w:rFonts w:ascii="Times New Roman" w:hAnsi="Times New Roman" w:cs="Times New Roman"/>
          <w:sz w:val="24"/>
          <w:szCs w:val="24"/>
        </w:rPr>
        <w:t>діяльності Наглядової ради ЛМКП</w:t>
      </w:r>
      <w:r w:rsidRPr="00DD7B67">
        <w:rPr>
          <w:rFonts w:ascii="Times New Roman" w:hAnsi="Times New Roman" w:cs="Times New Roman"/>
          <w:sz w:val="24"/>
          <w:szCs w:val="24"/>
        </w:rPr>
        <w:t xml:space="preserve"> </w:t>
      </w:r>
      <w:r w:rsidRPr="00DD7B67">
        <w:rPr>
          <w:rStyle w:val="markedcontent"/>
          <w:rFonts w:ascii="Times New Roman" w:hAnsi="Times New Roman" w:cs="Times New Roman"/>
          <w:sz w:val="24"/>
          <w:szCs w:val="24"/>
        </w:rPr>
        <w:t>«</w:t>
      </w:r>
      <w:proofErr w:type="spellStart"/>
      <w:r w:rsidRPr="00DD7B67">
        <w:rPr>
          <w:rStyle w:val="markedcontent"/>
          <w:rFonts w:ascii="Times New Roman" w:hAnsi="Times New Roman" w:cs="Times New Roman"/>
          <w:sz w:val="24"/>
          <w:szCs w:val="24"/>
        </w:rPr>
        <w:t>Львівводоканал</w:t>
      </w:r>
      <w:proofErr w:type="spellEnd"/>
      <w:r w:rsidRPr="00DD7B67">
        <w:rPr>
          <w:rStyle w:val="markedcontent"/>
          <w:rFonts w:ascii="Times New Roman" w:hAnsi="Times New Roman" w:cs="Times New Roman"/>
          <w:sz w:val="24"/>
          <w:szCs w:val="24"/>
        </w:rPr>
        <w:t>» на 2025 рік», затвердженим Протоколом   № 20 від 30.01.25 р.</w:t>
      </w:r>
    </w:p>
    <w:tbl>
      <w:tblPr>
        <w:tblStyle w:val="TableNormal1"/>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73"/>
        <w:gridCol w:w="5715"/>
      </w:tblGrid>
      <w:tr w:rsidR="0068676F" w:rsidRPr="00DD7B67" w:rsidTr="00862F45">
        <w:trPr>
          <w:trHeight w:val="642"/>
        </w:trPr>
        <w:tc>
          <w:tcPr>
            <w:tcW w:w="3773" w:type="dxa"/>
          </w:tcPr>
          <w:p w:rsidR="0068676F" w:rsidRPr="00DD7B67" w:rsidRDefault="0068676F" w:rsidP="00862F45">
            <w:pPr>
              <w:pStyle w:val="TableParagraph"/>
              <w:spacing w:before="65"/>
              <w:ind w:left="67" w:right="37"/>
              <w:rPr>
                <w:lang w:val="ru-RU"/>
              </w:rPr>
            </w:pPr>
            <w:proofErr w:type="spellStart"/>
            <w:r w:rsidRPr="00DD7B67">
              <w:rPr>
                <w:lang w:val="ru-RU"/>
              </w:rPr>
              <w:t>Кількість</w:t>
            </w:r>
            <w:proofErr w:type="spellEnd"/>
            <w:r w:rsidRPr="00DD7B67">
              <w:rPr>
                <w:spacing w:val="80"/>
                <w:lang w:val="ru-RU"/>
              </w:rPr>
              <w:t xml:space="preserve"> </w:t>
            </w:r>
            <w:proofErr w:type="spellStart"/>
            <w:r w:rsidRPr="00DD7B67">
              <w:rPr>
                <w:lang w:val="ru-RU"/>
              </w:rPr>
              <w:t>засідань</w:t>
            </w:r>
            <w:proofErr w:type="spellEnd"/>
            <w:r w:rsidRPr="00DD7B67">
              <w:rPr>
                <w:spacing w:val="80"/>
                <w:lang w:val="ru-RU"/>
              </w:rPr>
              <w:t xml:space="preserve"> </w:t>
            </w:r>
            <w:proofErr w:type="spellStart"/>
            <w:r w:rsidRPr="00DD7B67">
              <w:rPr>
                <w:lang w:val="ru-RU"/>
              </w:rPr>
              <w:t>Наглядової</w:t>
            </w:r>
            <w:proofErr w:type="spellEnd"/>
            <w:r w:rsidRPr="00DD7B67">
              <w:rPr>
                <w:spacing w:val="80"/>
                <w:lang w:val="ru-RU"/>
              </w:rPr>
              <w:t xml:space="preserve"> </w:t>
            </w:r>
            <w:r w:rsidRPr="00DD7B67">
              <w:rPr>
                <w:lang w:val="ru-RU"/>
              </w:rPr>
              <w:t>ради</w:t>
            </w:r>
            <w:r w:rsidRPr="00DD7B67">
              <w:rPr>
                <w:spacing w:val="40"/>
                <w:lang w:val="ru-RU"/>
              </w:rPr>
              <w:t xml:space="preserve"> </w:t>
            </w:r>
            <w:r w:rsidRPr="00DD7B67">
              <w:rPr>
                <w:lang w:val="ru-RU"/>
              </w:rPr>
              <w:t xml:space="preserve">у </w:t>
            </w:r>
            <w:proofErr w:type="spellStart"/>
            <w:r w:rsidRPr="00DD7B67">
              <w:rPr>
                <w:lang w:val="ru-RU"/>
              </w:rPr>
              <w:t>звітному</w:t>
            </w:r>
            <w:proofErr w:type="spellEnd"/>
            <w:r w:rsidRPr="00DD7B67">
              <w:rPr>
                <w:lang w:val="ru-RU"/>
              </w:rPr>
              <w:t xml:space="preserve"> </w:t>
            </w:r>
            <w:proofErr w:type="spellStart"/>
            <w:r w:rsidRPr="00DD7B67">
              <w:rPr>
                <w:lang w:val="ru-RU"/>
              </w:rPr>
              <w:t>періоді</w:t>
            </w:r>
            <w:proofErr w:type="spellEnd"/>
            <w:r w:rsidRPr="00DD7B67">
              <w:rPr>
                <w:lang w:val="ru-RU"/>
              </w:rPr>
              <w:t>:</w:t>
            </w:r>
          </w:p>
        </w:tc>
        <w:tc>
          <w:tcPr>
            <w:tcW w:w="5715" w:type="dxa"/>
          </w:tcPr>
          <w:p w:rsidR="0068676F" w:rsidRPr="00DD7B67" w:rsidRDefault="0068676F" w:rsidP="00862F45">
            <w:pPr>
              <w:pStyle w:val="TableParagraph"/>
              <w:spacing w:before="65"/>
              <w:ind w:left="67"/>
              <w:rPr>
                <w:lang w:val="ru-RU"/>
              </w:rPr>
            </w:pPr>
            <w:r w:rsidRPr="00DD7B67">
              <w:rPr>
                <w:lang w:val="ru-RU"/>
              </w:rPr>
              <w:t>За</w:t>
            </w:r>
            <w:r w:rsidRPr="00DD7B67">
              <w:rPr>
                <w:spacing w:val="-11"/>
                <w:lang w:val="ru-RU"/>
              </w:rPr>
              <w:t xml:space="preserve"> </w:t>
            </w:r>
            <w:proofErr w:type="spellStart"/>
            <w:r w:rsidRPr="00DD7B67">
              <w:rPr>
                <w:lang w:val="ru-RU"/>
              </w:rPr>
              <w:t>звітний</w:t>
            </w:r>
            <w:proofErr w:type="spellEnd"/>
            <w:r w:rsidRPr="00DD7B67">
              <w:rPr>
                <w:spacing w:val="-13"/>
                <w:lang w:val="ru-RU"/>
              </w:rPr>
              <w:t xml:space="preserve"> </w:t>
            </w:r>
            <w:proofErr w:type="spellStart"/>
            <w:r w:rsidRPr="00DD7B67">
              <w:rPr>
                <w:lang w:val="ru-RU"/>
              </w:rPr>
              <w:t>період</w:t>
            </w:r>
            <w:proofErr w:type="spellEnd"/>
            <w:r w:rsidRPr="00DD7B67">
              <w:rPr>
                <w:spacing w:val="-11"/>
                <w:lang w:val="ru-RU"/>
              </w:rPr>
              <w:t xml:space="preserve"> </w:t>
            </w:r>
            <w:r w:rsidRPr="00DD7B67">
              <w:rPr>
                <w:lang w:val="ru-RU"/>
              </w:rPr>
              <w:t>проведено</w:t>
            </w:r>
            <w:r w:rsidRPr="00DD7B67">
              <w:rPr>
                <w:spacing w:val="-12"/>
                <w:lang w:val="ru-RU"/>
              </w:rPr>
              <w:t xml:space="preserve"> </w:t>
            </w:r>
            <w:r w:rsidRPr="00DD7B67">
              <w:rPr>
                <w:lang w:val="ru-RU"/>
              </w:rPr>
              <w:t>22</w:t>
            </w:r>
            <w:r w:rsidRPr="00DD7B67">
              <w:rPr>
                <w:spacing w:val="-12"/>
                <w:lang w:val="ru-RU"/>
              </w:rPr>
              <w:t xml:space="preserve"> </w:t>
            </w:r>
            <w:proofErr w:type="spellStart"/>
            <w:r w:rsidRPr="00DD7B67">
              <w:rPr>
                <w:lang w:val="ru-RU"/>
              </w:rPr>
              <w:t>засідання</w:t>
            </w:r>
            <w:proofErr w:type="spellEnd"/>
            <w:r w:rsidRPr="00DD7B67">
              <w:rPr>
                <w:spacing w:val="-10"/>
                <w:lang w:val="ru-RU"/>
              </w:rPr>
              <w:t xml:space="preserve"> </w:t>
            </w:r>
            <w:proofErr w:type="spellStart"/>
            <w:r w:rsidRPr="00DD7B67">
              <w:rPr>
                <w:lang w:val="ru-RU"/>
              </w:rPr>
              <w:t>Наглядової</w:t>
            </w:r>
            <w:proofErr w:type="spellEnd"/>
            <w:r w:rsidRPr="00DD7B67">
              <w:rPr>
                <w:spacing w:val="-13"/>
                <w:lang w:val="ru-RU"/>
              </w:rPr>
              <w:t xml:space="preserve"> </w:t>
            </w:r>
            <w:r w:rsidRPr="00DD7B67">
              <w:rPr>
                <w:lang w:val="ru-RU"/>
              </w:rPr>
              <w:t>ради,</w:t>
            </w:r>
            <w:r w:rsidRPr="00DD7B67">
              <w:rPr>
                <w:spacing w:val="-12"/>
                <w:lang w:val="ru-RU"/>
              </w:rPr>
              <w:t xml:space="preserve"> </w:t>
            </w:r>
            <w:r w:rsidRPr="00DD7B67">
              <w:rPr>
                <w:lang w:val="ru-RU"/>
              </w:rPr>
              <w:t xml:space="preserve">на </w:t>
            </w:r>
            <w:proofErr w:type="spellStart"/>
            <w:r w:rsidRPr="00DD7B67">
              <w:rPr>
                <w:lang w:val="ru-RU"/>
              </w:rPr>
              <w:t>яких</w:t>
            </w:r>
            <w:proofErr w:type="spellEnd"/>
            <w:r w:rsidRPr="00DD7B67">
              <w:rPr>
                <w:lang w:val="ru-RU"/>
              </w:rPr>
              <w:t xml:space="preserve"> </w:t>
            </w:r>
            <w:proofErr w:type="spellStart"/>
            <w:r w:rsidRPr="00DD7B67">
              <w:rPr>
                <w:lang w:val="ru-RU"/>
              </w:rPr>
              <w:t>розглянуто</w:t>
            </w:r>
            <w:proofErr w:type="spellEnd"/>
            <w:r w:rsidRPr="00DD7B67">
              <w:rPr>
                <w:lang w:val="ru-RU"/>
              </w:rPr>
              <w:t xml:space="preserve"> 82 </w:t>
            </w:r>
            <w:proofErr w:type="spellStart"/>
            <w:r w:rsidRPr="00DD7B67">
              <w:rPr>
                <w:lang w:val="ru-RU"/>
              </w:rPr>
              <w:t>питання</w:t>
            </w:r>
            <w:proofErr w:type="spellEnd"/>
            <w:r w:rsidRPr="00DD7B67">
              <w:rPr>
                <w:lang w:val="ru-RU"/>
              </w:rPr>
              <w:t>.</w:t>
            </w:r>
          </w:p>
        </w:tc>
      </w:tr>
      <w:tr w:rsidR="0068676F" w:rsidRPr="00DD7B67" w:rsidTr="00862F45">
        <w:trPr>
          <w:trHeight w:val="388"/>
        </w:trPr>
        <w:tc>
          <w:tcPr>
            <w:tcW w:w="3773" w:type="dxa"/>
          </w:tcPr>
          <w:p w:rsidR="0068676F" w:rsidRPr="00DD7B67" w:rsidRDefault="0068676F" w:rsidP="00862F45">
            <w:pPr>
              <w:pStyle w:val="TableParagraph"/>
              <w:spacing w:before="65"/>
              <w:ind w:left="67"/>
            </w:pPr>
            <w:r w:rsidRPr="00DD7B67">
              <w:t>з</w:t>
            </w:r>
            <w:r w:rsidRPr="00DD7B67">
              <w:rPr>
                <w:spacing w:val="-3"/>
              </w:rPr>
              <w:t xml:space="preserve"> </w:t>
            </w:r>
            <w:proofErr w:type="spellStart"/>
            <w:r w:rsidRPr="00DD7B67">
              <w:t>них</w:t>
            </w:r>
            <w:proofErr w:type="spellEnd"/>
            <w:r w:rsidRPr="00DD7B67">
              <w:rPr>
                <w:spacing w:val="2"/>
              </w:rPr>
              <w:t xml:space="preserve"> </w:t>
            </w:r>
            <w:proofErr w:type="spellStart"/>
            <w:r w:rsidRPr="00DD7B67">
              <w:rPr>
                <w:spacing w:val="-2"/>
              </w:rPr>
              <w:t>очних</w:t>
            </w:r>
            <w:proofErr w:type="spellEnd"/>
            <w:r w:rsidRPr="00DD7B67">
              <w:rPr>
                <w:spacing w:val="-2"/>
              </w:rPr>
              <w:t>:</w:t>
            </w:r>
          </w:p>
        </w:tc>
        <w:tc>
          <w:tcPr>
            <w:tcW w:w="5715" w:type="dxa"/>
          </w:tcPr>
          <w:p w:rsidR="0068676F" w:rsidRPr="00DD7B67" w:rsidRDefault="0068676F" w:rsidP="00862F45">
            <w:pPr>
              <w:pStyle w:val="TableParagraph"/>
              <w:spacing w:before="65"/>
              <w:ind w:left="67"/>
            </w:pPr>
            <w:r w:rsidRPr="00DD7B67">
              <w:rPr>
                <w:spacing w:val="-5"/>
              </w:rPr>
              <w:t>3</w:t>
            </w:r>
          </w:p>
        </w:tc>
      </w:tr>
      <w:tr w:rsidR="0068676F" w:rsidRPr="00DD7B67" w:rsidTr="00862F45">
        <w:trPr>
          <w:trHeight w:val="388"/>
        </w:trPr>
        <w:tc>
          <w:tcPr>
            <w:tcW w:w="3773" w:type="dxa"/>
          </w:tcPr>
          <w:p w:rsidR="0068676F" w:rsidRPr="00DD7B67" w:rsidRDefault="0068676F" w:rsidP="00862F45">
            <w:pPr>
              <w:pStyle w:val="TableParagraph"/>
              <w:spacing w:before="66"/>
              <w:ind w:left="67"/>
            </w:pPr>
            <w:r w:rsidRPr="00DD7B67">
              <w:t>з</w:t>
            </w:r>
            <w:r w:rsidRPr="00DD7B67">
              <w:rPr>
                <w:spacing w:val="-3"/>
              </w:rPr>
              <w:t xml:space="preserve"> </w:t>
            </w:r>
            <w:proofErr w:type="spellStart"/>
            <w:r w:rsidRPr="00DD7B67">
              <w:t>них</w:t>
            </w:r>
            <w:proofErr w:type="spellEnd"/>
            <w:r w:rsidRPr="00DD7B67">
              <w:rPr>
                <w:spacing w:val="2"/>
              </w:rPr>
              <w:t xml:space="preserve"> </w:t>
            </w:r>
            <w:proofErr w:type="spellStart"/>
            <w:r w:rsidRPr="00DD7B67">
              <w:rPr>
                <w:spacing w:val="-2"/>
              </w:rPr>
              <w:t>заочних</w:t>
            </w:r>
            <w:proofErr w:type="spellEnd"/>
            <w:r w:rsidRPr="00DD7B67">
              <w:rPr>
                <w:spacing w:val="-2"/>
              </w:rPr>
              <w:t>:</w:t>
            </w:r>
          </w:p>
        </w:tc>
        <w:tc>
          <w:tcPr>
            <w:tcW w:w="5715" w:type="dxa"/>
          </w:tcPr>
          <w:p w:rsidR="0068676F" w:rsidRPr="00DD7B67" w:rsidRDefault="0068676F" w:rsidP="00862F45">
            <w:pPr>
              <w:pStyle w:val="TableParagraph"/>
              <w:spacing w:before="66"/>
              <w:ind w:left="67"/>
            </w:pPr>
            <w:r w:rsidRPr="00DD7B67">
              <w:rPr>
                <w:spacing w:val="-10"/>
              </w:rPr>
              <w:t>19</w:t>
            </w:r>
          </w:p>
        </w:tc>
      </w:tr>
      <w:tr w:rsidR="0068676F" w:rsidRPr="00DD7B67" w:rsidTr="00862F45">
        <w:trPr>
          <w:trHeight w:val="388"/>
        </w:trPr>
        <w:tc>
          <w:tcPr>
            <w:tcW w:w="3773" w:type="dxa"/>
          </w:tcPr>
          <w:p w:rsidR="0068676F" w:rsidRPr="00DD7B67" w:rsidRDefault="0068676F" w:rsidP="00862F45">
            <w:pPr>
              <w:pStyle w:val="TableParagraph"/>
              <w:spacing w:before="66"/>
              <w:ind w:left="67"/>
              <w:rPr>
                <w:lang w:val="uk-UA"/>
              </w:rPr>
            </w:pPr>
            <w:r w:rsidRPr="00DD7B67">
              <w:rPr>
                <w:lang w:val="uk-UA"/>
              </w:rPr>
              <w:t>з них чергових:</w:t>
            </w:r>
          </w:p>
        </w:tc>
        <w:tc>
          <w:tcPr>
            <w:tcW w:w="5715" w:type="dxa"/>
          </w:tcPr>
          <w:p w:rsidR="0068676F" w:rsidRPr="00DD7B67" w:rsidRDefault="0068676F" w:rsidP="00862F45">
            <w:pPr>
              <w:pStyle w:val="TableParagraph"/>
              <w:spacing w:before="66"/>
              <w:ind w:left="67"/>
              <w:rPr>
                <w:spacing w:val="-10"/>
                <w:lang w:val="uk-UA"/>
              </w:rPr>
            </w:pPr>
            <w:r w:rsidRPr="00DD7B67">
              <w:rPr>
                <w:spacing w:val="-10"/>
                <w:lang w:val="uk-UA"/>
              </w:rPr>
              <w:t>13</w:t>
            </w:r>
          </w:p>
        </w:tc>
      </w:tr>
      <w:tr w:rsidR="0068676F" w:rsidRPr="00DD7B67" w:rsidTr="00862F45">
        <w:trPr>
          <w:trHeight w:val="388"/>
        </w:trPr>
        <w:tc>
          <w:tcPr>
            <w:tcW w:w="3773" w:type="dxa"/>
          </w:tcPr>
          <w:p w:rsidR="0068676F" w:rsidRPr="00DD7B67" w:rsidRDefault="0068676F" w:rsidP="00862F45">
            <w:pPr>
              <w:pStyle w:val="TableParagraph"/>
              <w:spacing w:before="66"/>
              <w:ind w:left="67"/>
              <w:rPr>
                <w:lang w:val="uk-UA"/>
              </w:rPr>
            </w:pPr>
            <w:r w:rsidRPr="00DD7B67">
              <w:rPr>
                <w:lang w:val="uk-UA"/>
              </w:rPr>
              <w:t>з них позачергових:</w:t>
            </w:r>
          </w:p>
        </w:tc>
        <w:tc>
          <w:tcPr>
            <w:tcW w:w="5715" w:type="dxa"/>
          </w:tcPr>
          <w:p w:rsidR="0068676F" w:rsidRPr="00DD7B67" w:rsidRDefault="0068676F" w:rsidP="00862F45">
            <w:pPr>
              <w:pStyle w:val="TableParagraph"/>
              <w:spacing w:before="66"/>
              <w:ind w:left="67"/>
              <w:rPr>
                <w:spacing w:val="-10"/>
                <w:lang w:val="uk-UA"/>
              </w:rPr>
            </w:pPr>
            <w:r w:rsidRPr="00DD7B67">
              <w:rPr>
                <w:spacing w:val="-10"/>
                <w:lang w:val="uk-UA"/>
              </w:rPr>
              <w:t>9</w:t>
            </w:r>
          </w:p>
        </w:tc>
      </w:tr>
    </w:tbl>
    <w:p w:rsidR="0068676F" w:rsidRPr="00DD7B67" w:rsidRDefault="0068676F" w:rsidP="0068676F">
      <w:pPr>
        <w:spacing w:line="360" w:lineRule="auto"/>
        <w:jc w:val="both"/>
        <w:rPr>
          <w:rFonts w:ascii="Times New Roman" w:hAnsi="Times New Roman" w:cs="Times New Roman"/>
          <w:sz w:val="24"/>
          <w:szCs w:val="24"/>
        </w:rPr>
      </w:pPr>
    </w:p>
    <w:p w:rsidR="0068676F" w:rsidRPr="00DD7B67" w:rsidRDefault="0068676F" w:rsidP="0068676F">
      <w:p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Наглядова рада працює як колегіальний орган, рішення приймаються простою більшістю голосів членів Наглядової ради від їх загальної кількості, які мають право голосу, кожний член Наглядової ради при голосува</w:t>
      </w:r>
      <w:r w:rsidR="00784173">
        <w:rPr>
          <w:rFonts w:ascii="Times New Roman" w:hAnsi="Times New Roman" w:cs="Times New Roman"/>
          <w:sz w:val="24"/>
          <w:szCs w:val="24"/>
        </w:rPr>
        <w:t>нні має один голос. Статутом Підприємства</w:t>
      </w:r>
      <w:r w:rsidRPr="00DD7B67">
        <w:rPr>
          <w:rFonts w:ascii="Times New Roman" w:hAnsi="Times New Roman" w:cs="Times New Roman"/>
          <w:sz w:val="24"/>
          <w:szCs w:val="24"/>
        </w:rPr>
        <w:t xml:space="preserve"> не передбачено більшої кількості голосів для прийняття рішення з окремих питань.</w:t>
      </w:r>
    </w:p>
    <w:p w:rsidR="0068676F" w:rsidRPr="00DD7B67" w:rsidRDefault="0068676F" w:rsidP="0068676F">
      <w:p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За звітний період членами наглядової ради було колегіально ухвалено рішення з 82 питань з наступним розподілом під час голосування:</w:t>
      </w:r>
    </w:p>
    <w:p w:rsidR="0068676F" w:rsidRPr="00DD7B67" w:rsidRDefault="0068676F" w:rsidP="0068676F">
      <w:pPr>
        <w:spacing w:after="0" w:line="360" w:lineRule="auto"/>
        <w:rPr>
          <w:rStyle w:val="markedcontent"/>
          <w:rFonts w:ascii="Times New Roman" w:hAnsi="Times New Roman" w:cs="Times New Roman"/>
          <w:sz w:val="24"/>
          <w:szCs w:val="24"/>
        </w:rPr>
      </w:pPr>
      <w:r w:rsidRPr="00DD7B67">
        <w:rPr>
          <w:rStyle w:val="markedcontent"/>
          <w:rFonts w:ascii="Times New Roman" w:hAnsi="Times New Roman" w:cs="Times New Roman"/>
          <w:sz w:val="24"/>
          <w:szCs w:val="24"/>
        </w:rPr>
        <w:t>«За» - 3/4 голоси (залежно від кількості присутніх на засіданні членів)</w:t>
      </w:r>
    </w:p>
    <w:p w:rsidR="0068676F" w:rsidRPr="00DD7B67" w:rsidRDefault="0068676F" w:rsidP="0068676F">
      <w:pPr>
        <w:spacing w:after="0" w:line="360" w:lineRule="auto"/>
        <w:rPr>
          <w:rFonts w:ascii="Times New Roman" w:hAnsi="Times New Roman" w:cs="Times New Roman"/>
          <w:b/>
          <w:color w:val="000000" w:themeColor="text1"/>
          <w:sz w:val="24"/>
          <w:szCs w:val="24"/>
        </w:rPr>
      </w:pPr>
      <w:r w:rsidRPr="00DD7B67">
        <w:rPr>
          <w:rStyle w:val="markedcontent"/>
          <w:rFonts w:ascii="Times New Roman" w:hAnsi="Times New Roman" w:cs="Times New Roman"/>
          <w:sz w:val="24"/>
          <w:szCs w:val="24"/>
        </w:rPr>
        <w:t>«Проти» - 0 голосів</w:t>
      </w:r>
      <w:r w:rsidRPr="00DD7B67">
        <w:rPr>
          <w:rFonts w:ascii="Times New Roman" w:hAnsi="Times New Roman" w:cs="Times New Roman"/>
          <w:sz w:val="24"/>
          <w:szCs w:val="24"/>
        </w:rPr>
        <w:br/>
      </w:r>
      <w:r w:rsidRPr="00DD7B67">
        <w:rPr>
          <w:rStyle w:val="markedcontent"/>
          <w:rFonts w:ascii="Times New Roman" w:hAnsi="Times New Roman" w:cs="Times New Roman"/>
          <w:sz w:val="24"/>
          <w:szCs w:val="24"/>
        </w:rPr>
        <w:t>«Утрималися» - 0 голосів</w:t>
      </w:r>
    </w:p>
    <w:p w:rsidR="0068676F" w:rsidRPr="00DD7B67" w:rsidRDefault="0068676F" w:rsidP="0068676F">
      <w:pPr>
        <w:pStyle w:val="a4"/>
        <w:spacing w:before="48"/>
        <w:ind w:left="0"/>
        <w:rPr>
          <w:sz w:val="24"/>
          <w:szCs w:val="24"/>
        </w:rPr>
      </w:pPr>
      <w:r w:rsidRPr="00DD7B67">
        <w:rPr>
          <w:sz w:val="24"/>
          <w:szCs w:val="24"/>
        </w:rPr>
        <w:t>Окрема думка, жодним членом Наглядової ради не викладалася.</w:t>
      </w:r>
    </w:p>
    <w:p w:rsidR="0068676F" w:rsidRPr="00DD7B67" w:rsidRDefault="0068676F" w:rsidP="0068676F">
      <w:pPr>
        <w:pStyle w:val="a4"/>
        <w:spacing w:before="48"/>
        <w:ind w:left="0"/>
        <w:rPr>
          <w:sz w:val="24"/>
          <w:szCs w:val="24"/>
        </w:rPr>
      </w:pPr>
    </w:p>
    <w:p w:rsidR="0068676F" w:rsidRPr="00DD7B67" w:rsidRDefault="0068676F" w:rsidP="0068676F">
      <w:pPr>
        <w:pStyle w:val="a4"/>
        <w:spacing w:before="48"/>
        <w:ind w:left="0"/>
        <w:rPr>
          <w:sz w:val="24"/>
          <w:szCs w:val="24"/>
        </w:rPr>
      </w:pPr>
    </w:p>
    <w:p w:rsidR="0068676F" w:rsidRPr="00DD7B67" w:rsidRDefault="0068676F" w:rsidP="0068676F">
      <w:pPr>
        <w:rPr>
          <w:rFonts w:ascii="Times New Roman" w:hAnsi="Times New Roman" w:cs="Times New Roman"/>
          <w:b/>
          <w:sz w:val="24"/>
          <w:szCs w:val="24"/>
        </w:rPr>
      </w:pPr>
      <w:r w:rsidRPr="00DD7B67">
        <w:rPr>
          <w:rFonts w:ascii="Times New Roman" w:hAnsi="Times New Roman" w:cs="Times New Roman"/>
          <w:b/>
          <w:sz w:val="24"/>
          <w:szCs w:val="24"/>
        </w:rPr>
        <w:br w:type="page"/>
      </w:r>
    </w:p>
    <w:p w:rsidR="0068676F" w:rsidRPr="00DD7B67" w:rsidRDefault="0068676F" w:rsidP="0068676F">
      <w:pPr>
        <w:spacing w:line="360" w:lineRule="auto"/>
        <w:jc w:val="both"/>
        <w:rPr>
          <w:rFonts w:ascii="Times New Roman" w:hAnsi="Times New Roman" w:cs="Times New Roman"/>
          <w:b/>
          <w:sz w:val="24"/>
          <w:szCs w:val="24"/>
        </w:rPr>
      </w:pPr>
      <w:r w:rsidRPr="00DD7B67">
        <w:rPr>
          <w:rFonts w:ascii="Times New Roman" w:hAnsi="Times New Roman" w:cs="Times New Roman"/>
          <w:b/>
          <w:sz w:val="24"/>
          <w:szCs w:val="24"/>
        </w:rPr>
        <w:lastRenderedPageBreak/>
        <w:t>IV. Опис ключових рішень Наглядової ради та їх результати</w:t>
      </w:r>
    </w:p>
    <w:tbl>
      <w:tblPr>
        <w:tblStyle w:val="TableNormal1"/>
        <w:tblW w:w="9777"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3"/>
        <w:gridCol w:w="4974"/>
      </w:tblGrid>
      <w:tr w:rsidR="0068676F" w:rsidRPr="00DD7B67" w:rsidTr="00862F45">
        <w:trPr>
          <w:trHeight w:val="558"/>
        </w:trPr>
        <w:tc>
          <w:tcPr>
            <w:tcW w:w="4803" w:type="dxa"/>
            <w:tcMar>
              <w:left w:w="28" w:type="dxa"/>
              <w:right w:w="28" w:type="dxa"/>
            </w:tcMar>
          </w:tcPr>
          <w:p w:rsidR="0068676F" w:rsidRPr="00DD7B67" w:rsidRDefault="0068676F" w:rsidP="00862F45">
            <w:pPr>
              <w:pStyle w:val="TableParagraph"/>
              <w:spacing w:line="360" w:lineRule="auto"/>
              <w:ind w:left="6"/>
              <w:jc w:val="center"/>
              <w:rPr>
                <w:b/>
                <w:sz w:val="24"/>
                <w:szCs w:val="24"/>
                <w:lang w:val="ru-RU"/>
              </w:rPr>
            </w:pPr>
            <w:proofErr w:type="spellStart"/>
            <w:r w:rsidRPr="00DD7B67">
              <w:rPr>
                <w:b/>
                <w:sz w:val="24"/>
                <w:szCs w:val="24"/>
                <w:lang w:val="ru-RU"/>
              </w:rPr>
              <w:t>Рішення</w:t>
            </w:r>
            <w:proofErr w:type="spellEnd"/>
          </w:p>
        </w:tc>
        <w:tc>
          <w:tcPr>
            <w:tcW w:w="4974" w:type="dxa"/>
            <w:tcMar>
              <w:left w:w="28" w:type="dxa"/>
              <w:right w:w="28" w:type="dxa"/>
            </w:tcMar>
          </w:tcPr>
          <w:p w:rsidR="0068676F" w:rsidRPr="00DD7B67" w:rsidRDefault="0068676F" w:rsidP="00862F45">
            <w:pPr>
              <w:pStyle w:val="TableParagraph"/>
              <w:spacing w:line="360" w:lineRule="auto"/>
              <w:ind w:left="455"/>
              <w:jc w:val="center"/>
              <w:rPr>
                <w:sz w:val="24"/>
                <w:szCs w:val="24"/>
                <w:lang w:val="ru-RU"/>
              </w:rPr>
            </w:pPr>
            <w:proofErr w:type="spellStart"/>
            <w:r w:rsidRPr="00DD7B67">
              <w:rPr>
                <w:b/>
                <w:sz w:val="24"/>
                <w:szCs w:val="24"/>
                <w:lang w:val="ru-RU"/>
              </w:rPr>
              <w:t>Результати</w:t>
            </w:r>
            <w:proofErr w:type="spellEnd"/>
            <w:r w:rsidRPr="00DD7B67">
              <w:rPr>
                <w:b/>
                <w:sz w:val="24"/>
                <w:szCs w:val="24"/>
                <w:lang w:val="ru-RU"/>
              </w:rPr>
              <w:t xml:space="preserve"> </w:t>
            </w:r>
            <w:proofErr w:type="spellStart"/>
            <w:r w:rsidRPr="00DD7B67">
              <w:rPr>
                <w:b/>
                <w:sz w:val="24"/>
                <w:szCs w:val="24"/>
                <w:lang w:val="ru-RU"/>
              </w:rPr>
              <w:t>рішень</w:t>
            </w:r>
            <w:proofErr w:type="spellEnd"/>
          </w:p>
        </w:tc>
      </w:tr>
      <w:tr w:rsidR="0068676F" w:rsidRPr="00DD7B67" w:rsidTr="00862F45">
        <w:trPr>
          <w:trHeight w:val="558"/>
        </w:trPr>
        <w:tc>
          <w:tcPr>
            <w:tcW w:w="4803" w:type="dxa"/>
            <w:tcMar>
              <w:left w:w="28" w:type="dxa"/>
              <w:right w:w="28" w:type="dxa"/>
            </w:tcMar>
          </w:tcPr>
          <w:p w:rsidR="0068676F" w:rsidRPr="00DD7B67" w:rsidRDefault="0068676F" w:rsidP="00862F45">
            <w:pPr>
              <w:pStyle w:val="TableParagraph"/>
              <w:spacing w:line="360" w:lineRule="auto"/>
              <w:ind w:left="6"/>
              <w:jc w:val="both"/>
              <w:rPr>
                <w:sz w:val="24"/>
                <w:szCs w:val="24"/>
                <w:lang w:val="ru-RU"/>
              </w:rPr>
            </w:pPr>
            <w:r w:rsidRPr="00DD7B67">
              <w:rPr>
                <w:sz w:val="24"/>
                <w:szCs w:val="24"/>
                <w:lang w:val="ru-RU"/>
              </w:rPr>
              <w:t xml:space="preserve"> </w:t>
            </w:r>
            <w:proofErr w:type="spellStart"/>
            <w:r w:rsidRPr="00DD7B67">
              <w:rPr>
                <w:sz w:val="24"/>
                <w:szCs w:val="24"/>
                <w:lang w:val="ru-RU"/>
              </w:rPr>
              <w:t>Затвердження</w:t>
            </w:r>
            <w:proofErr w:type="spellEnd"/>
            <w:r w:rsidRPr="00DD7B67">
              <w:rPr>
                <w:sz w:val="24"/>
                <w:szCs w:val="24"/>
                <w:lang w:val="ru-RU"/>
              </w:rPr>
              <w:t xml:space="preserve"> плану </w:t>
            </w:r>
            <w:proofErr w:type="spellStart"/>
            <w:r w:rsidRPr="00DD7B67">
              <w:rPr>
                <w:sz w:val="24"/>
                <w:szCs w:val="24"/>
                <w:lang w:val="ru-RU"/>
              </w:rPr>
              <w:t>роботи</w:t>
            </w:r>
            <w:proofErr w:type="spellEnd"/>
            <w:r w:rsidRPr="00DD7B67">
              <w:rPr>
                <w:sz w:val="24"/>
                <w:szCs w:val="24"/>
                <w:lang w:val="ru-RU"/>
              </w:rPr>
              <w:t xml:space="preserve"> на </w:t>
            </w:r>
            <w:proofErr w:type="spellStart"/>
            <w:r w:rsidRPr="00DD7B67">
              <w:rPr>
                <w:sz w:val="24"/>
                <w:szCs w:val="24"/>
                <w:lang w:val="ru-RU"/>
              </w:rPr>
              <w:t>поточний</w:t>
            </w:r>
            <w:proofErr w:type="spellEnd"/>
            <w:r w:rsidRPr="00DD7B67">
              <w:rPr>
                <w:sz w:val="24"/>
                <w:szCs w:val="24"/>
                <w:lang w:val="ru-RU"/>
              </w:rPr>
              <w:t xml:space="preserve"> </w:t>
            </w:r>
            <w:proofErr w:type="spellStart"/>
            <w:r w:rsidRPr="00DD7B67">
              <w:rPr>
                <w:sz w:val="24"/>
                <w:szCs w:val="24"/>
                <w:lang w:val="ru-RU"/>
              </w:rPr>
              <w:t>рік</w:t>
            </w:r>
            <w:proofErr w:type="spellEnd"/>
            <w:r w:rsidRPr="00DD7B67">
              <w:rPr>
                <w:sz w:val="24"/>
                <w:szCs w:val="24"/>
                <w:lang w:val="ru-RU"/>
              </w:rPr>
              <w:t>.</w:t>
            </w:r>
          </w:p>
        </w:tc>
        <w:tc>
          <w:tcPr>
            <w:tcW w:w="4974" w:type="dxa"/>
            <w:tcMar>
              <w:left w:w="28" w:type="dxa"/>
              <w:right w:w="28" w:type="dxa"/>
            </w:tcMar>
          </w:tcPr>
          <w:p w:rsidR="0068676F" w:rsidRPr="00DD7B67" w:rsidRDefault="0068676F" w:rsidP="00862F45">
            <w:pPr>
              <w:pStyle w:val="TableParagraph"/>
              <w:spacing w:line="360" w:lineRule="auto"/>
              <w:rPr>
                <w:color w:val="000000" w:themeColor="text1"/>
                <w:lang w:val="uk-UA"/>
              </w:rPr>
            </w:pPr>
            <w:r w:rsidRPr="00DD7B67">
              <w:rPr>
                <w:color w:val="000000" w:themeColor="text1"/>
                <w:lang w:val="uk-UA"/>
              </w:rPr>
              <w:t>План роботи Наглядової ради на 2024 рік</w:t>
            </w:r>
          </w:p>
          <w:p w:rsidR="0068676F" w:rsidRPr="00DD7B67" w:rsidRDefault="0068676F" w:rsidP="00862F45">
            <w:pPr>
              <w:pStyle w:val="TableParagraph"/>
              <w:spacing w:line="360" w:lineRule="auto"/>
              <w:rPr>
                <w:b/>
                <w:sz w:val="24"/>
                <w:szCs w:val="24"/>
                <w:lang w:val="ru-RU"/>
              </w:rPr>
            </w:pPr>
            <w:r w:rsidRPr="00DD7B67">
              <w:rPr>
                <w:color w:val="000000" w:themeColor="text1"/>
                <w:lang w:val="uk-UA"/>
              </w:rPr>
              <w:t>План роботи Наглядової ради на 2025 рік</w:t>
            </w:r>
          </w:p>
        </w:tc>
      </w:tr>
      <w:tr w:rsidR="0068676F" w:rsidRPr="00DD7B67" w:rsidTr="00862F45">
        <w:trPr>
          <w:trHeight w:val="760"/>
        </w:trPr>
        <w:tc>
          <w:tcPr>
            <w:tcW w:w="4803" w:type="dxa"/>
            <w:tcMar>
              <w:left w:w="28" w:type="dxa"/>
              <w:right w:w="28" w:type="dxa"/>
            </w:tcMar>
          </w:tcPr>
          <w:p w:rsidR="0068676F" w:rsidRPr="00DD7B67" w:rsidRDefault="0068676F" w:rsidP="00862F45">
            <w:pPr>
              <w:pStyle w:val="TableParagraph"/>
              <w:spacing w:line="360" w:lineRule="auto"/>
              <w:ind w:right="93"/>
              <w:jc w:val="both"/>
              <w:rPr>
                <w:sz w:val="24"/>
                <w:szCs w:val="24"/>
                <w:lang w:val="ru-RU"/>
              </w:rPr>
            </w:pPr>
            <w:r w:rsidRPr="00DD7B67">
              <w:rPr>
                <w:sz w:val="24"/>
                <w:szCs w:val="24"/>
                <w:lang w:val="uk-UA"/>
              </w:rPr>
              <w:t>Надання згоди на вчинення господарського зобов’язання предметом якого є майно, роботи або послуги, ринкова вартість якого становить більше 5 мільйонів гривень.</w:t>
            </w:r>
          </w:p>
        </w:tc>
        <w:tc>
          <w:tcPr>
            <w:tcW w:w="4974" w:type="dxa"/>
            <w:tcMar>
              <w:left w:w="28" w:type="dxa"/>
              <w:right w:w="28" w:type="dxa"/>
            </w:tcMar>
          </w:tcPr>
          <w:p w:rsidR="0068676F" w:rsidRPr="00DD7B67" w:rsidRDefault="0068676F" w:rsidP="00862F45">
            <w:pPr>
              <w:pStyle w:val="TableParagraph"/>
              <w:spacing w:line="360" w:lineRule="auto"/>
              <w:ind w:left="0"/>
              <w:rPr>
                <w:sz w:val="24"/>
                <w:szCs w:val="24"/>
                <w:lang w:val="ru-RU"/>
              </w:rPr>
            </w:pPr>
            <w:proofErr w:type="spellStart"/>
            <w:r w:rsidRPr="00DD7B67">
              <w:rPr>
                <w:sz w:val="24"/>
                <w:szCs w:val="24"/>
                <w:lang w:val="ru-RU"/>
              </w:rPr>
              <w:t>Погоджено</w:t>
            </w:r>
            <w:proofErr w:type="spellEnd"/>
            <w:r w:rsidRPr="00DD7B67">
              <w:rPr>
                <w:sz w:val="24"/>
                <w:szCs w:val="24"/>
                <w:lang w:val="ru-RU"/>
              </w:rPr>
              <w:t xml:space="preserve"> 24 договори на </w:t>
            </w:r>
            <w:proofErr w:type="spellStart"/>
            <w:r w:rsidRPr="00DD7B67">
              <w:rPr>
                <w:sz w:val="24"/>
                <w:szCs w:val="24"/>
                <w:lang w:val="ru-RU"/>
              </w:rPr>
              <w:t>закупівлю</w:t>
            </w:r>
            <w:proofErr w:type="spellEnd"/>
            <w:r w:rsidRPr="00DD7B67">
              <w:rPr>
                <w:sz w:val="24"/>
                <w:szCs w:val="24"/>
                <w:lang w:val="ru-RU"/>
              </w:rPr>
              <w:t xml:space="preserve"> </w:t>
            </w:r>
            <w:r w:rsidRPr="00DD7B67">
              <w:rPr>
                <w:sz w:val="24"/>
                <w:szCs w:val="24"/>
                <w:lang w:val="uk-UA"/>
              </w:rPr>
              <w:t>робіт або послуги, ринкова вартість яких становила більше 5 мільйонів гривень.</w:t>
            </w:r>
          </w:p>
        </w:tc>
      </w:tr>
      <w:tr w:rsidR="0068676F" w:rsidRPr="00DD7B67" w:rsidTr="00862F45">
        <w:trPr>
          <w:trHeight w:val="1813"/>
        </w:trPr>
        <w:tc>
          <w:tcPr>
            <w:tcW w:w="4803" w:type="dxa"/>
            <w:tcMar>
              <w:left w:w="28" w:type="dxa"/>
              <w:right w:w="28" w:type="dxa"/>
            </w:tcMar>
          </w:tcPr>
          <w:p w:rsidR="0068676F" w:rsidRPr="00DD7B67" w:rsidRDefault="0068676F" w:rsidP="00862F45">
            <w:pPr>
              <w:pStyle w:val="TableParagraph"/>
              <w:tabs>
                <w:tab w:val="left" w:pos="236"/>
              </w:tabs>
              <w:spacing w:line="360" w:lineRule="auto"/>
              <w:jc w:val="both"/>
              <w:rPr>
                <w:sz w:val="24"/>
                <w:szCs w:val="24"/>
                <w:lang w:val="ru-RU"/>
              </w:rPr>
            </w:pPr>
            <w:r w:rsidRPr="00DD7B67">
              <w:rPr>
                <w:rStyle w:val="markedcontent"/>
                <w:sz w:val="24"/>
                <w:szCs w:val="24"/>
                <w:lang w:val="uk-UA"/>
              </w:rPr>
              <w:t>З</w:t>
            </w:r>
            <w:proofErr w:type="spellStart"/>
            <w:r w:rsidRPr="00DD7B67">
              <w:rPr>
                <w:rStyle w:val="markedcontent"/>
                <w:sz w:val="24"/>
                <w:szCs w:val="24"/>
                <w:lang w:val="ru-RU"/>
              </w:rPr>
              <w:t>атвердження</w:t>
            </w:r>
            <w:proofErr w:type="spellEnd"/>
            <w:r w:rsidRPr="00DD7B67">
              <w:rPr>
                <w:rStyle w:val="markedcontent"/>
                <w:sz w:val="24"/>
                <w:szCs w:val="24"/>
                <w:lang w:val="ru-RU"/>
              </w:rPr>
              <w:t xml:space="preserve"> умов тендерного </w:t>
            </w:r>
            <w:proofErr w:type="spellStart"/>
            <w:r w:rsidRPr="00DD7B67">
              <w:rPr>
                <w:rStyle w:val="markedcontent"/>
                <w:sz w:val="24"/>
                <w:szCs w:val="24"/>
                <w:lang w:val="ru-RU"/>
              </w:rPr>
              <w:t>відбору</w:t>
            </w:r>
            <w:proofErr w:type="spellEnd"/>
            <w:r w:rsidRPr="00DD7B67">
              <w:rPr>
                <w:rStyle w:val="markedcontent"/>
                <w:sz w:val="24"/>
                <w:szCs w:val="24"/>
                <w:lang w:val="ru-RU"/>
              </w:rPr>
              <w:t xml:space="preserve"> </w:t>
            </w:r>
            <w:proofErr w:type="spellStart"/>
            <w:r w:rsidRPr="00DD7B67">
              <w:rPr>
                <w:rStyle w:val="markedcontent"/>
                <w:sz w:val="24"/>
                <w:szCs w:val="24"/>
                <w:lang w:val="ru-RU"/>
              </w:rPr>
              <w:t>незалежного</w:t>
            </w:r>
            <w:proofErr w:type="spellEnd"/>
            <w:r w:rsidRPr="00DD7B67">
              <w:rPr>
                <w:rStyle w:val="markedcontent"/>
                <w:sz w:val="24"/>
                <w:szCs w:val="24"/>
                <w:lang w:val="ru-RU"/>
              </w:rPr>
              <w:t xml:space="preserve"> аудитора ЛМКП</w:t>
            </w:r>
            <w:r w:rsidRPr="00DD7B67">
              <w:rPr>
                <w:sz w:val="24"/>
                <w:szCs w:val="24"/>
                <w:lang w:val="ru-RU"/>
              </w:rPr>
              <w:t xml:space="preserve"> </w:t>
            </w:r>
            <w:r w:rsidRPr="00DD7B67">
              <w:rPr>
                <w:rStyle w:val="markedcontent"/>
                <w:sz w:val="24"/>
                <w:szCs w:val="24"/>
                <w:lang w:val="ru-RU"/>
              </w:rPr>
              <w:t>«</w:t>
            </w:r>
            <w:proofErr w:type="spellStart"/>
            <w:r w:rsidRPr="00DD7B67">
              <w:rPr>
                <w:rStyle w:val="markedcontent"/>
                <w:sz w:val="24"/>
                <w:szCs w:val="24"/>
                <w:lang w:val="ru-RU"/>
              </w:rPr>
              <w:t>Львівводоканал</w:t>
            </w:r>
            <w:proofErr w:type="spellEnd"/>
            <w:r w:rsidRPr="00DD7B67">
              <w:rPr>
                <w:rStyle w:val="markedcontent"/>
                <w:sz w:val="24"/>
                <w:szCs w:val="24"/>
                <w:lang w:val="ru-RU"/>
              </w:rPr>
              <w:t xml:space="preserve">» та </w:t>
            </w:r>
            <w:proofErr w:type="spellStart"/>
            <w:r w:rsidRPr="00DD7B67">
              <w:rPr>
                <w:rStyle w:val="markedcontent"/>
                <w:sz w:val="24"/>
                <w:szCs w:val="24"/>
                <w:lang w:val="ru-RU"/>
              </w:rPr>
              <w:t>визначення</w:t>
            </w:r>
            <w:proofErr w:type="spellEnd"/>
            <w:r w:rsidRPr="00DD7B67">
              <w:rPr>
                <w:rStyle w:val="markedcontent"/>
                <w:sz w:val="24"/>
                <w:szCs w:val="24"/>
                <w:lang w:val="ru-RU"/>
              </w:rPr>
              <w:t xml:space="preserve"> умов договору, </w:t>
            </w:r>
            <w:proofErr w:type="spellStart"/>
            <w:r w:rsidRPr="00DD7B67">
              <w:rPr>
                <w:rStyle w:val="markedcontent"/>
                <w:sz w:val="24"/>
                <w:szCs w:val="24"/>
                <w:lang w:val="ru-RU"/>
              </w:rPr>
              <w:t>що</w:t>
            </w:r>
            <w:proofErr w:type="spellEnd"/>
            <w:r w:rsidRPr="00DD7B67">
              <w:rPr>
                <w:rStyle w:val="markedcontent"/>
                <w:sz w:val="24"/>
                <w:szCs w:val="24"/>
                <w:lang w:val="ru-RU"/>
              </w:rPr>
              <w:t xml:space="preserve"> </w:t>
            </w:r>
            <w:proofErr w:type="spellStart"/>
            <w:r w:rsidRPr="00DD7B67">
              <w:rPr>
                <w:rStyle w:val="markedcontent"/>
                <w:sz w:val="24"/>
                <w:szCs w:val="24"/>
                <w:lang w:val="ru-RU"/>
              </w:rPr>
              <w:t>укладається</w:t>
            </w:r>
            <w:proofErr w:type="spellEnd"/>
            <w:r w:rsidRPr="00DD7B67">
              <w:rPr>
                <w:rStyle w:val="markedcontent"/>
                <w:sz w:val="24"/>
                <w:szCs w:val="24"/>
                <w:lang w:val="ru-RU"/>
              </w:rPr>
              <w:t xml:space="preserve"> з ним, </w:t>
            </w:r>
            <w:proofErr w:type="spellStart"/>
            <w:r w:rsidRPr="00DD7B67">
              <w:rPr>
                <w:rStyle w:val="markedcontent"/>
                <w:sz w:val="24"/>
                <w:szCs w:val="24"/>
                <w:lang w:val="ru-RU"/>
              </w:rPr>
              <w:t>встановлення</w:t>
            </w:r>
            <w:proofErr w:type="spellEnd"/>
            <w:r w:rsidRPr="00DD7B67">
              <w:rPr>
                <w:sz w:val="24"/>
                <w:szCs w:val="24"/>
                <w:lang w:val="ru-RU"/>
              </w:rPr>
              <w:t xml:space="preserve"> </w:t>
            </w:r>
            <w:proofErr w:type="spellStart"/>
            <w:r w:rsidRPr="00DD7B67">
              <w:rPr>
                <w:rStyle w:val="markedcontent"/>
                <w:sz w:val="24"/>
                <w:szCs w:val="24"/>
                <w:lang w:val="ru-RU"/>
              </w:rPr>
              <w:t>розміру</w:t>
            </w:r>
            <w:proofErr w:type="spellEnd"/>
            <w:r w:rsidRPr="00DD7B67">
              <w:rPr>
                <w:rStyle w:val="markedcontent"/>
                <w:sz w:val="24"/>
                <w:szCs w:val="24"/>
                <w:lang w:val="ru-RU"/>
              </w:rPr>
              <w:t xml:space="preserve"> оплати </w:t>
            </w:r>
            <w:proofErr w:type="spellStart"/>
            <w:r w:rsidRPr="00DD7B67">
              <w:rPr>
                <w:rStyle w:val="markedcontent"/>
                <w:sz w:val="24"/>
                <w:szCs w:val="24"/>
                <w:lang w:val="ru-RU"/>
              </w:rPr>
              <w:t>його</w:t>
            </w:r>
            <w:proofErr w:type="spellEnd"/>
            <w:r w:rsidRPr="00DD7B67">
              <w:rPr>
                <w:rStyle w:val="markedcontent"/>
                <w:sz w:val="24"/>
                <w:szCs w:val="24"/>
                <w:lang w:val="ru-RU"/>
              </w:rPr>
              <w:t xml:space="preserve"> </w:t>
            </w:r>
            <w:proofErr w:type="spellStart"/>
            <w:r w:rsidRPr="00DD7B67">
              <w:rPr>
                <w:rStyle w:val="markedcontent"/>
                <w:sz w:val="24"/>
                <w:szCs w:val="24"/>
                <w:lang w:val="ru-RU"/>
              </w:rPr>
              <w:t>послуг</w:t>
            </w:r>
            <w:proofErr w:type="spellEnd"/>
            <w:r w:rsidRPr="00DD7B67">
              <w:rPr>
                <w:rStyle w:val="markedcontent"/>
                <w:sz w:val="24"/>
                <w:szCs w:val="24"/>
                <w:lang w:val="ru-RU"/>
              </w:rPr>
              <w:t>.</w:t>
            </w:r>
          </w:p>
        </w:tc>
        <w:tc>
          <w:tcPr>
            <w:tcW w:w="4974" w:type="dxa"/>
            <w:tcMar>
              <w:left w:w="28" w:type="dxa"/>
              <w:right w:w="28" w:type="dxa"/>
            </w:tcMar>
          </w:tcPr>
          <w:p w:rsidR="0068676F" w:rsidRPr="00DD7B67" w:rsidRDefault="0068676F" w:rsidP="00862F45">
            <w:pPr>
              <w:pStyle w:val="TableParagraph"/>
              <w:tabs>
                <w:tab w:val="left" w:pos="1026"/>
                <w:tab w:val="left" w:pos="2441"/>
                <w:tab w:val="left" w:pos="3307"/>
              </w:tabs>
              <w:spacing w:line="360" w:lineRule="auto"/>
              <w:ind w:left="105" w:right="99"/>
              <w:rPr>
                <w:sz w:val="24"/>
                <w:szCs w:val="24"/>
                <w:lang w:val="ru-RU"/>
              </w:rPr>
            </w:pPr>
            <w:r w:rsidRPr="00DD7B67">
              <w:rPr>
                <w:rStyle w:val="markedcontent"/>
                <w:sz w:val="24"/>
                <w:szCs w:val="24"/>
                <w:lang w:val="uk-UA"/>
              </w:rPr>
              <w:t>Розроблено у</w:t>
            </w:r>
            <w:proofErr w:type="spellStart"/>
            <w:r w:rsidRPr="00DD7B67">
              <w:rPr>
                <w:rStyle w:val="markedcontent"/>
                <w:sz w:val="24"/>
                <w:szCs w:val="24"/>
                <w:lang w:val="ru-RU"/>
              </w:rPr>
              <w:t>мови</w:t>
            </w:r>
            <w:proofErr w:type="spellEnd"/>
            <w:r w:rsidRPr="00DD7B67">
              <w:rPr>
                <w:rStyle w:val="markedcontent"/>
                <w:sz w:val="24"/>
                <w:szCs w:val="24"/>
                <w:lang w:val="ru-RU"/>
              </w:rPr>
              <w:t xml:space="preserve"> тендерного </w:t>
            </w:r>
            <w:proofErr w:type="spellStart"/>
            <w:r w:rsidRPr="00DD7B67">
              <w:rPr>
                <w:rStyle w:val="markedcontent"/>
                <w:sz w:val="24"/>
                <w:szCs w:val="24"/>
                <w:lang w:val="ru-RU"/>
              </w:rPr>
              <w:t>відбору</w:t>
            </w:r>
            <w:proofErr w:type="spellEnd"/>
            <w:r w:rsidRPr="00DD7B67">
              <w:rPr>
                <w:rStyle w:val="markedcontent"/>
                <w:sz w:val="24"/>
                <w:szCs w:val="24"/>
                <w:lang w:val="ru-RU"/>
              </w:rPr>
              <w:t xml:space="preserve"> </w:t>
            </w:r>
            <w:proofErr w:type="spellStart"/>
            <w:r w:rsidRPr="00DD7B67">
              <w:rPr>
                <w:rStyle w:val="markedcontent"/>
                <w:sz w:val="24"/>
                <w:szCs w:val="24"/>
                <w:lang w:val="ru-RU"/>
              </w:rPr>
              <w:t>незалежного</w:t>
            </w:r>
            <w:proofErr w:type="spellEnd"/>
            <w:r w:rsidRPr="00DD7B67">
              <w:rPr>
                <w:rStyle w:val="markedcontent"/>
                <w:sz w:val="24"/>
                <w:szCs w:val="24"/>
                <w:lang w:val="ru-RU"/>
              </w:rPr>
              <w:t xml:space="preserve"> аудитора ЛМКП</w:t>
            </w:r>
            <w:r w:rsidRPr="00DD7B67">
              <w:rPr>
                <w:sz w:val="24"/>
                <w:szCs w:val="24"/>
                <w:lang w:val="ru-RU"/>
              </w:rPr>
              <w:t xml:space="preserve"> </w:t>
            </w:r>
            <w:r w:rsidRPr="00DD7B67">
              <w:rPr>
                <w:rStyle w:val="markedcontent"/>
                <w:sz w:val="24"/>
                <w:szCs w:val="24"/>
                <w:lang w:val="ru-RU"/>
              </w:rPr>
              <w:t>«</w:t>
            </w:r>
            <w:proofErr w:type="spellStart"/>
            <w:r w:rsidRPr="00DD7B67">
              <w:rPr>
                <w:rStyle w:val="markedcontent"/>
                <w:sz w:val="24"/>
                <w:szCs w:val="24"/>
                <w:lang w:val="ru-RU"/>
              </w:rPr>
              <w:t>Львівводоканал</w:t>
            </w:r>
            <w:proofErr w:type="spellEnd"/>
            <w:r w:rsidRPr="00DD7B67">
              <w:rPr>
                <w:rStyle w:val="markedcontent"/>
                <w:sz w:val="24"/>
                <w:szCs w:val="24"/>
                <w:lang w:val="ru-RU"/>
              </w:rPr>
              <w:t>» та умов договору аудиту на 2024 р.</w:t>
            </w:r>
          </w:p>
        </w:tc>
      </w:tr>
      <w:tr w:rsidR="0068676F" w:rsidRPr="00DD7B67" w:rsidTr="00862F45">
        <w:trPr>
          <w:trHeight w:val="1825"/>
        </w:trPr>
        <w:tc>
          <w:tcPr>
            <w:tcW w:w="4803" w:type="dxa"/>
            <w:tcMar>
              <w:left w:w="28" w:type="dxa"/>
              <w:right w:w="28" w:type="dxa"/>
            </w:tcMar>
          </w:tcPr>
          <w:p w:rsidR="0068676F" w:rsidRPr="00DD7B67" w:rsidRDefault="0068676F" w:rsidP="00862F45">
            <w:pPr>
              <w:pStyle w:val="TableParagraph"/>
              <w:tabs>
                <w:tab w:val="left" w:pos="236"/>
              </w:tabs>
              <w:spacing w:line="360" w:lineRule="auto"/>
              <w:jc w:val="both"/>
              <w:rPr>
                <w:rStyle w:val="markedcontent"/>
                <w:sz w:val="24"/>
                <w:szCs w:val="24"/>
                <w:lang w:val="uk-UA"/>
              </w:rPr>
            </w:pPr>
            <w:r w:rsidRPr="00DD7B67">
              <w:rPr>
                <w:rStyle w:val="markedcontent"/>
                <w:sz w:val="24"/>
                <w:szCs w:val="24"/>
                <w:lang w:val="uk-UA"/>
              </w:rPr>
              <w:t>Погодження зведеного плану інвестицій ЛМКП «</w:t>
            </w:r>
            <w:proofErr w:type="spellStart"/>
            <w:r w:rsidRPr="00DD7B67">
              <w:rPr>
                <w:rStyle w:val="markedcontent"/>
                <w:sz w:val="24"/>
                <w:szCs w:val="24"/>
                <w:lang w:val="uk-UA"/>
              </w:rPr>
              <w:t>Львівводоканал</w:t>
            </w:r>
            <w:proofErr w:type="spellEnd"/>
            <w:r w:rsidRPr="00DD7B67">
              <w:rPr>
                <w:rStyle w:val="markedcontent"/>
                <w:sz w:val="24"/>
                <w:szCs w:val="24"/>
                <w:lang w:val="uk-UA"/>
              </w:rPr>
              <w:t>» з будівництва,</w:t>
            </w:r>
            <w:r w:rsidRPr="00DD7B67">
              <w:rPr>
                <w:sz w:val="24"/>
                <w:szCs w:val="24"/>
                <w:lang w:val="uk-UA"/>
              </w:rPr>
              <w:t xml:space="preserve"> </w:t>
            </w:r>
            <w:r w:rsidRPr="00DD7B67">
              <w:rPr>
                <w:rStyle w:val="markedcontent"/>
                <w:sz w:val="24"/>
                <w:szCs w:val="24"/>
                <w:lang w:val="uk-UA"/>
              </w:rPr>
              <w:t xml:space="preserve">реконструкції, капітальних та аварійних ремонтів об’єктів основних засобів на 2024 рік та розгляд звітів про результати його виконання за </w:t>
            </w:r>
            <w:proofErr w:type="spellStart"/>
            <w:r w:rsidRPr="00DD7B67">
              <w:rPr>
                <w:rStyle w:val="markedcontent"/>
                <w:sz w:val="24"/>
                <w:szCs w:val="24"/>
                <w:lang w:val="uk-UA"/>
              </w:rPr>
              <w:t>результатми</w:t>
            </w:r>
            <w:proofErr w:type="spellEnd"/>
            <w:r w:rsidRPr="00DD7B67">
              <w:rPr>
                <w:rStyle w:val="markedcontent"/>
                <w:sz w:val="24"/>
                <w:szCs w:val="24"/>
                <w:lang w:val="uk-UA"/>
              </w:rPr>
              <w:t xml:space="preserve"> першого півріччя та року.</w:t>
            </w:r>
          </w:p>
        </w:tc>
        <w:tc>
          <w:tcPr>
            <w:tcW w:w="4974" w:type="dxa"/>
            <w:tcMar>
              <w:left w:w="28" w:type="dxa"/>
              <w:right w:w="28" w:type="dxa"/>
            </w:tcMar>
          </w:tcPr>
          <w:p w:rsidR="0068676F" w:rsidRPr="00DD7B67" w:rsidRDefault="0068676F" w:rsidP="00862F45">
            <w:pPr>
              <w:pStyle w:val="TableParagraph"/>
              <w:tabs>
                <w:tab w:val="left" w:pos="1026"/>
                <w:tab w:val="left" w:pos="2441"/>
                <w:tab w:val="left" w:pos="3307"/>
              </w:tabs>
              <w:spacing w:line="360" w:lineRule="auto"/>
              <w:ind w:left="105" w:right="99"/>
              <w:rPr>
                <w:sz w:val="24"/>
                <w:szCs w:val="24"/>
                <w:lang w:val="ru-RU"/>
              </w:rPr>
            </w:pPr>
            <w:proofErr w:type="spellStart"/>
            <w:r w:rsidRPr="00DD7B67">
              <w:rPr>
                <w:sz w:val="24"/>
                <w:szCs w:val="24"/>
                <w:lang w:val="ru-RU"/>
              </w:rPr>
              <w:t>Інвестиційний</w:t>
            </w:r>
            <w:proofErr w:type="spellEnd"/>
            <w:r w:rsidRPr="00DD7B67">
              <w:rPr>
                <w:sz w:val="24"/>
                <w:szCs w:val="24"/>
                <w:lang w:val="ru-RU"/>
              </w:rPr>
              <w:t xml:space="preserve"> план на 2024 </w:t>
            </w:r>
            <w:proofErr w:type="spellStart"/>
            <w:r w:rsidRPr="00DD7B67">
              <w:rPr>
                <w:sz w:val="24"/>
                <w:szCs w:val="24"/>
                <w:lang w:val="ru-RU"/>
              </w:rPr>
              <w:t>рік</w:t>
            </w:r>
            <w:proofErr w:type="spellEnd"/>
            <w:r w:rsidRPr="00DD7B67">
              <w:rPr>
                <w:sz w:val="24"/>
                <w:szCs w:val="24"/>
                <w:lang w:val="ru-RU"/>
              </w:rPr>
              <w:t xml:space="preserve"> </w:t>
            </w:r>
            <w:proofErr w:type="spellStart"/>
            <w:r w:rsidRPr="00DD7B67">
              <w:rPr>
                <w:sz w:val="24"/>
                <w:szCs w:val="24"/>
                <w:lang w:val="ru-RU"/>
              </w:rPr>
              <w:t>затверджено</w:t>
            </w:r>
            <w:proofErr w:type="spellEnd"/>
            <w:r w:rsidRPr="00DD7B67">
              <w:rPr>
                <w:sz w:val="24"/>
                <w:szCs w:val="24"/>
                <w:lang w:val="ru-RU"/>
              </w:rPr>
              <w:t>.</w:t>
            </w:r>
          </w:p>
          <w:p w:rsidR="0068676F" w:rsidRPr="00DD7B67" w:rsidRDefault="0068676F" w:rsidP="00862F45">
            <w:pPr>
              <w:pStyle w:val="TableParagraph"/>
              <w:tabs>
                <w:tab w:val="left" w:pos="1026"/>
                <w:tab w:val="left" w:pos="2441"/>
                <w:tab w:val="left" w:pos="3307"/>
              </w:tabs>
              <w:spacing w:line="360" w:lineRule="auto"/>
              <w:ind w:left="105" w:right="99"/>
              <w:rPr>
                <w:sz w:val="24"/>
                <w:szCs w:val="24"/>
                <w:lang w:val="ru-RU"/>
              </w:rPr>
            </w:pPr>
            <w:r w:rsidRPr="00DD7B67">
              <w:rPr>
                <w:sz w:val="24"/>
                <w:szCs w:val="24"/>
                <w:lang w:val="ru-RU"/>
              </w:rPr>
              <w:t xml:space="preserve"> </w:t>
            </w:r>
            <w:proofErr w:type="spellStart"/>
            <w:r w:rsidRPr="00DD7B67">
              <w:rPr>
                <w:sz w:val="24"/>
                <w:szCs w:val="24"/>
                <w:lang w:val="ru-RU"/>
              </w:rPr>
              <w:t>Інвестиційний</w:t>
            </w:r>
            <w:proofErr w:type="spellEnd"/>
            <w:r w:rsidRPr="00DD7B67">
              <w:rPr>
                <w:sz w:val="24"/>
                <w:szCs w:val="24"/>
                <w:lang w:val="ru-RU"/>
              </w:rPr>
              <w:t xml:space="preserve"> план у 2024 </w:t>
            </w:r>
            <w:proofErr w:type="spellStart"/>
            <w:r w:rsidRPr="00DD7B67">
              <w:rPr>
                <w:sz w:val="24"/>
                <w:szCs w:val="24"/>
                <w:lang w:val="ru-RU"/>
              </w:rPr>
              <w:t>році</w:t>
            </w:r>
            <w:proofErr w:type="spellEnd"/>
            <w:r w:rsidRPr="00DD7B67">
              <w:rPr>
                <w:sz w:val="24"/>
                <w:szCs w:val="24"/>
                <w:lang w:val="ru-RU"/>
              </w:rPr>
              <w:t xml:space="preserve"> </w:t>
            </w:r>
            <w:proofErr w:type="spellStart"/>
            <w:r w:rsidRPr="00DD7B67">
              <w:rPr>
                <w:sz w:val="24"/>
                <w:szCs w:val="24"/>
                <w:lang w:val="ru-RU"/>
              </w:rPr>
              <w:t>виконано</w:t>
            </w:r>
            <w:proofErr w:type="spellEnd"/>
            <w:r w:rsidRPr="00DD7B67">
              <w:rPr>
                <w:sz w:val="24"/>
                <w:szCs w:val="24"/>
                <w:lang w:val="ru-RU"/>
              </w:rPr>
              <w:t xml:space="preserve"> в </w:t>
            </w:r>
            <w:proofErr w:type="spellStart"/>
            <w:r w:rsidRPr="00DD7B67">
              <w:rPr>
                <w:sz w:val="24"/>
                <w:szCs w:val="24"/>
                <w:lang w:val="ru-RU"/>
              </w:rPr>
              <w:t>сумі</w:t>
            </w:r>
            <w:proofErr w:type="spellEnd"/>
            <w:r w:rsidRPr="00DD7B67">
              <w:rPr>
                <w:sz w:val="24"/>
                <w:szCs w:val="24"/>
                <w:lang w:val="ru-RU"/>
              </w:rPr>
              <w:t xml:space="preserve"> 37 709,96 </w:t>
            </w:r>
            <w:proofErr w:type="spellStart"/>
            <w:r w:rsidRPr="00DD7B67">
              <w:rPr>
                <w:sz w:val="24"/>
                <w:szCs w:val="24"/>
                <w:lang w:val="ru-RU"/>
              </w:rPr>
              <w:t>млн.грн</w:t>
            </w:r>
            <w:proofErr w:type="spellEnd"/>
            <w:r w:rsidRPr="00DD7B67">
              <w:rPr>
                <w:sz w:val="24"/>
                <w:szCs w:val="24"/>
                <w:lang w:val="ru-RU"/>
              </w:rPr>
              <w:t xml:space="preserve">. </w:t>
            </w:r>
            <w:proofErr w:type="spellStart"/>
            <w:r w:rsidRPr="00DD7B67">
              <w:rPr>
                <w:sz w:val="24"/>
                <w:szCs w:val="24"/>
                <w:lang w:val="ru-RU"/>
              </w:rPr>
              <w:t>або</w:t>
            </w:r>
            <w:proofErr w:type="spellEnd"/>
            <w:r w:rsidRPr="00DD7B67">
              <w:rPr>
                <w:sz w:val="24"/>
                <w:szCs w:val="24"/>
                <w:lang w:val="ru-RU"/>
              </w:rPr>
              <w:t xml:space="preserve"> 119,13%. </w:t>
            </w:r>
          </w:p>
        </w:tc>
      </w:tr>
      <w:tr w:rsidR="0068676F" w:rsidRPr="00DD7B67" w:rsidTr="00862F45">
        <w:trPr>
          <w:trHeight w:val="1837"/>
        </w:trPr>
        <w:tc>
          <w:tcPr>
            <w:tcW w:w="4803" w:type="dxa"/>
            <w:tcMar>
              <w:left w:w="28" w:type="dxa"/>
              <w:right w:w="28" w:type="dxa"/>
            </w:tcMar>
          </w:tcPr>
          <w:p w:rsidR="0068676F" w:rsidRPr="00DD7B67" w:rsidRDefault="0068676F" w:rsidP="00862F45">
            <w:pPr>
              <w:pStyle w:val="TableParagraph"/>
              <w:tabs>
                <w:tab w:val="left" w:pos="236"/>
              </w:tabs>
              <w:spacing w:line="360" w:lineRule="auto"/>
              <w:jc w:val="both"/>
              <w:rPr>
                <w:rStyle w:val="markedcontent"/>
                <w:sz w:val="24"/>
                <w:szCs w:val="24"/>
                <w:lang w:val="ru-RU"/>
              </w:rPr>
            </w:pPr>
            <w:proofErr w:type="spellStart"/>
            <w:r w:rsidRPr="00DD7B67">
              <w:rPr>
                <w:rStyle w:val="markedcontent"/>
                <w:sz w:val="24"/>
                <w:szCs w:val="24"/>
                <w:lang w:val="ru-RU"/>
              </w:rPr>
              <w:t>Затвердження</w:t>
            </w:r>
            <w:proofErr w:type="spellEnd"/>
            <w:r w:rsidRPr="00DD7B67">
              <w:rPr>
                <w:rStyle w:val="markedcontent"/>
                <w:sz w:val="24"/>
                <w:szCs w:val="24"/>
                <w:lang w:val="ru-RU"/>
              </w:rPr>
              <w:t xml:space="preserve"> </w:t>
            </w:r>
            <w:proofErr w:type="spellStart"/>
            <w:r w:rsidRPr="00DD7B67">
              <w:rPr>
                <w:rStyle w:val="markedcontent"/>
                <w:sz w:val="24"/>
                <w:szCs w:val="24"/>
                <w:lang w:val="ru-RU"/>
              </w:rPr>
              <w:t>фінансового</w:t>
            </w:r>
            <w:proofErr w:type="spellEnd"/>
            <w:r w:rsidRPr="00DD7B67">
              <w:rPr>
                <w:rStyle w:val="markedcontent"/>
                <w:sz w:val="24"/>
                <w:szCs w:val="24"/>
                <w:lang w:val="ru-RU"/>
              </w:rPr>
              <w:t xml:space="preserve"> плану на 2024 </w:t>
            </w:r>
            <w:proofErr w:type="spellStart"/>
            <w:r w:rsidRPr="00DD7B67">
              <w:rPr>
                <w:rStyle w:val="markedcontent"/>
                <w:sz w:val="24"/>
                <w:szCs w:val="24"/>
                <w:lang w:val="ru-RU"/>
              </w:rPr>
              <w:t>рік</w:t>
            </w:r>
            <w:proofErr w:type="spellEnd"/>
            <w:r w:rsidRPr="00DD7B67">
              <w:rPr>
                <w:rStyle w:val="markedcontent"/>
                <w:sz w:val="24"/>
                <w:szCs w:val="24"/>
                <w:lang w:val="ru-RU"/>
              </w:rPr>
              <w:t xml:space="preserve"> та </w:t>
            </w:r>
            <w:proofErr w:type="spellStart"/>
            <w:r w:rsidRPr="00DD7B67">
              <w:rPr>
                <w:rStyle w:val="markedcontent"/>
                <w:sz w:val="24"/>
                <w:szCs w:val="24"/>
                <w:lang w:val="ru-RU"/>
              </w:rPr>
              <w:t>розгляд</w:t>
            </w:r>
            <w:proofErr w:type="spellEnd"/>
            <w:r w:rsidRPr="00DD7B67">
              <w:rPr>
                <w:rStyle w:val="markedcontent"/>
                <w:sz w:val="24"/>
                <w:szCs w:val="24"/>
                <w:lang w:val="ru-RU"/>
              </w:rPr>
              <w:t xml:space="preserve"> </w:t>
            </w:r>
            <w:proofErr w:type="spellStart"/>
            <w:r w:rsidRPr="00DD7B67">
              <w:rPr>
                <w:rStyle w:val="markedcontent"/>
                <w:sz w:val="24"/>
                <w:szCs w:val="24"/>
                <w:lang w:val="ru-RU"/>
              </w:rPr>
              <w:t>звітів</w:t>
            </w:r>
            <w:proofErr w:type="spellEnd"/>
            <w:r w:rsidRPr="00DD7B67">
              <w:rPr>
                <w:rStyle w:val="markedcontent"/>
                <w:sz w:val="24"/>
                <w:szCs w:val="24"/>
                <w:lang w:val="ru-RU"/>
              </w:rPr>
              <w:t xml:space="preserve"> про </w:t>
            </w:r>
            <w:proofErr w:type="spellStart"/>
            <w:r w:rsidRPr="00DD7B67">
              <w:rPr>
                <w:rStyle w:val="markedcontent"/>
                <w:sz w:val="24"/>
                <w:szCs w:val="24"/>
                <w:lang w:val="ru-RU"/>
              </w:rPr>
              <w:t>виконання</w:t>
            </w:r>
            <w:proofErr w:type="spellEnd"/>
            <w:r w:rsidRPr="00DD7B67">
              <w:rPr>
                <w:rStyle w:val="markedcontent"/>
                <w:sz w:val="24"/>
                <w:szCs w:val="24"/>
                <w:lang w:val="ru-RU"/>
              </w:rPr>
              <w:t xml:space="preserve"> </w:t>
            </w:r>
            <w:proofErr w:type="spellStart"/>
            <w:r w:rsidRPr="00DD7B67">
              <w:rPr>
                <w:rStyle w:val="markedcontent"/>
                <w:sz w:val="24"/>
                <w:szCs w:val="24"/>
                <w:lang w:val="ru-RU"/>
              </w:rPr>
              <w:t>фінансового</w:t>
            </w:r>
            <w:proofErr w:type="spellEnd"/>
            <w:r w:rsidRPr="00DD7B67">
              <w:rPr>
                <w:rStyle w:val="markedcontent"/>
                <w:sz w:val="24"/>
                <w:szCs w:val="24"/>
                <w:lang w:val="ru-RU"/>
              </w:rPr>
              <w:t xml:space="preserve"> плану ЛМКП «</w:t>
            </w:r>
            <w:proofErr w:type="spellStart"/>
            <w:r w:rsidRPr="00DD7B67">
              <w:rPr>
                <w:rStyle w:val="markedcontent"/>
                <w:sz w:val="24"/>
                <w:szCs w:val="24"/>
                <w:lang w:val="ru-RU"/>
              </w:rPr>
              <w:t>Львівводоканал</w:t>
            </w:r>
            <w:proofErr w:type="spellEnd"/>
            <w:r w:rsidRPr="00DD7B67">
              <w:rPr>
                <w:rStyle w:val="markedcontent"/>
                <w:sz w:val="24"/>
                <w:szCs w:val="24"/>
                <w:lang w:val="ru-RU"/>
              </w:rPr>
              <w:t xml:space="preserve">» за </w:t>
            </w:r>
            <w:proofErr w:type="spellStart"/>
            <w:r w:rsidRPr="00DD7B67">
              <w:rPr>
                <w:rStyle w:val="markedcontent"/>
                <w:sz w:val="24"/>
                <w:szCs w:val="24"/>
                <w:lang w:val="ru-RU"/>
              </w:rPr>
              <w:t>кожен</w:t>
            </w:r>
            <w:proofErr w:type="spellEnd"/>
            <w:r w:rsidRPr="00DD7B67">
              <w:rPr>
                <w:rStyle w:val="markedcontent"/>
                <w:sz w:val="24"/>
                <w:szCs w:val="24"/>
                <w:lang w:val="ru-RU"/>
              </w:rPr>
              <w:t xml:space="preserve"> квартал 2024 року.</w:t>
            </w:r>
          </w:p>
        </w:tc>
        <w:tc>
          <w:tcPr>
            <w:tcW w:w="4974" w:type="dxa"/>
            <w:tcMar>
              <w:left w:w="28" w:type="dxa"/>
              <w:right w:w="28" w:type="dxa"/>
            </w:tcMar>
          </w:tcPr>
          <w:p w:rsidR="0068676F" w:rsidRPr="00DD7B67" w:rsidRDefault="0068676F" w:rsidP="00862F45">
            <w:pPr>
              <w:pStyle w:val="TableParagraph"/>
              <w:tabs>
                <w:tab w:val="left" w:pos="1026"/>
                <w:tab w:val="left" w:pos="2441"/>
                <w:tab w:val="left" w:pos="3307"/>
              </w:tabs>
              <w:spacing w:line="360" w:lineRule="auto"/>
              <w:ind w:left="105" w:right="99"/>
              <w:rPr>
                <w:sz w:val="24"/>
                <w:szCs w:val="24"/>
                <w:lang w:val="ru-RU"/>
              </w:rPr>
            </w:pPr>
            <w:proofErr w:type="spellStart"/>
            <w:r w:rsidRPr="00DD7B67">
              <w:rPr>
                <w:sz w:val="24"/>
                <w:szCs w:val="24"/>
                <w:lang w:val="ru-RU"/>
              </w:rPr>
              <w:t>Фінансовий</w:t>
            </w:r>
            <w:proofErr w:type="spellEnd"/>
            <w:r w:rsidRPr="00DD7B67">
              <w:rPr>
                <w:sz w:val="24"/>
                <w:szCs w:val="24"/>
                <w:lang w:val="ru-RU"/>
              </w:rPr>
              <w:t xml:space="preserve"> план на 2024 </w:t>
            </w:r>
            <w:proofErr w:type="spellStart"/>
            <w:r w:rsidRPr="00DD7B67">
              <w:rPr>
                <w:sz w:val="24"/>
                <w:szCs w:val="24"/>
                <w:lang w:val="ru-RU"/>
              </w:rPr>
              <w:t>рік</w:t>
            </w:r>
            <w:proofErr w:type="spellEnd"/>
            <w:r w:rsidRPr="00DD7B67">
              <w:rPr>
                <w:sz w:val="24"/>
                <w:szCs w:val="24"/>
                <w:lang w:val="ru-RU"/>
              </w:rPr>
              <w:t xml:space="preserve"> </w:t>
            </w:r>
            <w:proofErr w:type="spellStart"/>
            <w:r w:rsidRPr="00DD7B67">
              <w:rPr>
                <w:sz w:val="24"/>
                <w:szCs w:val="24"/>
                <w:lang w:val="ru-RU"/>
              </w:rPr>
              <w:t>затверджено</w:t>
            </w:r>
            <w:proofErr w:type="spellEnd"/>
            <w:r w:rsidRPr="00DD7B67">
              <w:rPr>
                <w:sz w:val="24"/>
                <w:szCs w:val="24"/>
                <w:lang w:val="ru-RU"/>
              </w:rPr>
              <w:t>.</w:t>
            </w:r>
          </w:p>
          <w:p w:rsidR="0068676F" w:rsidRPr="00DD7B67" w:rsidRDefault="0068676F" w:rsidP="00862F45">
            <w:pPr>
              <w:pStyle w:val="TableParagraph"/>
              <w:tabs>
                <w:tab w:val="left" w:pos="1026"/>
                <w:tab w:val="left" w:pos="2441"/>
                <w:tab w:val="left" w:pos="3307"/>
              </w:tabs>
              <w:spacing w:line="360" w:lineRule="auto"/>
              <w:ind w:left="105" w:right="99"/>
              <w:rPr>
                <w:sz w:val="24"/>
                <w:szCs w:val="24"/>
                <w:lang w:val="ru-RU"/>
              </w:rPr>
            </w:pPr>
            <w:proofErr w:type="spellStart"/>
            <w:r w:rsidRPr="00DD7B67">
              <w:rPr>
                <w:sz w:val="24"/>
                <w:szCs w:val="24"/>
                <w:lang w:val="ru-RU"/>
              </w:rPr>
              <w:t>Фінансовий</w:t>
            </w:r>
            <w:proofErr w:type="spellEnd"/>
            <w:r w:rsidRPr="00DD7B67">
              <w:rPr>
                <w:sz w:val="24"/>
                <w:szCs w:val="24"/>
                <w:lang w:val="ru-RU"/>
              </w:rPr>
              <w:t xml:space="preserve"> план на 2024 </w:t>
            </w:r>
            <w:proofErr w:type="spellStart"/>
            <w:r w:rsidRPr="00DD7B67">
              <w:rPr>
                <w:sz w:val="24"/>
                <w:szCs w:val="24"/>
                <w:lang w:val="ru-RU"/>
              </w:rPr>
              <w:t>рік</w:t>
            </w:r>
            <w:proofErr w:type="spellEnd"/>
            <w:r w:rsidRPr="00DD7B67">
              <w:rPr>
                <w:sz w:val="24"/>
                <w:szCs w:val="24"/>
                <w:lang w:val="ru-RU"/>
              </w:rPr>
              <w:t xml:space="preserve"> </w:t>
            </w:r>
            <w:proofErr w:type="spellStart"/>
            <w:r w:rsidRPr="00DD7B67">
              <w:rPr>
                <w:sz w:val="24"/>
                <w:szCs w:val="24"/>
                <w:lang w:val="ru-RU"/>
              </w:rPr>
              <w:t>виконано</w:t>
            </w:r>
            <w:proofErr w:type="spellEnd"/>
            <w:r w:rsidRPr="00DD7B67">
              <w:rPr>
                <w:sz w:val="24"/>
                <w:szCs w:val="24"/>
                <w:lang w:val="ru-RU"/>
              </w:rPr>
              <w:t xml:space="preserve"> з </w:t>
            </w:r>
            <w:proofErr w:type="spellStart"/>
            <w:r w:rsidRPr="00DD7B67">
              <w:rPr>
                <w:sz w:val="24"/>
                <w:szCs w:val="24"/>
                <w:lang w:val="ru-RU"/>
              </w:rPr>
              <w:t>перевиконанням</w:t>
            </w:r>
            <w:proofErr w:type="spellEnd"/>
            <w:r w:rsidRPr="00DD7B67">
              <w:rPr>
                <w:sz w:val="24"/>
                <w:szCs w:val="24"/>
                <w:lang w:val="ru-RU"/>
              </w:rPr>
              <w:t xml:space="preserve"> за </w:t>
            </w:r>
            <w:proofErr w:type="spellStart"/>
            <w:r w:rsidRPr="00DD7B67">
              <w:rPr>
                <w:sz w:val="24"/>
                <w:szCs w:val="24"/>
                <w:lang w:val="ru-RU"/>
              </w:rPr>
              <w:t>ключовими</w:t>
            </w:r>
            <w:proofErr w:type="spellEnd"/>
            <w:r w:rsidRPr="00DD7B67">
              <w:rPr>
                <w:sz w:val="24"/>
                <w:szCs w:val="24"/>
                <w:lang w:val="ru-RU"/>
              </w:rPr>
              <w:t xml:space="preserve"> </w:t>
            </w:r>
            <w:proofErr w:type="spellStart"/>
            <w:r w:rsidRPr="00DD7B67">
              <w:rPr>
                <w:sz w:val="24"/>
                <w:szCs w:val="24"/>
                <w:lang w:val="ru-RU"/>
              </w:rPr>
              <w:t>показниками</w:t>
            </w:r>
            <w:proofErr w:type="spellEnd"/>
            <w:r w:rsidRPr="00DD7B67">
              <w:rPr>
                <w:sz w:val="24"/>
                <w:szCs w:val="24"/>
                <w:lang w:val="ru-RU"/>
              </w:rPr>
              <w:t xml:space="preserve"> (</w:t>
            </w:r>
            <w:proofErr w:type="spellStart"/>
            <w:r w:rsidRPr="00DD7B67">
              <w:rPr>
                <w:sz w:val="24"/>
                <w:szCs w:val="24"/>
                <w:lang w:val="ru-RU"/>
              </w:rPr>
              <w:t>зокрема</w:t>
            </w:r>
            <w:proofErr w:type="spellEnd"/>
            <w:r w:rsidRPr="00DD7B67">
              <w:rPr>
                <w:sz w:val="24"/>
                <w:szCs w:val="24"/>
                <w:lang w:val="ru-RU"/>
              </w:rPr>
              <w:t xml:space="preserve">, </w:t>
            </w:r>
            <w:r w:rsidRPr="00DD7B67">
              <w:rPr>
                <w:sz w:val="24"/>
                <w:szCs w:val="24"/>
                <w:lang w:val="uk-UA"/>
              </w:rPr>
              <w:t xml:space="preserve">фактичне значення </w:t>
            </w:r>
            <w:r w:rsidRPr="00DD7B67">
              <w:rPr>
                <w:sz w:val="24"/>
                <w:szCs w:val="24"/>
              </w:rPr>
              <w:t>EBIDTA</w:t>
            </w:r>
            <w:r w:rsidRPr="00DD7B67">
              <w:rPr>
                <w:sz w:val="24"/>
                <w:szCs w:val="24"/>
                <w:lang w:val="ru-RU"/>
              </w:rPr>
              <w:t xml:space="preserve"> </w:t>
            </w:r>
            <w:proofErr w:type="spellStart"/>
            <w:r w:rsidRPr="00DD7B67">
              <w:rPr>
                <w:sz w:val="24"/>
                <w:szCs w:val="24"/>
                <w:lang w:val="ru-RU"/>
              </w:rPr>
              <w:t>склало</w:t>
            </w:r>
            <w:proofErr w:type="spellEnd"/>
            <w:r w:rsidRPr="00DD7B67">
              <w:rPr>
                <w:sz w:val="24"/>
                <w:szCs w:val="24"/>
                <w:lang w:val="ru-RU"/>
              </w:rPr>
              <w:t xml:space="preserve"> 156,9 </w:t>
            </w:r>
            <w:proofErr w:type="spellStart"/>
            <w:r w:rsidRPr="00DD7B67">
              <w:rPr>
                <w:sz w:val="24"/>
                <w:szCs w:val="24"/>
                <w:lang w:val="ru-RU"/>
              </w:rPr>
              <w:t>млн.грн</w:t>
            </w:r>
            <w:proofErr w:type="spellEnd"/>
            <w:r w:rsidRPr="00DD7B67">
              <w:rPr>
                <w:sz w:val="24"/>
                <w:szCs w:val="24"/>
                <w:lang w:val="ru-RU"/>
              </w:rPr>
              <w:t xml:space="preserve"> при плановому </w:t>
            </w:r>
            <w:proofErr w:type="spellStart"/>
            <w:r w:rsidRPr="00DD7B67">
              <w:rPr>
                <w:sz w:val="24"/>
                <w:szCs w:val="24"/>
                <w:lang w:val="ru-RU"/>
              </w:rPr>
              <w:t>значення</w:t>
            </w:r>
            <w:proofErr w:type="spellEnd"/>
            <w:r w:rsidRPr="00DD7B67">
              <w:rPr>
                <w:sz w:val="24"/>
                <w:szCs w:val="24"/>
                <w:lang w:val="ru-RU"/>
              </w:rPr>
              <w:t xml:space="preserve"> «</w:t>
            </w:r>
            <w:proofErr w:type="spellStart"/>
            <w:r w:rsidRPr="00DD7B67">
              <w:rPr>
                <w:sz w:val="24"/>
                <w:szCs w:val="24"/>
                <w:lang w:val="ru-RU"/>
              </w:rPr>
              <w:t>мінус</w:t>
            </w:r>
            <w:proofErr w:type="spellEnd"/>
            <w:r w:rsidRPr="00DD7B67">
              <w:rPr>
                <w:sz w:val="24"/>
                <w:szCs w:val="24"/>
                <w:lang w:val="ru-RU"/>
              </w:rPr>
              <w:t xml:space="preserve"> 61,6 </w:t>
            </w:r>
            <w:proofErr w:type="spellStart"/>
            <w:r w:rsidRPr="00DD7B67">
              <w:rPr>
                <w:sz w:val="24"/>
                <w:szCs w:val="24"/>
                <w:lang w:val="ru-RU"/>
              </w:rPr>
              <w:t>млн.грн</w:t>
            </w:r>
            <w:proofErr w:type="spellEnd"/>
            <w:r w:rsidRPr="00DD7B67">
              <w:rPr>
                <w:sz w:val="24"/>
                <w:szCs w:val="24"/>
                <w:lang w:val="ru-RU"/>
              </w:rPr>
              <w:t>.»</w:t>
            </w:r>
          </w:p>
        </w:tc>
      </w:tr>
      <w:tr w:rsidR="0068676F" w:rsidRPr="00DD7B67" w:rsidTr="00862F45">
        <w:trPr>
          <w:trHeight w:val="1835"/>
        </w:trPr>
        <w:tc>
          <w:tcPr>
            <w:tcW w:w="4803" w:type="dxa"/>
            <w:tcMar>
              <w:left w:w="28" w:type="dxa"/>
              <w:right w:w="28" w:type="dxa"/>
            </w:tcMar>
          </w:tcPr>
          <w:p w:rsidR="0068676F" w:rsidRPr="00DD7B67" w:rsidRDefault="0068676F" w:rsidP="00862F45">
            <w:pPr>
              <w:pStyle w:val="TableParagraph"/>
              <w:tabs>
                <w:tab w:val="left" w:pos="236"/>
              </w:tabs>
              <w:spacing w:line="360" w:lineRule="auto"/>
              <w:jc w:val="both"/>
              <w:rPr>
                <w:rStyle w:val="markedcontent"/>
                <w:sz w:val="24"/>
                <w:szCs w:val="24"/>
                <w:lang w:val="uk-UA"/>
              </w:rPr>
            </w:pPr>
            <w:r w:rsidRPr="00DD7B67">
              <w:rPr>
                <w:rStyle w:val="markedcontent"/>
                <w:sz w:val="24"/>
                <w:szCs w:val="24"/>
                <w:lang w:val="uk-UA"/>
              </w:rPr>
              <w:t>Внесення змін до існуючого порядку публічного розкриття інформації ЛМКП «</w:t>
            </w:r>
            <w:proofErr w:type="spellStart"/>
            <w:r w:rsidRPr="00DD7B67">
              <w:rPr>
                <w:rStyle w:val="markedcontent"/>
                <w:sz w:val="24"/>
                <w:szCs w:val="24"/>
                <w:lang w:val="uk-UA"/>
              </w:rPr>
              <w:t>Львівводоканал</w:t>
            </w:r>
            <w:proofErr w:type="spellEnd"/>
            <w:r w:rsidRPr="00DD7B67">
              <w:rPr>
                <w:rStyle w:val="markedcontent"/>
                <w:sz w:val="24"/>
                <w:szCs w:val="24"/>
                <w:lang w:val="uk-UA"/>
              </w:rPr>
              <w:t>», яка підлягає</w:t>
            </w:r>
            <w:r w:rsidRPr="00DD7B67">
              <w:rPr>
                <w:sz w:val="24"/>
                <w:szCs w:val="24"/>
                <w:lang w:val="uk-UA"/>
              </w:rPr>
              <w:t xml:space="preserve"> </w:t>
            </w:r>
            <w:r w:rsidRPr="00DD7B67">
              <w:rPr>
                <w:rStyle w:val="markedcontent"/>
                <w:sz w:val="24"/>
                <w:szCs w:val="24"/>
                <w:lang w:val="uk-UA"/>
              </w:rPr>
              <w:t>оприлюдненню та встановлених засад інформаційної політики.</w:t>
            </w:r>
          </w:p>
        </w:tc>
        <w:tc>
          <w:tcPr>
            <w:tcW w:w="4974" w:type="dxa"/>
            <w:tcMar>
              <w:left w:w="28" w:type="dxa"/>
              <w:right w:w="28" w:type="dxa"/>
            </w:tcMar>
          </w:tcPr>
          <w:p w:rsidR="0068676F" w:rsidRPr="00DD7B67" w:rsidRDefault="0068676F" w:rsidP="00862F45">
            <w:pPr>
              <w:pStyle w:val="TableParagraph"/>
              <w:tabs>
                <w:tab w:val="left" w:pos="1026"/>
                <w:tab w:val="left" w:pos="2441"/>
                <w:tab w:val="left" w:pos="3307"/>
              </w:tabs>
              <w:spacing w:line="360" w:lineRule="auto"/>
              <w:ind w:left="105" w:right="99"/>
              <w:jc w:val="both"/>
              <w:rPr>
                <w:sz w:val="24"/>
                <w:szCs w:val="24"/>
                <w:lang w:val="uk-UA"/>
              </w:rPr>
            </w:pPr>
            <w:r w:rsidRPr="00DD7B67">
              <w:rPr>
                <w:sz w:val="24"/>
                <w:szCs w:val="24"/>
                <w:lang w:val="uk-UA"/>
              </w:rPr>
              <w:t>Досягнення більшої прозорості ЛМКП «</w:t>
            </w:r>
            <w:proofErr w:type="spellStart"/>
            <w:r w:rsidRPr="00DD7B67">
              <w:rPr>
                <w:sz w:val="24"/>
                <w:szCs w:val="24"/>
                <w:lang w:val="uk-UA"/>
              </w:rPr>
              <w:t>Львівводоканал</w:t>
            </w:r>
            <w:proofErr w:type="spellEnd"/>
            <w:r w:rsidRPr="00DD7B67">
              <w:rPr>
                <w:sz w:val="24"/>
                <w:szCs w:val="24"/>
                <w:lang w:val="uk-UA"/>
              </w:rPr>
              <w:t>» через оприлюднення на офіційному сайті всієї інформації, що підлягає публічному розкриттю згідно вимог чинного законодавства.</w:t>
            </w:r>
          </w:p>
        </w:tc>
      </w:tr>
      <w:tr w:rsidR="0068676F" w:rsidRPr="00DD7B67" w:rsidTr="00862F45">
        <w:trPr>
          <w:trHeight w:val="1109"/>
        </w:trPr>
        <w:tc>
          <w:tcPr>
            <w:tcW w:w="4803" w:type="dxa"/>
            <w:tcMar>
              <w:left w:w="28" w:type="dxa"/>
              <w:right w:w="28" w:type="dxa"/>
            </w:tcMar>
          </w:tcPr>
          <w:p w:rsidR="0068676F" w:rsidRPr="00DD7B67" w:rsidRDefault="0068676F" w:rsidP="00862F45">
            <w:pPr>
              <w:pStyle w:val="TableParagraph"/>
              <w:tabs>
                <w:tab w:val="left" w:pos="236"/>
              </w:tabs>
              <w:spacing w:line="360" w:lineRule="auto"/>
              <w:jc w:val="both"/>
              <w:rPr>
                <w:rStyle w:val="markedcontent"/>
                <w:sz w:val="24"/>
                <w:szCs w:val="24"/>
                <w:lang w:val="ru-RU"/>
              </w:rPr>
            </w:pPr>
            <w:proofErr w:type="spellStart"/>
            <w:r w:rsidRPr="00DD7B67">
              <w:rPr>
                <w:rStyle w:val="markedcontent"/>
                <w:sz w:val="24"/>
                <w:szCs w:val="24"/>
                <w:lang w:val="ru-RU"/>
              </w:rPr>
              <w:t>Розгляд</w:t>
            </w:r>
            <w:proofErr w:type="spellEnd"/>
            <w:r w:rsidRPr="00DD7B67">
              <w:rPr>
                <w:rStyle w:val="markedcontent"/>
                <w:sz w:val="24"/>
                <w:szCs w:val="24"/>
                <w:lang w:val="ru-RU"/>
              </w:rPr>
              <w:t xml:space="preserve"> </w:t>
            </w:r>
            <w:proofErr w:type="spellStart"/>
            <w:r w:rsidRPr="00DD7B67">
              <w:rPr>
                <w:rStyle w:val="markedcontent"/>
                <w:sz w:val="24"/>
                <w:szCs w:val="24"/>
                <w:lang w:val="ru-RU"/>
              </w:rPr>
              <w:t>звіту</w:t>
            </w:r>
            <w:proofErr w:type="spellEnd"/>
            <w:r w:rsidRPr="00DD7B67">
              <w:rPr>
                <w:rStyle w:val="markedcontent"/>
                <w:sz w:val="24"/>
                <w:szCs w:val="24"/>
                <w:lang w:val="ru-RU"/>
              </w:rPr>
              <w:t xml:space="preserve"> </w:t>
            </w:r>
            <w:proofErr w:type="spellStart"/>
            <w:r w:rsidRPr="00DD7B67">
              <w:rPr>
                <w:rStyle w:val="markedcontent"/>
                <w:sz w:val="24"/>
                <w:szCs w:val="24"/>
                <w:lang w:val="ru-RU"/>
              </w:rPr>
              <w:t>незалежного</w:t>
            </w:r>
            <w:proofErr w:type="spellEnd"/>
            <w:r w:rsidRPr="00DD7B67">
              <w:rPr>
                <w:rStyle w:val="markedcontent"/>
                <w:sz w:val="24"/>
                <w:szCs w:val="24"/>
                <w:lang w:val="ru-RU"/>
              </w:rPr>
              <w:t xml:space="preserve"> аудитора за результатами аудиту </w:t>
            </w:r>
            <w:proofErr w:type="spellStart"/>
            <w:r w:rsidRPr="00DD7B67">
              <w:rPr>
                <w:rStyle w:val="markedcontent"/>
                <w:sz w:val="24"/>
                <w:szCs w:val="24"/>
                <w:lang w:val="ru-RU"/>
              </w:rPr>
              <w:t>фінансової</w:t>
            </w:r>
            <w:proofErr w:type="spellEnd"/>
            <w:r w:rsidRPr="00DD7B67">
              <w:rPr>
                <w:rStyle w:val="markedcontent"/>
                <w:sz w:val="24"/>
                <w:szCs w:val="24"/>
                <w:lang w:val="ru-RU"/>
              </w:rPr>
              <w:t xml:space="preserve"> </w:t>
            </w:r>
            <w:proofErr w:type="spellStart"/>
            <w:r w:rsidRPr="00DD7B67">
              <w:rPr>
                <w:rStyle w:val="markedcontent"/>
                <w:sz w:val="24"/>
                <w:szCs w:val="24"/>
                <w:lang w:val="ru-RU"/>
              </w:rPr>
              <w:t>звітності</w:t>
            </w:r>
            <w:proofErr w:type="spellEnd"/>
            <w:r w:rsidRPr="00DD7B67">
              <w:rPr>
                <w:sz w:val="24"/>
                <w:szCs w:val="24"/>
                <w:lang w:val="ru-RU"/>
              </w:rPr>
              <w:t xml:space="preserve"> </w:t>
            </w:r>
            <w:r w:rsidRPr="00DD7B67">
              <w:rPr>
                <w:rStyle w:val="markedcontent"/>
                <w:sz w:val="24"/>
                <w:szCs w:val="24"/>
                <w:lang w:val="ru-RU"/>
              </w:rPr>
              <w:t>ЛМКП «</w:t>
            </w:r>
            <w:proofErr w:type="spellStart"/>
            <w:r w:rsidRPr="00DD7B67">
              <w:rPr>
                <w:rStyle w:val="markedcontent"/>
                <w:sz w:val="24"/>
                <w:szCs w:val="24"/>
                <w:lang w:val="ru-RU"/>
              </w:rPr>
              <w:t>Львівводоканал</w:t>
            </w:r>
            <w:proofErr w:type="spellEnd"/>
            <w:r w:rsidRPr="00DD7B67">
              <w:rPr>
                <w:rStyle w:val="markedcontent"/>
                <w:sz w:val="24"/>
                <w:szCs w:val="24"/>
                <w:lang w:val="ru-RU"/>
              </w:rPr>
              <w:t xml:space="preserve">» за 2023 </w:t>
            </w:r>
            <w:proofErr w:type="spellStart"/>
            <w:r w:rsidRPr="00DD7B67">
              <w:rPr>
                <w:rStyle w:val="markedcontent"/>
                <w:sz w:val="24"/>
                <w:szCs w:val="24"/>
                <w:lang w:val="ru-RU"/>
              </w:rPr>
              <w:t>рік</w:t>
            </w:r>
            <w:proofErr w:type="spellEnd"/>
            <w:r w:rsidRPr="00DD7B67">
              <w:rPr>
                <w:rStyle w:val="markedcontent"/>
                <w:sz w:val="24"/>
                <w:szCs w:val="24"/>
                <w:lang w:val="ru-RU"/>
              </w:rPr>
              <w:t>.</w:t>
            </w:r>
          </w:p>
        </w:tc>
        <w:tc>
          <w:tcPr>
            <w:tcW w:w="4974" w:type="dxa"/>
            <w:tcMar>
              <w:left w:w="28" w:type="dxa"/>
              <w:right w:w="28" w:type="dxa"/>
            </w:tcMar>
          </w:tcPr>
          <w:p w:rsidR="0068676F" w:rsidRPr="00DD7B67" w:rsidRDefault="0068676F" w:rsidP="00862F45">
            <w:pPr>
              <w:pStyle w:val="TableParagraph"/>
              <w:tabs>
                <w:tab w:val="left" w:pos="1026"/>
                <w:tab w:val="left" w:pos="2441"/>
                <w:tab w:val="left" w:pos="3307"/>
              </w:tabs>
              <w:spacing w:line="360" w:lineRule="auto"/>
              <w:ind w:left="0" w:right="99"/>
              <w:jc w:val="both"/>
              <w:rPr>
                <w:sz w:val="24"/>
                <w:szCs w:val="24"/>
                <w:lang w:val="ru-RU"/>
              </w:rPr>
            </w:pPr>
            <w:r w:rsidRPr="00DD7B67">
              <w:rPr>
                <w:sz w:val="24"/>
                <w:szCs w:val="24"/>
                <w:lang w:val="ru-RU"/>
              </w:rPr>
              <w:t xml:space="preserve">Рекомендовано </w:t>
            </w:r>
            <w:proofErr w:type="spellStart"/>
            <w:r w:rsidRPr="00DD7B67">
              <w:rPr>
                <w:sz w:val="24"/>
                <w:szCs w:val="24"/>
                <w:lang w:val="ru-RU"/>
              </w:rPr>
              <w:t>звернути</w:t>
            </w:r>
            <w:proofErr w:type="spellEnd"/>
            <w:r w:rsidRPr="00DD7B67">
              <w:rPr>
                <w:sz w:val="24"/>
                <w:szCs w:val="24"/>
                <w:lang w:val="ru-RU"/>
              </w:rPr>
              <w:t xml:space="preserve"> </w:t>
            </w:r>
            <w:proofErr w:type="spellStart"/>
            <w:r w:rsidRPr="00DD7B67">
              <w:rPr>
                <w:sz w:val="24"/>
                <w:szCs w:val="24"/>
                <w:lang w:val="ru-RU"/>
              </w:rPr>
              <w:t>увагу</w:t>
            </w:r>
            <w:proofErr w:type="spellEnd"/>
            <w:r w:rsidRPr="00DD7B67">
              <w:rPr>
                <w:sz w:val="24"/>
                <w:szCs w:val="24"/>
                <w:lang w:val="ru-RU"/>
              </w:rPr>
              <w:t xml:space="preserve"> ЛМКП «</w:t>
            </w:r>
            <w:proofErr w:type="spellStart"/>
            <w:r w:rsidRPr="00DD7B67">
              <w:rPr>
                <w:sz w:val="24"/>
                <w:szCs w:val="24"/>
                <w:lang w:val="ru-RU"/>
              </w:rPr>
              <w:t>Львівводокналу</w:t>
            </w:r>
            <w:proofErr w:type="spellEnd"/>
            <w:r w:rsidRPr="00DD7B67">
              <w:rPr>
                <w:sz w:val="24"/>
                <w:szCs w:val="24"/>
                <w:lang w:val="ru-RU"/>
              </w:rPr>
              <w:t xml:space="preserve">» на </w:t>
            </w:r>
            <w:proofErr w:type="spellStart"/>
            <w:r w:rsidRPr="00DD7B67">
              <w:rPr>
                <w:sz w:val="24"/>
                <w:szCs w:val="24"/>
                <w:lang w:val="ru-RU"/>
              </w:rPr>
              <w:t>виявлені</w:t>
            </w:r>
            <w:proofErr w:type="spellEnd"/>
            <w:r w:rsidRPr="00DD7B67">
              <w:rPr>
                <w:sz w:val="24"/>
                <w:szCs w:val="24"/>
                <w:lang w:val="ru-RU"/>
              </w:rPr>
              <w:t xml:space="preserve"> аудиторами </w:t>
            </w:r>
            <w:proofErr w:type="spellStart"/>
            <w:r w:rsidRPr="00DD7B67">
              <w:rPr>
                <w:sz w:val="24"/>
                <w:szCs w:val="24"/>
                <w:lang w:val="ru-RU"/>
              </w:rPr>
              <w:t>недоліки</w:t>
            </w:r>
            <w:proofErr w:type="spellEnd"/>
            <w:r w:rsidRPr="00DD7B67">
              <w:rPr>
                <w:sz w:val="24"/>
                <w:szCs w:val="24"/>
                <w:lang w:val="ru-RU"/>
              </w:rPr>
              <w:t xml:space="preserve"> та </w:t>
            </w:r>
            <w:proofErr w:type="spellStart"/>
            <w:r w:rsidRPr="00DD7B67">
              <w:rPr>
                <w:sz w:val="24"/>
                <w:szCs w:val="24"/>
                <w:lang w:val="ru-RU"/>
              </w:rPr>
              <w:t>врахувати</w:t>
            </w:r>
            <w:proofErr w:type="spellEnd"/>
            <w:r w:rsidRPr="00DD7B67">
              <w:rPr>
                <w:sz w:val="24"/>
                <w:szCs w:val="24"/>
                <w:lang w:val="ru-RU"/>
              </w:rPr>
              <w:t xml:space="preserve"> </w:t>
            </w:r>
            <w:proofErr w:type="spellStart"/>
            <w:r w:rsidRPr="00DD7B67">
              <w:rPr>
                <w:sz w:val="24"/>
                <w:szCs w:val="24"/>
                <w:lang w:val="ru-RU"/>
              </w:rPr>
              <w:t>їх</w:t>
            </w:r>
            <w:proofErr w:type="spellEnd"/>
            <w:r w:rsidRPr="00DD7B67">
              <w:rPr>
                <w:sz w:val="24"/>
                <w:szCs w:val="24"/>
                <w:lang w:val="ru-RU"/>
              </w:rPr>
              <w:t xml:space="preserve"> у </w:t>
            </w:r>
            <w:proofErr w:type="spellStart"/>
            <w:r w:rsidRPr="00DD7B67">
              <w:rPr>
                <w:sz w:val="24"/>
                <w:szCs w:val="24"/>
                <w:lang w:val="ru-RU"/>
              </w:rPr>
              <w:t>наступних</w:t>
            </w:r>
            <w:proofErr w:type="spellEnd"/>
            <w:r w:rsidRPr="00DD7B67">
              <w:rPr>
                <w:sz w:val="24"/>
                <w:szCs w:val="24"/>
                <w:lang w:val="ru-RU"/>
              </w:rPr>
              <w:t xml:space="preserve"> </w:t>
            </w:r>
            <w:proofErr w:type="spellStart"/>
            <w:r w:rsidRPr="00DD7B67">
              <w:rPr>
                <w:sz w:val="24"/>
                <w:szCs w:val="24"/>
                <w:lang w:val="ru-RU"/>
              </w:rPr>
              <w:t>періодах</w:t>
            </w:r>
            <w:proofErr w:type="spellEnd"/>
            <w:r w:rsidRPr="00DD7B67">
              <w:rPr>
                <w:sz w:val="24"/>
                <w:szCs w:val="24"/>
                <w:lang w:val="ru-RU"/>
              </w:rPr>
              <w:t xml:space="preserve">. </w:t>
            </w:r>
          </w:p>
        </w:tc>
      </w:tr>
      <w:tr w:rsidR="0068676F" w:rsidRPr="00DD7B67" w:rsidTr="00862F45">
        <w:trPr>
          <w:trHeight w:val="1125"/>
        </w:trPr>
        <w:tc>
          <w:tcPr>
            <w:tcW w:w="4803" w:type="dxa"/>
          </w:tcPr>
          <w:p w:rsidR="0068676F" w:rsidRPr="00DD7B67" w:rsidRDefault="0068676F" w:rsidP="00862F45">
            <w:pPr>
              <w:pStyle w:val="TableParagraph"/>
              <w:tabs>
                <w:tab w:val="left" w:pos="236"/>
              </w:tabs>
              <w:spacing w:line="360" w:lineRule="auto"/>
              <w:jc w:val="both"/>
              <w:rPr>
                <w:rStyle w:val="markedcontent"/>
                <w:sz w:val="24"/>
                <w:szCs w:val="24"/>
                <w:lang w:val="ru-RU"/>
              </w:rPr>
            </w:pPr>
            <w:proofErr w:type="spellStart"/>
            <w:r w:rsidRPr="00DD7B67">
              <w:rPr>
                <w:rStyle w:val="markedcontent"/>
                <w:sz w:val="24"/>
                <w:szCs w:val="24"/>
                <w:lang w:val="ru-RU"/>
              </w:rPr>
              <w:lastRenderedPageBreak/>
              <w:t>Розгляд</w:t>
            </w:r>
            <w:proofErr w:type="spellEnd"/>
            <w:r w:rsidRPr="00DD7B67">
              <w:rPr>
                <w:rStyle w:val="markedcontent"/>
                <w:sz w:val="24"/>
                <w:szCs w:val="24"/>
                <w:lang w:val="ru-RU"/>
              </w:rPr>
              <w:t xml:space="preserve"> </w:t>
            </w:r>
            <w:proofErr w:type="spellStart"/>
            <w:r w:rsidRPr="00DD7B67">
              <w:rPr>
                <w:rStyle w:val="markedcontent"/>
                <w:sz w:val="24"/>
                <w:szCs w:val="24"/>
                <w:lang w:val="ru-RU"/>
              </w:rPr>
              <w:t>звіту</w:t>
            </w:r>
            <w:proofErr w:type="spellEnd"/>
            <w:r w:rsidRPr="00DD7B67">
              <w:rPr>
                <w:rStyle w:val="markedcontent"/>
                <w:sz w:val="24"/>
                <w:szCs w:val="24"/>
                <w:lang w:val="ru-RU"/>
              </w:rPr>
              <w:t xml:space="preserve"> про роботу </w:t>
            </w:r>
            <w:proofErr w:type="spellStart"/>
            <w:r w:rsidRPr="00DD7B67">
              <w:rPr>
                <w:rStyle w:val="markedcontent"/>
                <w:sz w:val="24"/>
                <w:szCs w:val="24"/>
                <w:lang w:val="ru-RU"/>
              </w:rPr>
              <w:t>відділу</w:t>
            </w:r>
            <w:proofErr w:type="spellEnd"/>
            <w:r w:rsidRPr="00DD7B67">
              <w:rPr>
                <w:rStyle w:val="markedcontent"/>
                <w:sz w:val="24"/>
                <w:szCs w:val="24"/>
                <w:lang w:val="ru-RU"/>
              </w:rPr>
              <w:t xml:space="preserve"> </w:t>
            </w:r>
            <w:proofErr w:type="spellStart"/>
            <w:r w:rsidRPr="00DD7B67">
              <w:rPr>
                <w:rStyle w:val="markedcontent"/>
                <w:sz w:val="24"/>
                <w:szCs w:val="24"/>
                <w:lang w:val="ru-RU"/>
              </w:rPr>
              <w:t>внутрішнього</w:t>
            </w:r>
            <w:proofErr w:type="spellEnd"/>
            <w:r w:rsidRPr="00DD7B67">
              <w:rPr>
                <w:rStyle w:val="markedcontent"/>
                <w:sz w:val="24"/>
                <w:szCs w:val="24"/>
                <w:lang w:val="ru-RU"/>
              </w:rPr>
              <w:t xml:space="preserve"> аудиту ЛМКП «</w:t>
            </w:r>
            <w:proofErr w:type="spellStart"/>
            <w:r w:rsidRPr="00DD7B67">
              <w:rPr>
                <w:rStyle w:val="markedcontent"/>
                <w:sz w:val="24"/>
                <w:szCs w:val="24"/>
                <w:lang w:val="ru-RU"/>
              </w:rPr>
              <w:t>Львівводоканал</w:t>
            </w:r>
            <w:proofErr w:type="spellEnd"/>
            <w:r w:rsidRPr="00DD7B67">
              <w:rPr>
                <w:rStyle w:val="markedcontent"/>
                <w:sz w:val="24"/>
                <w:szCs w:val="24"/>
                <w:lang w:val="ru-RU"/>
              </w:rPr>
              <w:t>» за</w:t>
            </w:r>
            <w:r w:rsidRPr="00DD7B67">
              <w:rPr>
                <w:sz w:val="24"/>
                <w:szCs w:val="24"/>
                <w:lang w:val="ru-RU"/>
              </w:rPr>
              <w:t xml:space="preserve"> </w:t>
            </w:r>
            <w:r w:rsidRPr="00DD7B67">
              <w:rPr>
                <w:rStyle w:val="markedcontent"/>
                <w:sz w:val="24"/>
                <w:szCs w:val="24"/>
                <w:lang w:val="ru-RU"/>
              </w:rPr>
              <w:t xml:space="preserve">2023 </w:t>
            </w:r>
            <w:proofErr w:type="spellStart"/>
            <w:r w:rsidRPr="00DD7B67">
              <w:rPr>
                <w:rStyle w:val="markedcontent"/>
                <w:sz w:val="24"/>
                <w:szCs w:val="24"/>
                <w:lang w:val="ru-RU"/>
              </w:rPr>
              <w:t>рік</w:t>
            </w:r>
            <w:proofErr w:type="spellEnd"/>
            <w:r w:rsidRPr="00DD7B67">
              <w:rPr>
                <w:rStyle w:val="markedcontent"/>
                <w:sz w:val="24"/>
                <w:szCs w:val="24"/>
                <w:lang w:val="ru-RU"/>
              </w:rPr>
              <w:t xml:space="preserve"> та </w:t>
            </w:r>
            <w:proofErr w:type="spellStart"/>
            <w:r w:rsidRPr="00DD7B67">
              <w:rPr>
                <w:rStyle w:val="markedcontent"/>
                <w:sz w:val="24"/>
                <w:szCs w:val="24"/>
                <w:lang w:val="ru-RU"/>
              </w:rPr>
              <w:t>інформації</w:t>
            </w:r>
            <w:proofErr w:type="spellEnd"/>
            <w:r w:rsidRPr="00DD7B67">
              <w:rPr>
                <w:rStyle w:val="markedcontent"/>
                <w:sz w:val="24"/>
                <w:szCs w:val="24"/>
                <w:lang w:val="ru-RU"/>
              </w:rPr>
              <w:t xml:space="preserve"> про </w:t>
            </w:r>
            <w:proofErr w:type="spellStart"/>
            <w:r w:rsidRPr="00DD7B67">
              <w:rPr>
                <w:rStyle w:val="markedcontent"/>
                <w:sz w:val="24"/>
                <w:szCs w:val="24"/>
                <w:lang w:val="ru-RU"/>
              </w:rPr>
              <w:t>його</w:t>
            </w:r>
            <w:proofErr w:type="spellEnd"/>
            <w:r w:rsidRPr="00DD7B67">
              <w:rPr>
                <w:rStyle w:val="markedcontent"/>
                <w:sz w:val="24"/>
                <w:szCs w:val="24"/>
                <w:lang w:val="ru-RU"/>
              </w:rPr>
              <w:t xml:space="preserve"> роботу у 2024 </w:t>
            </w:r>
            <w:proofErr w:type="spellStart"/>
            <w:r w:rsidRPr="00DD7B67">
              <w:rPr>
                <w:rStyle w:val="markedcontent"/>
                <w:sz w:val="24"/>
                <w:szCs w:val="24"/>
                <w:lang w:val="ru-RU"/>
              </w:rPr>
              <w:t>році</w:t>
            </w:r>
            <w:proofErr w:type="spellEnd"/>
            <w:r w:rsidRPr="00DD7B67">
              <w:rPr>
                <w:rStyle w:val="markedcontent"/>
                <w:sz w:val="24"/>
                <w:szCs w:val="24"/>
                <w:lang w:val="ru-RU"/>
              </w:rPr>
              <w:t>.</w:t>
            </w:r>
          </w:p>
        </w:tc>
        <w:tc>
          <w:tcPr>
            <w:tcW w:w="4974" w:type="dxa"/>
          </w:tcPr>
          <w:p w:rsidR="0068676F" w:rsidRPr="00DD7B67" w:rsidRDefault="0068676F" w:rsidP="00862F45">
            <w:pPr>
              <w:pStyle w:val="TableParagraph"/>
              <w:tabs>
                <w:tab w:val="left" w:pos="1026"/>
                <w:tab w:val="left" w:pos="2441"/>
                <w:tab w:val="left" w:pos="3307"/>
              </w:tabs>
              <w:spacing w:line="360" w:lineRule="auto"/>
              <w:ind w:left="105" w:right="99"/>
              <w:jc w:val="both"/>
              <w:rPr>
                <w:sz w:val="24"/>
                <w:szCs w:val="24"/>
                <w:lang w:val="ru-RU"/>
              </w:rPr>
            </w:pPr>
            <w:proofErr w:type="spellStart"/>
            <w:r w:rsidRPr="00DD7B67">
              <w:rPr>
                <w:sz w:val="24"/>
                <w:szCs w:val="24"/>
                <w:lang w:val="ru-RU"/>
              </w:rPr>
              <w:t>Застосовано</w:t>
            </w:r>
            <w:proofErr w:type="spellEnd"/>
            <w:r w:rsidRPr="00DD7B67">
              <w:rPr>
                <w:sz w:val="24"/>
                <w:szCs w:val="24"/>
                <w:lang w:val="ru-RU"/>
              </w:rPr>
              <w:t xml:space="preserve"> </w:t>
            </w:r>
            <w:proofErr w:type="spellStart"/>
            <w:r w:rsidRPr="00DD7B67">
              <w:rPr>
                <w:sz w:val="24"/>
                <w:szCs w:val="24"/>
                <w:lang w:val="ru-RU"/>
              </w:rPr>
              <w:t>рекомендації</w:t>
            </w:r>
            <w:proofErr w:type="spellEnd"/>
            <w:r w:rsidRPr="00DD7B67">
              <w:rPr>
                <w:sz w:val="24"/>
                <w:szCs w:val="24"/>
                <w:lang w:val="ru-RU"/>
              </w:rPr>
              <w:t xml:space="preserve"> для </w:t>
            </w:r>
            <w:proofErr w:type="spellStart"/>
            <w:r w:rsidRPr="00DD7B67">
              <w:rPr>
                <w:sz w:val="24"/>
                <w:szCs w:val="24"/>
                <w:lang w:val="ru-RU"/>
              </w:rPr>
              <w:t>вдосконалення</w:t>
            </w:r>
            <w:proofErr w:type="spellEnd"/>
            <w:r w:rsidRPr="00DD7B67">
              <w:rPr>
                <w:sz w:val="24"/>
                <w:szCs w:val="24"/>
                <w:lang w:val="ru-RU"/>
              </w:rPr>
              <w:t xml:space="preserve"> </w:t>
            </w:r>
            <w:proofErr w:type="spellStart"/>
            <w:r w:rsidRPr="00DD7B67">
              <w:rPr>
                <w:sz w:val="24"/>
                <w:szCs w:val="24"/>
                <w:lang w:val="ru-RU"/>
              </w:rPr>
              <w:t>роботи</w:t>
            </w:r>
            <w:proofErr w:type="spellEnd"/>
            <w:r w:rsidRPr="00DD7B67">
              <w:rPr>
                <w:sz w:val="24"/>
                <w:szCs w:val="24"/>
                <w:lang w:val="ru-RU"/>
              </w:rPr>
              <w:t xml:space="preserve"> </w:t>
            </w:r>
            <w:proofErr w:type="spellStart"/>
            <w:r w:rsidRPr="00DD7B67">
              <w:rPr>
                <w:sz w:val="24"/>
                <w:szCs w:val="24"/>
                <w:lang w:val="ru-RU"/>
              </w:rPr>
              <w:t>відділу</w:t>
            </w:r>
            <w:proofErr w:type="spellEnd"/>
            <w:r w:rsidRPr="00DD7B67">
              <w:rPr>
                <w:sz w:val="24"/>
                <w:szCs w:val="24"/>
                <w:lang w:val="ru-RU"/>
              </w:rPr>
              <w:t xml:space="preserve"> </w:t>
            </w:r>
            <w:proofErr w:type="spellStart"/>
            <w:r w:rsidRPr="00DD7B67">
              <w:rPr>
                <w:sz w:val="24"/>
                <w:szCs w:val="24"/>
                <w:lang w:val="ru-RU"/>
              </w:rPr>
              <w:t>внутрішнього</w:t>
            </w:r>
            <w:proofErr w:type="spellEnd"/>
            <w:r w:rsidRPr="00DD7B67">
              <w:rPr>
                <w:sz w:val="24"/>
                <w:szCs w:val="24"/>
                <w:lang w:val="ru-RU"/>
              </w:rPr>
              <w:t xml:space="preserve"> аудиту.</w:t>
            </w:r>
          </w:p>
        </w:tc>
      </w:tr>
      <w:tr w:rsidR="0068676F" w:rsidRPr="00DD7B67" w:rsidTr="00862F45">
        <w:trPr>
          <w:trHeight w:val="702"/>
        </w:trPr>
        <w:tc>
          <w:tcPr>
            <w:tcW w:w="4803" w:type="dxa"/>
            <w:tcMar>
              <w:left w:w="28" w:type="dxa"/>
              <w:right w:w="28" w:type="dxa"/>
            </w:tcMar>
          </w:tcPr>
          <w:p w:rsidR="0068676F" w:rsidRPr="00DD7B67" w:rsidRDefault="0068676F" w:rsidP="00862F45">
            <w:pPr>
              <w:pStyle w:val="TableParagraph"/>
              <w:tabs>
                <w:tab w:val="left" w:pos="236"/>
              </w:tabs>
              <w:spacing w:line="360" w:lineRule="auto"/>
              <w:jc w:val="both"/>
              <w:rPr>
                <w:rStyle w:val="markedcontent"/>
                <w:sz w:val="24"/>
                <w:szCs w:val="24"/>
                <w:lang w:val="ru-RU"/>
              </w:rPr>
            </w:pPr>
            <w:r w:rsidRPr="00DD7B67">
              <w:rPr>
                <w:rStyle w:val="markedcontent"/>
                <w:sz w:val="24"/>
                <w:szCs w:val="24"/>
                <w:lang w:val="uk-UA"/>
              </w:rPr>
              <w:t>Погодження існуючої</w:t>
            </w:r>
            <w:r w:rsidRPr="00DD7B67">
              <w:rPr>
                <w:rStyle w:val="markedcontent"/>
                <w:sz w:val="24"/>
                <w:szCs w:val="24"/>
                <w:lang w:val="ru-RU"/>
              </w:rPr>
              <w:t xml:space="preserve"> </w:t>
            </w:r>
            <w:proofErr w:type="spellStart"/>
            <w:r w:rsidRPr="00DD7B67">
              <w:rPr>
                <w:rStyle w:val="markedcontent"/>
                <w:sz w:val="24"/>
                <w:szCs w:val="24"/>
                <w:lang w:val="ru-RU"/>
              </w:rPr>
              <w:t>Антикорупційної</w:t>
            </w:r>
            <w:proofErr w:type="spellEnd"/>
            <w:r w:rsidRPr="00DD7B67">
              <w:rPr>
                <w:rStyle w:val="markedcontent"/>
                <w:sz w:val="24"/>
                <w:szCs w:val="24"/>
                <w:lang w:val="ru-RU"/>
              </w:rPr>
              <w:t xml:space="preserve"> </w:t>
            </w:r>
            <w:proofErr w:type="spellStart"/>
            <w:r w:rsidRPr="00DD7B67">
              <w:rPr>
                <w:rStyle w:val="markedcontent"/>
                <w:sz w:val="24"/>
                <w:szCs w:val="24"/>
                <w:lang w:val="ru-RU"/>
              </w:rPr>
              <w:t>програми</w:t>
            </w:r>
            <w:proofErr w:type="spellEnd"/>
            <w:r w:rsidRPr="00DD7B67">
              <w:rPr>
                <w:rStyle w:val="markedcontent"/>
                <w:sz w:val="24"/>
                <w:szCs w:val="24"/>
                <w:lang w:val="ru-RU"/>
              </w:rPr>
              <w:t xml:space="preserve"> ЛМКП</w:t>
            </w:r>
            <w:r w:rsidRPr="00DD7B67">
              <w:rPr>
                <w:sz w:val="24"/>
                <w:szCs w:val="24"/>
                <w:lang w:val="ru-RU"/>
              </w:rPr>
              <w:t xml:space="preserve"> </w:t>
            </w:r>
            <w:r w:rsidRPr="00DD7B67">
              <w:rPr>
                <w:rStyle w:val="markedcontent"/>
                <w:sz w:val="24"/>
                <w:szCs w:val="24"/>
                <w:lang w:val="ru-RU"/>
              </w:rPr>
              <w:t>«</w:t>
            </w:r>
            <w:proofErr w:type="spellStart"/>
            <w:r w:rsidRPr="00DD7B67">
              <w:rPr>
                <w:rStyle w:val="markedcontent"/>
                <w:sz w:val="24"/>
                <w:szCs w:val="24"/>
                <w:lang w:val="ru-RU"/>
              </w:rPr>
              <w:t>Львівводоканал</w:t>
            </w:r>
            <w:proofErr w:type="spellEnd"/>
            <w:r w:rsidRPr="00DD7B67">
              <w:rPr>
                <w:rStyle w:val="markedcontent"/>
                <w:sz w:val="24"/>
                <w:szCs w:val="24"/>
                <w:lang w:val="ru-RU"/>
              </w:rPr>
              <w:t>».</w:t>
            </w:r>
          </w:p>
        </w:tc>
        <w:tc>
          <w:tcPr>
            <w:tcW w:w="4974" w:type="dxa"/>
            <w:tcMar>
              <w:left w:w="28" w:type="dxa"/>
              <w:right w:w="28" w:type="dxa"/>
            </w:tcMar>
          </w:tcPr>
          <w:p w:rsidR="0068676F" w:rsidRPr="00DD7B67" w:rsidRDefault="0068676F" w:rsidP="00862F45">
            <w:pPr>
              <w:pStyle w:val="TableParagraph"/>
              <w:tabs>
                <w:tab w:val="left" w:pos="1026"/>
                <w:tab w:val="left" w:pos="2441"/>
                <w:tab w:val="left" w:pos="3307"/>
              </w:tabs>
              <w:spacing w:line="360" w:lineRule="auto"/>
              <w:ind w:left="105" w:right="99"/>
              <w:jc w:val="both"/>
              <w:rPr>
                <w:sz w:val="24"/>
                <w:szCs w:val="24"/>
                <w:lang w:val="ru-RU"/>
              </w:rPr>
            </w:pPr>
            <w:r w:rsidRPr="00DD7B67">
              <w:rPr>
                <w:sz w:val="24"/>
                <w:szCs w:val="24"/>
                <w:lang w:val="ru-RU"/>
              </w:rPr>
              <w:t xml:space="preserve">Взято за основу </w:t>
            </w:r>
            <w:proofErr w:type="spellStart"/>
            <w:r w:rsidRPr="00DD7B67">
              <w:rPr>
                <w:sz w:val="24"/>
                <w:szCs w:val="24"/>
                <w:lang w:val="ru-RU"/>
              </w:rPr>
              <w:t>існуючу</w:t>
            </w:r>
            <w:proofErr w:type="spellEnd"/>
            <w:r w:rsidRPr="00DD7B67">
              <w:rPr>
                <w:sz w:val="24"/>
                <w:szCs w:val="24"/>
                <w:lang w:val="ru-RU"/>
              </w:rPr>
              <w:t xml:space="preserve"> </w:t>
            </w:r>
            <w:proofErr w:type="spellStart"/>
            <w:r w:rsidRPr="00DD7B67">
              <w:rPr>
                <w:sz w:val="24"/>
                <w:szCs w:val="24"/>
                <w:lang w:val="ru-RU"/>
              </w:rPr>
              <w:t>Антикорупційну</w:t>
            </w:r>
            <w:proofErr w:type="spellEnd"/>
            <w:r w:rsidRPr="00DD7B67">
              <w:rPr>
                <w:sz w:val="24"/>
                <w:szCs w:val="24"/>
                <w:lang w:val="ru-RU"/>
              </w:rPr>
              <w:t xml:space="preserve"> </w:t>
            </w:r>
            <w:proofErr w:type="spellStart"/>
            <w:r w:rsidRPr="00DD7B67">
              <w:rPr>
                <w:sz w:val="24"/>
                <w:szCs w:val="24"/>
                <w:lang w:val="ru-RU"/>
              </w:rPr>
              <w:t>програму</w:t>
            </w:r>
            <w:proofErr w:type="spellEnd"/>
            <w:r w:rsidRPr="00DD7B67">
              <w:rPr>
                <w:sz w:val="24"/>
                <w:szCs w:val="24"/>
                <w:lang w:val="ru-RU"/>
              </w:rPr>
              <w:t xml:space="preserve"> для </w:t>
            </w:r>
            <w:proofErr w:type="spellStart"/>
            <w:r w:rsidRPr="00DD7B67">
              <w:rPr>
                <w:sz w:val="24"/>
                <w:szCs w:val="24"/>
                <w:lang w:val="ru-RU"/>
              </w:rPr>
              <w:t>розробки</w:t>
            </w:r>
            <w:proofErr w:type="spellEnd"/>
            <w:r w:rsidRPr="00DD7B67">
              <w:rPr>
                <w:sz w:val="24"/>
                <w:szCs w:val="24"/>
                <w:lang w:val="ru-RU"/>
              </w:rPr>
              <w:t xml:space="preserve"> </w:t>
            </w:r>
            <w:proofErr w:type="spellStart"/>
            <w:r w:rsidRPr="00DD7B67">
              <w:rPr>
                <w:sz w:val="24"/>
                <w:szCs w:val="24"/>
                <w:lang w:val="ru-RU"/>
              </w:rPr>
              <w:t>нової</w:t>
            </w:r>
            <w:proofErr w:type="spellEnd"/>
            <w:r w:rsidRPr="00DD7B67">
              <w:rPr>
                <w:sz w:val="24"/>
                <w:szCs w:val="24"/>
                <w:lang w:val="ru-RU"/>
              </w:rPr>
              <w:t xml:space="preserve"> на 2025 </w:t>
            </w:r>
            <w:proofErr w:type="spellStart"/>
            <w:r w:rsidRPr="00DD7B67">
              <w:rPr>
                <w:sz w:val="24"/>
                <w:szCs w:val="24"/>
                <w:lang w:val="ru-RU"/>
              </w:rPr>
              <w:t>рік</w:t>
            </w:r>
            <w:proofErr w:type="spellEnd"/>
            <w:r w:rsidRPr="00DD7B67">
              <w:rPr>
                <w:sz w:val="24"/>
                <w:szCs w:val="24"/>
                <w:lang w:val="ru-RU"/>
              </w:rPr>
              <w:t>.</w:t>
            </w:r>
          </w:p>
        </w:tc>
      </w:tr>
      <w:tr w:rsidR="0068676F" w:rsidRPr="00DD7B67" w:rsidTr="00862F45">
        <w:trPr>
          <w:trHeight w:val="982"/>
        </w:trPr>
        <w:tc>
          <w:tcPr>
            <w:tcW w:w="4803" w:type="dxa"/>
            <w:tcMar>
              <w:left w:w="28" w:type="dxa"/>
              <w:right w:w="28" w:type="dxa"/>
            </w:tcMar>
          </w:tcPr>
          <w:p w:rsidR="0068676F" w:rsidRPr="00DD7B67" w:rsidRDefault="0068676F" w:rsidP="00862F45">
            <w:pPr>
              <w:pStyle w:val="TableParagraph"/>
              <w:tabs>
                <w:tab w:val="left" w:pos="236"/>
              </w:tabs>
              <w:spacing w:line="360" w:lineRule="auto"/>
              <w:jc w:val="both"/>
              <w:rPr>
                <w:rStyle w:val="markedcontent"/>
                <w:sz w:val="24"/>
                <w:szCs w:val="24"/>
                <w:lang w:val="ru-RU"/>
              </w:rPr>
            </w:pPr>
            <w:proofErr w:type="spellStart"/>
            <w:r w:rsidRPr="00DD7B67">
              <w:rPr>
                <w:rStyle w:val="markedcontent"/>
                <w:sz w:val="24"/>
                <w:szCs w:val="24"/>
                <w:lang w:val="ru-RU"/>
              </w:rPr>
              <w:t>Погодження</w:t>
            </w:r>
            <w:proofErr w:type="spellEnd"/>
            <w:r w:rsidRPr="00DD7B67">
              <w:rPr>
                <w:rStyle w:val="markedcontent"/>
                <w:sz w:val="24"/>
                <w:szCs w:val="24"/>
                <w:lang w:val="ru-RU"/>
              </w:rPr>
              <w:t xml:space="preserve"> </w:t>
            </w:r>
            <w:proofErr w:type="spellStart"/>
            <w:r w:rsidRPr="00DD7B67">
              <w:rPr>
                <w:rStyle w:val="markedcontent"/>
                <w:sz w:val="24"/>
                <w:szCs w:val="24"/>
                <w:lang w:val="ru-RU"/>
              </w:rPr>
              <w:t>Кадрової</w:t>
            </w:r>
            <w:proofErr w:type="spellEnd"/>
            <w:r w:rsidRPr="00DD7B67">
              <w:rPr>
                <w:rStyle w:val="markedcontent"/>
                <w:sz w:val="24"/>
                <w:szCs w:val="24"/>
                <w:lang w:val="ru-RU"/>
              </w:rPr>
              <w:t xml:space="preserve"> </w:t>
            </w:r>
            <w:proofErr w:type="spellStart"/>
            <w:r w:rsidRPr="00DD7B67">
              <w:rPr>
                <w:rStyle w:val="markedcontent"/>
                <w:sz w:val="24"/>
                <w:szCs w:val="24"/>
                <w:lang w:val="ru-RU"/>
              </w:rPr>
              <w:t>політики</w:t>
            </w:r>
            <w:proofErr w:type="spellEnd"/>
            <w:r w:rsidRPr="00DD7B67">
              <w:rPr>
                <w:rStyle w:val="markedcontent"/>
                <w:sz w:val="24"/>
                <w:szCs w:val="24"/>
                <w:lang w:val="ru-RU"/>
              </w:rPr>
              <w:t xml:space="preserve"> ЛМКП «</w:t>
            </w:r>
            <w:proofErr w:type="spellStart"/>
            <w:r w:rsidRPr="00DD7B67">
              <w:rPr>
                <w:rStyle w:val="markedcontent"/>
                <w:sz w:val="24"/>
                <w:szCs w:val="24"/>
                <w:lang w:val="ru-RU"/>
              </w:rPr>
              <w:t>Львівводоканал</w:t>
            </w:r>
            <w:proofErr w:type="spellEnd"/>
            <w:r w:rsidRPr="00DD7B67">
              <w:rPr>
                <w:rStyle w:val="markedcontent"/>
                <w:sz w:val="24"/>
                <w:szCs w:val="24"/>
                <w:lang w:val="ru-RU"/>
              </w:rPr>
              <w:t xml:space="preserve">» та </w:t>
            </w:r>
            <w:proofErr w:type="spellStart"/>
            <w:r w:rsidRPr="00DD7B67">
              <w:rPr>
                <w:rStyle w:val="markedcontent"/>
                <w:sz w:val="24"/>
                <w:szCs w:val="24"/>
                <w:lang w:val="ru-RU"/>
              </w:rPr>
              <w:t>звіту</w:t>
            </w:r>
            <w:proofErr w:type="spellEnd"/>
            <w:r w:rsidRPr="00DD7B67">
              <w:rPr>
                <w:rStyle w:val="markedcontent"/>
                <w:sz w:val="24"/>
                <w:szCs w:val="24"/>
                <w:lang w:val="ru-RU"/>
              </w:rPr>
              <w:t xml:space="preserve"> про стан</w:t>
            </w:r>
            <w:r w:rsidRPr="00DD7B67">
              <w:rPr>
                <w:sz w:val="24"/>
                <w:szCs w:val="24"/>
                <w:lang w:val="ru-RU"/>
              </w:rPr>
              <w:br/>
            </w:r>
            <w:proofErr w:type="spellStart"/>
            <w:r w:rsidRPr="00DD7B67">
              <w:rPr>
                <w:rStyle w:val="markedcontent"/>
                <w:sz w:val="24"/>
                <w:szCs w:val="24"/>
                <w:lang w:val="ru-RU"/>
              </w:rPr>
              <w:t>задоволеності</w:t>
            </w:r>
            <w:proofErr w:type="spellEnd"/>
            <w:r w:rsidRPr="00DD7B67">
              <w:rPr>
                <w:rStyle w:val="markedcontent"/>
                <w:sz w:val="24"/>
                <w:szCs w:val="24"/>
                <w:lang w:val="ru-RU"/>
              </w:rPr>
              <w:t xml:space="preserve"> </w:t>
            </w:r>
            <w:proofErr w:type="spellStart"/>
            <w:r w:rsidRPr="00DD7B67">
              <w:rPr>
                <w:rStyle w:val="markedcontent"/>
                <w:sz w:val="24"/>
                <w:szCs w:val="24"/>
                <w:lang w:val="ru-RU"/>
              </w:rPr>
              <w:t>працівників</w:t>
            </w:r>
            <w:proofErr w:type="spellEnd"/>
            <w:r w:rsidRPr="00DD7B67">
              <w:rPr>
                <w:rStyle w:val="markedcontent"/>
                <w:sz w:val="24"/>
                <w:szCs w:val="24"/>
                <w:lang w:val="ru-RU"/>
              </w:rPr>
              <w:t xml:space="preserve"> </w:t>
            </w:r>
            <w:proofErr w:type="spellStart"/>
            <w:r w:rsidRPr="00DD7B67">
              <w:rPr>
                <w:rStyle w:val="markedcontent"/>
                <w:sz w:val="24"/>
                <w:szCs w:val="24"/>
                <w:lang w:val="ru-RU"/>
              </w:rPr>
              <w:t>роботою</w:t>
            </w:r>
            <w:proofErr w:type="spellEnd"/>
            <w:r w:rsidRPr="00DD7B67">
              <w:rPr>
                <w:rStyle w:val="markedcontent"/>
                <w:sz w:val="24"/>
                <w:szCs w:val="24"/>
                <w:lang w:val="ru-RU"/>
              </w:rPr>
              <w:t>.</w:t>
            </w:r>
          </w:p>
        </w:tc>
        <w:tc>
          <w:tcPr>
            <w:tcW w:w="4974" w:type="dxa"/>
            <w:tcMar>
              <w:left w:w="28" w:type="dxa"/>
              <w:right w:w="28" w:type="dxa"/>
            </w:tcMar>
          </w:tcPr>
          <w:p w:rsidR="0068676F" w:rsidRPr="00DD7B67" w:rsidRDefault="0068676F" w:rsidP="00862F45">
            <w:pPr>
              <w:pStyle w:val="TableParagraph"/>
              <w:tabs>
                <w:tab w:val="left" w:pos="1026"/>
                <w:tab w:val="left" w:pos="2441"/>
                <w:tab w:val="left" w:pos="3307"/>
              </w:tabs>
              <w:spacing w:line="360" w:lineRule="auto"/>
              <w:ind w:left="105" w:right="99"/>
              <w:jc w:val="both"/>
              <w:rPr>
                <w:sz w:val="24"/>
                <w:szCs w:val="24"/>
                <w:lang w:val="ru-RU"/>
              </w:rPr>
            </w:pPr>
            <w:proofErr w:type="spellStart"/>
            <w:r w:rsidRPr="00DD7B67">
              <w:rPr>
                <w:sz w:val="24"/>
                <w:szCs w:val="24"/>
                <w:lang w:val="ru-RU"/>
              </w:rPr>
              <w:t>Надано</w:t>
            </w:r>
            <w:proofErr w:type="spellEnd"/>
            <w:r w:rsidRPr="00DD7B67">
              <w:rPr>
                <w:sz w:val="24"/>
                <w:szCs w:val="24"/>
                <w:lang w:val="ru-RU"/>
              </w:rPr>
              <w:t xml:space="preserve"> </w:t>
            </w:r>
            <w:proofErr w:type="spellStart"/>
            <w:r w:rsidRPr="00DD7B67">
              <w:rPr>
                <w:sz w:val="24"/>
                <w:szCs w:val="24"/>
                <w:lang w:val="ru-RU"/>
              </w:rPr>
              <w:t>рекомендації</w:t>
            </w:r>
            <w:proofErr w:type="spellEnd"/>
            <w:r w:rsidRPr="00DD7B67">
              <w:rPr>
                <w:sz w:val="24"/>
                <w:szCs w:val="24"/>
                <w:lang w:val="ru-RU"/>
              </w:rPr>
              <w:t xml:space="preserve"> </w:t>
            </w:r>
            <w:proofErr w:type="spellStart"/>
            <w:r w:rsidRPr="00DD7B67">
              <w:rPr>
                <w:sz w:val="24"/>
                <w:szCs w:val="24"/>
                <w:lang w:val="ru-RU"/>
              </w:rPr>
              <w:t>щодо</w:t>
            </w:r>
            <w:proofErr w:type="spellEnd"/>
            <w:r w:rsidRPr="00DD7B67">
              <w:rPr>
                <w:sz w:val="24"/>
                <w:szCs w:val="24"/>
                <w:lang w:val="ru-RU"/>
              </w:rPr>
              <w:t xml:space="preserve"> </w:t>
            </w:r>
            <w:proofErr w:type="spellStart"/>
            <w:r w:rsidRPr="00DD7B67">
              <w:rPr>
                <w:sz w:val="24"/>
                <w:szCs w:val="24"/>
                <w:lang w:val="ru-RU"/>
              </w:rPr>
              <w:t>вдосконалення</w:t>
            </w:r>
            <w:proofErr w:type="spellEnd"/>
            <w:r w:rsidRPr="00DD7B67">
              <w:rPr>
                <w:sz w:val="24"/>
                <w:szCs w:val="24"/>
                <w:lang w:val="ru-RU"/>
              </w:rPr>
              <w:t xml:space="preserve"> </w:t>
            </w:r>
            <w:proofErr w:type="spellStart"/>
            <w:r w:rsidRPr="00DD7B67">
              <w:rPr>
                <w:sz w:val="24"/>
                <w:szCs w:val="24"/>
                <w:lang w:val="ru-RU"/>
              </w:rPr>
              <w:t>Кадрової</w:t>
            </w:r>
            <w:proofErr w:type="spellEnd"/>
            <w:r w:rsidRPr="00DD7B67">
              <w:rPr>
                <w:sz w:val="24"/>
                <w:szCs w:val="24"/>
                <w:lang w:val="ru-RU"/>
              </w:rPr>
              <w:t xml:space="preserve"> </w:t>
            </w:r>
            <w:proofErr w:type="spellStart"/>
            <w:r w:rsidRPr="00DD7B67">
              <w:rPr>
                <w:sz w:val="24"/>
                <w:szCs w:val="24"/>
                <w:lang w:val="ru-RU"/>
              </w:rPr>
              <w:t>політики</w:t>
            </w:r>
            <w:proofErr w:type="spellEnd"/>
            <w:r w:rsidRPr="00DD7B67">
              <w:rPr>
                <w:sz w:val="24"/>
                <w:szCs w:val="24"/>
                <w:lang w:val="ru-RU"/>
              </w:rPr>
              <w:t xml:space="preserve"> </w:t>
            </w:r>
            <w:r w:rsidRPr="00DD7B67">
              <w:rPr>
                <w:rStyle w:val="markedcontent"/>
                <w:sz w:val="24"/>
                <w:szCs w:val="24"/>
                <w:lang w:val="ru-RU"/>
              </w:rPr>
              <w:t>ЛМКП «</w:t>
            </w:r>
            <w:proofErr w:type="spellStart"/>
            <w:r w:rsidRPr="00DD7B67">
              <w:rPr>
                <w:rStyle w:val="markedcontent"/>
                <w:sz w:val="24"/>
                <w:szCs w:val="24"/>
                <w:lang w:val="ru-RU"/>
              </w:rPr>
              <w:t>Львівводоканал</w:t>
            </w:r>
            <w:proofErr w:type="spellEnd"/>
            <w:r w:rsidRPr="00DD7B67">
              <w:rPr>
                <w:rStyle w:val="markedcontent"/>
                <w:sz w:val="24"/>
                <w:szCs w:val="24"/>
                <w:lang w:val="ru-RU"/>
              </w:rPr>
              <w:t xml:space="preserve">» та </w:t>
            </w:r>
            <w:proofErr w:type="spellStart"/>
            <w:r w:rsidRPr="00DD7B67">
              <w:rPr>
                <w:rStyle w:val="markedcontent"/>
                <w:sz w:val="24"/>
                <w:szCs w:val="24"/>
                <w:lang w:val="ru-RU"/>
              </w:rPr>
              <w:t>її</w:t>
            </w:r>
            <w:proofErr w:type="spellEnd"/>
            <w:r w:rsidRPr="00DD7B67">
              <w:rPr>
                <w:rStyle w:val="markedcontent"/>
                <w:sz w:val="24"/>
                <w:szCs w:val="24"/>
                <w:lang w:val="ru-RU"/>
              </w:rPr>
              <w:t xml:space="preserve"> </w:t>
            </w:r>
            <w:proofErr w:type="spellStart"/>
            <w:r w:rsidRPr="00DD7B67">
              <w:rPr>
                <w:rStyle w:val="markedcontent"/>
                <w:sz w:val="24"/>
                <w:szCs w:val="24"/>
                <w:lang w:val="ru-RU"/>
              </w:rPr>
              <w:t>реалізації</w:t>
            </w:r>
            <w:proofErr w:type="spellEnd"/>
          </w:p>
        </w:tc>
      </w:tr>
      <w:tr w:rsidR="0068676F" w:rsidRPr="00DD7B67" w:rsidTr="00862F45">
        <w:trPr>
          <w:trHeight w:val="1406"/>
        </w:trPr>
        <w:tc>
          <w:tcPr>
            <w:tcW w:w="4803" w:type="dxa"/>
            <w:tcMar>
              <w:left w:w="28" w:type="dxa"/>
              <w:right w:w="28" w:type="dxa"/>
            </w:tcMar>
          </w:tcPr>
          <w:p w:rsidR="0068676F" w:rsidRPr="00DD7B67" w:rsidRDefault="0068676F" w:rsidP="00862F45">
            <w:pPr>
              <w:pStyle w:val="TableParagraph"/>
              <w:tabs>
                <w:tab w:val="left" w:pos="236"/>
              </w:tabs>
              <w:spacing w:line="360" w:lineRule="auto"/>
              <w:jc w:val="both"/>
              <w:rPr>
                <w:rStyle w:val="markedcontent"/>
                <w:sz w:val="24"/>
                <w:szCs w:val="24"/>
                <w:lang w:val="ru-RU"/>
              </w:rPr>
            </w:pPr>
            <w:proofErr w:type="spellStart"/>
            <w:r w:rsidRPr="00DD7B67">
              <w:rPr>
                <w:rStyle w:val="markedcontent"/>
                <w:sz w:val="24"/>
                <w:szCs w:val="24"/>
                <w:lang w:val="ru-RU"/>
              </w:rPr>
              <w:t>Опрацьовано</w:t>
            </w:r>
            <w:proofErr w:type="spellEnd"/>
            <w:r w:rsidRPr="00DD7B67">
              <w:rPr>
                <w:rStyle w:val="markedcontent"/>
                <w:sz w:val="24"/>
                <w:szCs w:val="24"/>
                <w:lang w:val="ru-RU"/>
              </w:rPr>
              <w:t xml:space="preserve"> </w:t>
            </w:r>
            <w:proofErr w:type="spellStart"/>
            <w:r w:rsidRPr="00DD7B67">
              <w:rPr>
                <w:rStyle w:val="markedcontent"/>
                <w:sz w:val="24"/>
                <w:szCs w:val="24"/>
                <w:lang w:val="ru-RU"/>
              </w:rPr>
              <w:t>анкетне</w:t>
            </w:r>
            <w:proofErr w:type="spellEnd"/>
            <w:r w:rsidRPr="00DD7B67">
              <w:rPr>
                <w:rStyle w:val="markedcontent"/>
                <w:sz w:val="24"/>
                <w:szCs w:val="24"/>
                <w:lang w:val="ru-RU"/>
              </w:rPr>
              <w:t xml:space="preserve"> </w:t>
            </w:r>
            <w:proofErr w:type="spellStart"/>
            <w:r w:rsidRPr="00DD7B67">
              <w:rPr>
                <w:rStyle w:val="markedcontent"/>
                <w:sz w:val="24"/>
                <w:szCs w:val="24"/>
                <w:lang w:val="ru-RU"/>
              </w:rPr>
              <w:t>опитування</w:t>
            </w:r>
            <w:proofErr w:type="spellEnd"/>
            <w:r w:rsidRPr="00DD7B67">
              <w:rPr>
                <w:rStyle w:val="markedcontent"/>
                <w:sz w:val="24"/>
                <w:szCs w:val="24"/>
                <w:lang w:val="ru-RU"/>
              </w:rPr>
              <w:t xml:space="preserve"> </w:t>
            </w:r>
            <w:proofErr w:type="spellStart"/>
            <w:r w:rsidRPr="00DD7B67">
              <w:rPr>
                <w:rStyle w:val="markedcontent"/>
                <w:sz w:val="24"/>
                <w:szCs w:val="24"/>
                <w:lang w:val="ru-RU"/>
              </w:rPr>
              <w:t>щодо</w:t>
            </w:r>
            <w:proofErr w:type="spellEnd"/>
            <w:r w:rsidRPr="00DD7B67">
              <w:rPr>
                <w:rStyle w:val="markedcontent"/>
                <w:sz w:val="24"/>
                <w:szCs w:val="24"/>
                <w:lang w:val="ru-RU"/>
              </w:rPr>
              <w:t xml:space="preserve"> </w:t>
            </w:r>
            <w:proofErr w:type="spellStart"/>
            <w:r w:rsidRPr="00DD7B67">
              <w:rPr>
                <w:rStyle w:val="markedcontent"/>
                <w:sz w:val="24"/>
                <w:szCs w:val="24"/>
                <w:lang w:val="ru-RU"/>
              </w:rPr>
              <w:t>якості</w:t>
            </w:r>
            <w:proofErr w:type="spellEnd"/>
            <w:r w:rsidRPr="00DD7B67">
              <w:rPr>
                <w:rStyle w:val="markedcontent"/>
                <w:sz w:val="24"/>
                <w:szCs w:val="24"/>
                <w:lang w:val="ru-RU"/>
              </w:rPr>
              <w:t xml:space="preserve"> </w:t>
            </w:r>
            <w:proofErr w:type="spellStart"/>
            <w:r w:rsidRPr="00DD7B67">
              <w:rPr>
                <w:rStyle w:val="markedcontent"/>
                <w:sz w:val="24"/>
                <w:szCs w:val="24"/>
                <w:lang w:val="ru-RU"/>
              </w:rPr>
              <w:t>послуг</w:t>
            </w:r>
            <w:proofErr w:type="spellEnd"/>
            <w:r w:rsidRPr="00DD7B67">
              <w:rPr>
                <w:rStyle w:val="markedcontent"/>
                <w:sz w:val="24"/>
                <w:szCs w:val="24"/>
                <w:lang w:val="ru-RU"/>
              </w:rPr>
              <w:t xml:space="preserve"> з холодного </w:t>
            </w:r>
            <w:proofErr w:type="spellStart"/>
            <w:r w:rsidRPr="00DD7B67">
              <w:rPr>
                <w:rStyle w:val="markedcontent"/>
                <w:sz w:val="24"/>
                <w:szCs w:val="24"/>
                <w:lang w:val="ru-RU"/>
              </w:rPr>
              <w:t>водопостачання</w:t>
            </w:r>
            <w:proofErr w:type="spellEnd"/>
            <w:r w:rsidRPr="00DD7B67">
              <w:rPr>
                <w:rStyle w:val="markedcontent"/>
                <w:sz w:val="24"/>
                <w:szCs w:val="24"/>
                <w:lang w:val="ru-RU"/>
              </w:rPr>
              <w:t xml:space="preserve"> та</w:t>
            </w:r>
            <w:r w:rsidRPr="00DD7B67">
              <w:rPr>
                <w:sz w:val="24"/>
                <w:szCs w:val="24"/>
                <w:lang w:val="ru-RU"/>
              </w:rPr>
              <w:br/>
            </w:r>
            <w:proofErr w:type="spellStart"/>
            <w:r w:rsidRPr="00DD7B67">
              <w:rPr>
                <w:rStyle w:val="markedcontent"/>
                <w:sz w:val="24"/>
                <w:szCs w:val="24"/>
                <w:lang w:val="ru-RU"/>
              </w:rPr>
              <w:t>водовідведення</w:t>
            </w:r>
            <w:proofErr w:type="spellEnd"/>
            <w:r w:rsidRPr="00DD7B67">
              <w:rPr>
                <w:rStyle w:val="markedcontent"/>
                <w:sz w:val="24"/>
                <w:szCs w:val="24"/>
                <w:lang w:val="ru-RU"/>
              </w:rPr>
              <w:t xml:space="preserve"> у м. </w:t>
            </w:r>
            <w:proofErr w:type="spellStart"/>
            <w:r w:rsidRPr="00DD7B67">
              <w:rPr>
                <w:rStyle w:val="markedcontent"/>
                <w:sz w:val="24"/>
                <w:szCs w:val="24"/>
                <w:lang w:val="ru-RU"/>
              </w:rPr>
              <w:t>Львові</w:t>
            </w:r>
            <w:proofErr w:type="spellEnd"/>
            <w:r w:rsidRPr="00DD7B67">
              <w:rPr>
                <w:rStyle w:val="markedcontent"/>
                <w:sz w:val="24"/>
                <w:szCs w:val="24"/>
                <w:lang w:val="ru-RU"/>
              </w:rPr>
              <w:t xml:space="preserve"> та </w:t>
            </w:r>
            <w:proofErr w:type="spellStart"/>
            <w:r w:rsidRPr="00DD7B67">
              <w:rPr>
                <w:rStyle w:val="markedcontent"/>
                <w:sz w:val="24"/>
                <w:szCs w:val="24"/>
                <w:lang w:val="ru-RU"/>
              </w:rPr>
              <w:t>послугами</w:t>
            </w:r>
            <w:proofErr w:type="spellEnd"/>
            <w:r w:rsidRPr="00DD7B67">
              <w:rPr>
                <w:rStyle w:val="markedcontent"/>
                <w:sz w:val="24"/>
                <w:szCs w:val="24"/>
                <w:lang w:val="ru-RU"/>
              </w:rPr>
              <w:t xml:space="preserve">, </w:t>
            </w:r>
            <w:proofErr w:type="spellStart"/>
            <w:r w:rsidRPr="00DD7B67">
              <w:rPr>
                <w:rStyle w:val="markedcontent"/>
                <w:sz w:val="24"/>
                <w:szCs w:val="24"/>
                <w:lang w:val="ru-RU"/>
              </w:rPr>
              <w:t>що</w:t>
            </w:r>
            <w:proofErr w:type="spellEnd"/>
            <w:r w:rsidRPr="00DD7B67">
              <w:rPr>
                <w:rStyle w:val="markedcontent"/>
                <w:sz w:val="24"/>
                <w:szCs w:val="24"/>
                <w:lang w:val="ru-RU"/>
              </w:rPr>
              <w:t xml:space="preserve"> </w:t>
            </w:r>
            <w:proofErr w:type="spellStart"/>
            <w:r w:rsidRPr="00DD7B67">
              <w:rPr>
                <w:rStyle w:val="markedcontent"/>
                <w:sz w:val="24"/>
                <w:szCs w:val="24"/>
                <w:lang w:val="ru-RU"/>
              </w:rPr>
              <w:t>надаються</w:t>
            </w:r>
            <w:proofErr w:type="spellEnd"/>
            <w:r w:rsidRPr="00DD7B67">
              <w:rPr>
                <w:rStyle w:val="markedcontent"/>
                <w:sz w:val="24"/>
                <w:szCs w:val="24"/>
                <w:lang w:val="ru-RU"/>
              </w:rPr>
              <w:t xml:space="preserve"> </w:t>
            </w:r>
            <w:proofErr w:type="spellStart"/>
            <w:r w:rsidRPr="00DD7B67">
              <w:rPr>
                <w:rStyle w:val="markedcontent"/>
                <w:sz w:val="24"/>
                <w:szCs w:val="24"/>
                <w:lang w:val="ru-RU"/>
              </w:rPr>
              <w:t>населенню</w:t>
            </w:r>
            <w:proofErr w:type="spellEnd"/>
            <w:r w:rsidRPr="00DD7B67">
              <w:rPr>
                <w:rStyle w:val="markedcontent"/>
                <w:sz w:val="24"/>
                <w:szCs w:val="24"/>
                <w:lang w:val="ru-RU"/>
              </w:rPr>
              <w:t xml:space="preserve"> </w:t>
            </w:r>
            <w:proofErr w:type="gramStart"/>
            <w:r w:rsidRPr="00DD7B67">
              <w:rPr>
                <w:rStyle w:val="markedcontent"/>
                <w:sz w:val="24"/>
                <w:szCs w:val="24"/>
                <w:lang w:val="ru-RU"/>
              </w:rPr>
              <w:t>ЛМКП</w:t>
            </w:r>
            <w:r w:rsidRPr="00DD7B67">
              <w:rPr>
                <w:sz w:val="24"/>
                <w:szCs w:val="24"/>
                <w:lang w:val="ru-RU"/>
              </w:rPr>
              <w:br/>
            </w:r>
            <w:r w:rsidRPr="00DD7B67">
              <w:rPr>
                <w:rStyle w:val="markedcontent"/>
                <w:sz w:val="24"/>
                <w:szCs w:val="24"/>
                <w:lang w:val="ru-RU"/>
              </w:rPr>
              <w:t>«</w:t>
            </w:r>
            <w:proofErr w:type="spellStart"/>
            <w:proofErr w:type="gramEnd"/>
            <w:r w:rsidRPr="00DD7B67">
              <w:rPr>
                <w:rStyle w:val="markedcontent"/>
                <w:sz w:val="24"/>
                <w:szCs w:val="24"/>
                <w:lang w:val="ru-RU"/>
              </w:rPr>
              <w:t>Львівводоканалом</w:t>
            </w:r>
            <w:proofErr w:type="spellEnd"/>
            <w:r w:rsidRPr="00DD7B67">
              <w:rPr>
                <w:rStyle w:val="markedcontent"/>
                <w:sz w:val="24"/>
                <w:szCs w:val="24"/>
                <w:lang w:val="ru-RU"/>
              </w:rPr>
              <w:t>».</w:t>
            </w:r>
          </w:p>
        </w:tc>
        <w:tc>
          <w:tcPr>
            <w:tcW w:w="4974" w:type="dxa"/>
            <w:tcMar>
              <w:left w:w="28" w:type="dxa"/>
              <w:right w:w="28" w:type="dxa"/>
            </w:tcMar>
          </w:tcPr>
          <w:p w:rsidR="0068676F" w:rsidRPr="00DD7B67" w:rsidRDefault="0068676F" w:rsidP="00862F45">
            <w:pPr>
              <w:pStyle w:val="TableParagraph"/>
              <w:tabs>
                <w:tab w:val="left" w:pos="1026"/>
                <w:tab w:val="left" w:pos="2441"/>
                <w:tab w:val="left" w:pos="3307"/>
              </w:tabs>
              <w:spacing w:line="360" w:lineRule="auto"/>
              <w:ind w:left="105" w:right="99"/>
              <w:jc w:val="both"/>
              <w:rPr>
                <w:sz w:val="24"/>
                <w:szCs w:val="24"/>
                <w:lang w:val="uk-UA"/>
              </w:rPr>
            </w:pPr>
            <w:r w:rsidRPr="00DD7B67">
              <w:rPr>
                <w:sz w:val="24"/>
                <w:szCs w:val="24"/>
                <w:lang w:val="ru-RU"/>
              </w:rPr>
              <w:t xml:space="preserve">За </w:t>
            </w:r>
            <w:proofErr w:type="spellStart"/>
            <w:r w:rsidRPr="00DD7B67">
              <w:rPr>
                <w:sz w:val="24"/>
                <w:szCs w:val="24"/>
                <w:lang w:val="ru-RU"/>
              </w:rPr>
              <w:t>отриманими</w:t>
            </w:r>
            <w:proofErr w:type="spellEnd"/>
            <w:r w:rsidRPr="00DD7B67">
              <w:rPr>
                <w:sz w:val="24"/>
                <w:szCs w:val="24"/>
                <w:lang w:val="ru-RU"/>
              </w:rPr>
              <w:t xml:space="preserve"> </w:t>
            </w:r>
            <w:proofErr w:type="spellStart"/>
            <w:r w:rsidRPr="00DD7B67">
              <w:rPr>
                <w:sz w:val="24"/>
                <w:szCs w:val="24"/>
                <w:lang w:val="ru-RU"/>
              </w:rPr>
              <w:t>рекомендаціями</w:t>
            </w:r>
            <w:proofErr w:type="spellEnd"/>
            <w:r w:rsidRPr="00DD7B67">
              <w:rPr>
                <w:sz w:val="24"/>
                <w:szCs w:val="24"/>
                <w:lang w:val="ru-RU"/>
              </w:rPr>
              <w:t xml:space="preserve"> </w:t>
            </w:r>
            <w:r w:rsidRPr="00DD7B67">
              <w:rPr>
                <w:sz w:val="24"/>
                <w:szCs w:val="24"/>
                <w:lang w:val="uk-UA"/>
              </w:rPr>
              <w:t xml:space="preserve">розпочато більше інформування населення щодо якості питної води та послуг, які надаються </w:t>
            </w:r>
            <w:proofErr w:type="gramStart"/>
            <w:r w:rsidRPr="00DD7B67">
              <w:rPr>
                <w:rStyle w:val="markedcontent"/>
                <w:sz w:val="24"/>
                <w:szCs w:val="24"/>
                <w:lang w:val="ru-RU"/>
              </w:rPr>
              <w:t>ЛМКП</w:t>
            </w:r>
            <w:r w:rsidRPr="00DD7B67">
              <w:rPr>
                <w:sz w:val="24"/>
                <w:szCs w:val="24"/>
                <w:lang w:val="ru-RU"/>
              </w:rPr>
              <w:br/>
            </w:r>
            <w:r w:rsidRPr="00DD7B67">
              <w:rPr>
                <w:rStyle w:val="markedcontent"/>
                <w:sz w:val="24"/>
                <w:szCs w:val="24"/>
                <w:lang w:val="ru-RU"/>
              </w:rPr>
              <w:t>«</w:t>
            </w:r>
            <w:proofErr w:type="spellStart"/>
            <w:proofErr w:type="gramEnd"/>
            <w:r w:rsidRPr="00DD7B67">
              <w:rPr>
                <w:rStyle w:val="markedcontent"/>
                <w:sz w:val="24"/>
                <w:szCs w:val="24"/>
                <w:lang w:val="ru-RU"/>
              </w:rPr>
              <w:t>Львівводоканалом</w:t>
            </w:r>
            <w:proofErr w:type="spellEnd"/>
            <w:r w:rsidRPr="00DD7B67">
              <w:rPr>
                <w:rStyle w:val="markedcontent"/>
                <w:sz w:val="24"/>
                <w:szCs w:val="24"/>
                <w:lang w:val="ru-RU"/>
              </w:rPr>
              <w:t>».</w:t>
            </w:r>
          </w:p>
        </w:tc>
      </w:tr>
      <w:tr w:rsidR="0068676F" w:rsidRPr="00DD7B67" w:rsidTr="00862F45">
        <w:trPr>
          <w:trHeight w:val="965"/>
        </w:trPr>
        <w:tc>
          <w:tcPr>
            <w:tcW w:w="4803" w:type="dxa"/>
            <w:tcMar>
              <w:left w:w="28" w:type="dxa"/>
              <w:right w:w="28" w:type="dxa"/>
            </w:tcMar>
          </w:tcPr>
          <w:p w:rsidR="0068676F" w:rsidRPr="00DD7B67" w:rsidRDefault="0068676F" w:rsidP="00862F45">
            <w:pPr>
              <w:pStyle w:val="TableParagraph"/>
              <w:tabs>
                <w:tab w:val="left" w:pos="236"/>
              </w:tabs>
              <w:spacing w:line="360" w:lineRule="auto"/>
              <w:ind w:left="0"/>
              <w:jc w:val="both"/>
              <w:rPr>
                <w:rStyle w:val="markedcontent"/>
                <w:sz w:val="24"/>
                <w:szCs w:val="24"/>
                <w:lang w:val="ru-RU"/>
              </w:rPr>
            </w:pPr>
            <w:r w:rsidRPr="00DD7B67">
              <w:rPr>
                <w:rStyle w:val="markedcontent"/>
                <w:sz w:val="24"/>
                <w:szCs w:val="24"/>
                <w:lang w:val="ru-RU"/>
              </w:rPr>
              <w:t xml:space="preserve"> </w:t>
            </w:r>
            <w:proofErr w:type="spellStart"/>
            <w:r w:rsidRPr="00DD7B67">
              <w:rPr>
                <w:rStyle w:val="markedcontent"/>
                <w:sz w:val="24"/>
                <w:szCs w:val="24"/>
                <w:lang w:val="ru-RU"/>
              </w:rPr>
              <w:t>Фінансове</w:t>
            </w:r>
            <w:proofErr w:type="spellEnd"/>
            <w:r w:rsidRPr="00DD7B67">
              <w:rPr>
                <w:rStyle w:val="markedcontent"/>
                <w:sz w:val="24"/>
                <w:szCs w:val="24"/>
                <w:lang w:val="ru-RU"/>
              </w:rPr>
              <w:t xml:space="preserve"> та </w:t>
            </w:r>
            <w:proofErr w:type="spellStart"/>
            <w:r w:rsidRPr="00DD7B67">
              <w:rPr>
                <w:rStyle w:val="markedcontent"/>
                <w:sz w:val="24"/>
                <w:szCs w:val="24"/>
                <w:lang w:val="ru-RU"/>
              </w:rPr>
              <w:t>інвестиційне</w:t>
            </w:r>
            <w:proofErr w:type="spellEnd"/>
            <w:r w:rsidRPr="00DD7B67">
              <w:rPr>
                <w:rStyle w:val="markedcontent"/>
                <w:sz w:val="24"/>
                <w:szCs w:val="24"/>
                <w:lang w:val="ru-RU"/>
              </w:rPr>
              <w:t xml:space="preserve"> </w:t>
            </w:r>
            <w:proofErr w:type="spellStart"/>
            <w:r w:rsidRPr="00DD7B67">
              <w:rPr>
                <w:rStyle w:val="markedcontent"/>
                <w:sz w:val="24"/>
                <w:szCs w:val="24"/>
                <w:lang w:val="ru-RU"/>
              </w:rPr>
              <w:t>планування</w:t>
            </w:r>
            <w:proofErr w:type="spellEnd"/>
            <w:r w:rsidRPr="00DD7B67">
              <w:rPr>
                <w:rStyle w:val="markedcontent"/>
                <w:sz w:val="24"/>
                <w:szCs w:val="24"/>
                <w:lang w:val="ru-RU"/>
              </w:rPr>
              <w:t xml:space="preserve"> на 2025 </w:t>
            </w:r>
            <w:proofErr w:type="spellStart"/>
            <w:r w:rsidRPr="00DD7B67">
              <w:rPr>
                <w:rStyle w:val="markedcontent"/>
                <w:sz w:val="24"/>
                <w:szCs w:val="24"/>
                <w:lang w:val="ru-RU"/>
              </w:rPr>
              <w:t>рік</w:t>
            </w:r>
            <w:proofErr w:type="spellEnd"/>
            <w:r w:rsidRPr="00DD7B67">
              <w:rPr>
                <w:rStyle w:val="markedcontent"/>
                <w:sz w:val="24"/>
                <w:szCs w:val="24"/>
                <w:lang w:val="ru-RU"/>
              </w:rPr>
              <w:t>.</w:t>
            </w:r>
          </w:p>
        </w:tc>
        <w:tc>
          <w:tcPr>
            <w:tcW w:w="4974" w:type="dxa"/>
            <w:tcMar>
              <w:left w:w="28" w:type="dxa"/>
              <w:right w:w="28" w:type="dxa"/>
            </w:tcMar>
          </w:tcPr>
          <w:p w:rsidR="0068676F" w:rsidRPr="00DD7B67" w:rsidRDefault="0068676F" w:rsidP="00862F45">
            <w:pPr>
              <w:pStyle w:val="TableParagraph"/>
              <w:tabs>
                <w:tab w:val="left" w:pos="1026"/>
                <w:tab w:val="left" w:pos="2441"/>
                <w:tab w:val="left" w:pos="3307"/>
              </w:tabs>
              <w:spacing w:line="360" w:lineRule="auto"/>
              <w:ind w:left="105" w:right="99"/>
              <w:jc w:val="both"/>
              <w:rPr>
                <w:sz w:val="24"/>
                <w:szCs w:val="24"/>
                <w:lang w:val="ru-RU"/>
              </w:rPr>
            </w:pPr>
            <w:proofErr w:type="spellStart"/>
            <w:r w:rsidRPr="00DD7B67">
              <w:rPr>
                <w:rStyle w:val="markedcontent"/>
                <w:sz w:val="24"/>
                <w:szCs w:val="24"/>
                <w:lang w:val="ru-RU"/>
              </w:rPr>
              <w:t>Затвердження</w:t>
            </w:r>
            <w:proofErr w:type="spellEnd"/>
            <w:r w:rsidRPr="00DD7B67">
              <w:rPr>
                <w:rStyle w:val="markedcontent"/>
                <w:sz w:val="24"/>
                <w:szCs w:val="24"/>
                <w:lang w:val="ru-RU"/>
              </w:rPr>
              <w:t xml:space="preserve"> </w:t>
            </w:r>
            <w:proofErr w:type="spellStart"/>
            <w:r w:rsidRPr="00DD7B67">
              <w:rPr>
                <w:rStyle w:val="markedcontent"/>
                <w:sz w:val="24"/>
                <w:szCs w:val="24"/>
                <w:lang w:val="ru-RU"/>
              </w:rPr>
              <w:t>Фінансового</w:t>
            </w:r>
            <w:proofErr w:type="spellEnd"/>
            <w:r w:rsidRPr="00DD7B67">
              <w:rPr>
                <w:rStyle w:val="markedcontent"/>
                <w:sz w:val="24"/>
                <w:szCs w:val="24"/>
                <w:lang w:val="ru-RU"/>
              </w:rPr>
              <w:t xml:space="preserve"> плану на 2025 </w:t>
            </w:r>
            <w:proofErr w:type="spellStart"/>
            <w:r w:rsidRPr="00DD7B67">
              <w:rPr>
                <w:rStyle w:val="markedcontent"/>
                <w:sz w:val="24"/>
                <w:szCs w:val="24"/>
                <w:lang w:val="ru-RU"/>
              </w:rPr>
              <w:t>рік</w:t>
            </w:r>
            <w:proofErr w:type="spellEnd"/>
            <w:r w:rsidRPr="00DD7B67">
              <w:rPr>
                <w:rStyle w:val="markedcontent"/>
                <w:sz w:val="24"/>
                <w:szCs w:val="24"/>
                <w:lang w:val="uk-UA"/>
              </w:rPr>
              <w:t xml:space="preserve"> та І</w:t>
            </w:r>
            <w:proofErr w:type="spellStart"/>
            <w:r w:rsidRPr="00DD7B67">
              <w:rPr>
                <w:rStyle w:val="markedcontent"/>
                <w:sz w:val="24"/>
                <w:szCs w:val="24"/>
                <w:lang w:val="ru-RU"/>
              </w:rPr>
              <w:t>нвестиційної</w:t>
            </w:r>
            <w:proofErr w:type="spellEnd"/>
            <w:r w:rsidRPr="00DD7B67">
              <w:rPr>
                <w:rStyle w:val="markedcontent"/>
                <w:sz w:val="24"/>
                <w:szCs w:val="24"/>
                <w:lang w:val="ru-RU"/>
              </w:rPr>
              <w:t xml:space="preserve"> </w:t>
            </w:r>
            <w:proofErr w:type="spellStart"/>
            <w:r w:rsidRPr="00DD7B67">
              <w:rPr>
                <w:rStyle w:val="markedcontent"/>
                <w:sz w:val="24"/>
                <w:szCs w:val="24"/>
                <w:lang w:val="ru-RU"/>
              </w:rPr>
              <w:t>програми</w:t>
            </w:r>
            <w:proofErr w:type="spellEnd"/>
            <w:r w:rsidRPr="00DD7B67">
              <w:rPr>
                <w:rStyle w:val="markedcontent"/>
                <w:sz w:val="24"/>
                <w:szCs w:val="24"/>
                <w:lang w:val="ru-RU"/>
              </w:rPr>
              <w:t xml:space="preserve"> ЛМКП «</w:t>
            </w:r>
            <w:proofErr w:type="spellStart"/>
            <w:r w:rsidRPr="00DD7B67">
              <w:rPr>
                <w:rStyle w:val="markedcontent"/>
                <w:sz w:val="24"/>
                <w:szCs w:val="24"/>
                <w:lang w:val="ru-RU"/>
              </w:rPr>
              <w:t>Львівводоканал</w:t>
            </w:r>
            <w:proofErr w:type="spellEnd"/>
            <w:r w:rsidRPr="00DD7B67">
              <w:rPr>
                <w:rStyle w:val="markedcontent"/>
                <w:sz w:val="24"/>
                <w:szCs w:val="24"/>
                <w:lang w:val="ru-RU"/>
              </w:rPr>
              <w:t xml:space="preserve">» на 2025 </w:t>
            </w:r>
            <w:proofErr w:type="spellStart"/>
            <w:r w:rsidRPr="00DD7B67">
              <w:rPr>
                <w:rStyle w:val="markedcontent"/>
                <w:sz w:val="24"/>
                <w:szCs w:val="24"/>
                <w:lang w:val="ru-RU"/>
              </w:rPr>
              <w:t>рік</w:t>
            </w:r>
            <w:proofErr w:type="spellEnd"/>
            <w:r w:rsidRPr="00DD7B67">
              <w:rPr>
                <w:rStyle w:val="markedcontent"/>
                <w:sz w:val="24"/>
                <w:szCs w:val="24"/>
                <w:lang w:val="ru-RU"/>
              </w:rPr>
              <w:t>.</w:t>
            </w:r>
          </w:p>
        </w:tc>
      </w:tr>
      <w:tr w:rsidR="0068676F" w:rsidRPr="00DD7B67" w:rsidTr="00862F45">
        <w:trPr>
          <w:trHeight w:val="1835"/>
        </w:trPr>
        <w:tc>
          <w:tcPr>
            <w:tcW w:w="4803" w:type="dxa"/>
            <w:tcMar>
              <w:left w:w="28" w:type="dxa"/>
              <w:right w:w="28" w:type="dxa"/>
            </w:tcMar>
          </w:tcPr>
          <w:p w:rsidR="0068676F" w:rsidRPr="00DD7B67" w:rsidRDefault="0068676F" w:rsidP="00862F45">
            <w:pPr>
              <w:pStyle w:val="TableParagraph"/>
              <w:tabs>
                <w:tab w:val="left" w:pos="236"/>
              </w:tabs>
              <w:spacing w:line="360" w:lineRule="auto"/>
              <w:ind w:left="0"/>
              <w:jc w:val="both"/>
              <w:rPr>
                <w:rStyle w:val="markedcontent"/>
                <w:sz w:val="24"/>
                <w:szCs w:val="24"/>
                <w:lang w:val="ru-RU"/>
              </w:rPr>
            </w:pPr>
            <w:proofErr w:type="spellStart"/>
            <w:r w:rsidRPr="00DD7B67">
              <w:rPr>
                <w:rStyle w:val="markedcontent"/>
                <w:sz w:val="24"/>
                <w:szCs w:val="24"/>
                <w:lang w:val="ru-RU"/>
              </w:rPr>
              <w:t>Розглянуті</w:t>
            </w:r>
            <w:proofErr w:type="spellEnd"/>
            <w:r w:rsidRPr="00DD7B67">
              <w:rPr>
                <w:rStyle w:val="markedcontent"/>
                <w:sz w:val="24"/>
                <w:szCs w:val="24"/>
                <w:lang w:val="ru-RU"/>
              </w:rPr>
              <w:t xml:space="preserve"> та </w:t>
            </w:r>
            <w:proofErr w:type="spellStart"/>
            <w:r w:rsidRPr="00DD7B67">
              <w:rPr>
                <w:rStyle w:val="markedcontent"/>
                <w:sz w:val="24"/>
                <w:szCs w:val="24"/>
                <w:lang w:val="ru-RU"/>
              </w:rPr>
              <w:t>скеровані</w:t>
            </w:r>
            <w:proofErr w:type="spellEnd"/>
            <w:r w:rsidRPr="00DD7B67">
              <w:rPr>
                <w:rStyle w:val="markedcontent"/>
                <w:sz w:val="24"/>
                <w:szCs w:val="24"/>
                <w:lang w:val="ru-RU"/>
              </w:rPr>
              <w:t xml:space="preserve"> на </w:t>
            </w:r>
            <w:proofErr w:type="spellStart"/>
            <w:r w:rsidRPr="00DD7B67">
              <w:rPr>
                <w:rStyle w:val="markedcontent"/>
                <w:sz w:val="24"/>
                <w:szCs w:val="24"/>
                <w:lang w:val="ru-RU"/>
              </w:rPr>
              <w:t>доопрацювання</w:t>
            </w:r>
            <w:proofErr w:type="spellEnd"/>
            <w:r w:rsidRPr="00DD7B67">
              <w:rPr>
                <w:rStyle w:val="markedcontent"/>
                <w:sz w:val="24"/>
                <w:szCs w:val="24"/>
                <w:lang w:val="ru-RU"/>
              </w:rPr>
              <w:t xml:space="preserve"> </w:t>
            </w:r>
            <w:proofErr w:type="spellStart"/>
            <w:r w:rsidRPr="00DD7B67">
              <w:rPr>
                <w:rStyle w:val="markedcontent"/>
                <w:sz w:val="24"/>
                <w:szCs w:val="24"/>
                <w:lang w:val="ru-RU"/>
              </w:rPr>
              <w:t>проєкти</w:t>
            </w:r>
            <w:proofErr w:type="spellEnd"/>
          </w:p>
        </w:tc>
        <w:tc>
          <w:tcPr>
            <w:tcW w:w="4974" w:type="dxa"/>
            <w:tcMar>
              <w:left w:w="28" w:type="dxa"/>
              <w:right w:w="28" w:type="dxa"/>
            </w:tcMar>
          </w:tcPr>
          <w:p w:rsidR="0068676F" w:rsidRPr="00DD7B67" w:rsidRDefault="0068676F" w:rsidP="00862F45">
            <w:pPr>
              <w:pStyle w:val="TableParagraph"/>
              <w:tabs>
                <w:tab w:val="left" w:pos="1026"/>
                <w:tab w:val="left" w:pos="2441"/>
                <w:tab w:val="left" w:pos="3307"/>
              </w:tabs>
              <w:spacing w:line="360" w:lineRule="auto"/>
              <w:ind w:left="105" w:right="99"/>
              <w:jc w:val="both"/>
              <w:rPr>
                <w:rStyle w:val="markedcontent"/>
                <w:sz w:val="24"/>
                <w:szCs w:val="24"/>
                <w:lang w:val="ru-RU"/>
              </w:rPr>
            </w:pPr>
            <w:proofErr w:type="spellStart"/>
            <w:r w:rsidRPr="00DD7B67">
              <w:rPr>
                <w:rStyle w:val="markedcontent"/>
                <w:sz w:val="24"/>
                <w:szCs w:val="24"/>
                <w:lang w:val="ru-RU"/>
              </w:rPr>
              <w:t>Надано</w:t>
            </w:r>
            <w:proofErr w:type="spellEnd"/>
            <w:r w:rsidRPr="00DD7B67">
              <w:rPr>
                <w:rStyle w:val="markedcontent"/>
                <w:sz w:val="24"/>
                <w:szCs w:val="24"/>
                <w:lang w:val="ru-RU"/>
              </w:rPr>
              <w:t xml:space="preserve"> </w:t>
            </w:r>
            <w:proofErr w:type="spellStart"/>
            <w:r w:rsidRPr="00DD7B67">
              <w:rPr>
                <w:rStyle w:val="markedcontent"/>
                <w:sz w:val="24"/>
                <w:szCs w:val="24"/>
                <w:lang w:val="ru-RU"/>
              </w:rPr>
              <w:t>рекомендації</w:t>
            </w:r>
            <w:proofErr w:type="spellEnd"/>
            <w:r w:rsidRPr="00DD7B67">
              <w:rPr>
                <w:rStyle w:val="markedcontent"/>
                <w:sz w:val="24"/>
                <w:szCs w:val="24"/>
                <w:lang w:val="ru-RU"/>
              </w:rPr>
              <w:t xml:space="preserve"> </w:t>
            </w:r>
            <w:proofErr w:type="spellStart"/>
            <w:r w:rsidRPr="00DD7B67">
              <w:rPr>
                <w:rStyle w:val="markedcontent"/>
                <w:sz w:val="24"/>
                <w:szCs w:val="24"/>
                <w:lang w:val="ru-RU"/>
              </w:rPr>
              <w:t>щодо</w:t>
            </w:r>
            <w:proofErr w:type="spellEnd"/>
            <w:r w:rsidRPr="00DD7B67">
              <w:rPr>
                <w:rStyle w:val="markedcontent"/>
                <w:sz w:val="24"/>
                <w:szCs w:val="24"/>
                <w:lang w:val="ru-RU"/>
              </w:rPr>
              <w:t xml:space="preserve"> </w:t>
            </w:r>
            <w:proofErr w:type="spellStart"/>
            <w:r w:rsidRPr="00DD7B67">
              <w:rPr>
                <w:rStyle w:val="markedcontent"/>
                <w:sz w:val="24"/>
                <w:szCs w:val="24"/>
                <w:lang w:val="ru-RU"/>
              </w:rPr>
              <w:t>доопрацювання</w:t>
            </w:r>
            <w:proofErr w:type="spellEnd"/>
            <w:r w:rsidRPr="00DD7B67">
              <w:rPr>
                <w:rStyle w:val="markedcontent"/>
                <w:sz w:val="24"/>
                <w:szCs w:val="24"/>
                <w:lang w:val="ru-RU"/>
              </w:rPr>
              <w:t>:</w:t>
            </w:r>
          </w:p>
          <w:p w:rsidR="0068676F" w:rsidRPr="00DD7B67" w:rsidRDefault="0068676F" w:rsidP="00862F45">
            <w:pPr>
              <w:pStyle w:val="TableParagraph"/>
              <w:tabs>
                <w:tab w:val="left" w:pos="1026"/>
                <w:tab w:val="left" w:pos="2441"/>
                <w:tab w:val="left" w:pos="3307"/>
              </w:tabs>
              <w:spacing w:line="360" w:lineRule="auto"/>
              <w:ind w:left="105" w:right="99"/>
              <w:jc w:val="both"/>
              <w:rPr>
                <w:rStyle w:val="markedcontent"/>
                <w:sz w:val="24"/>
                <w:szCs w:val="24"/>
                <w:lang w:val="ru-RU"/>
              </w:rPr>
            </w:pPr>
            <w:proofErr w:type="spellStart"/>
            <w:r w:rsidRPr="00DD7B67">
              <w:rPr>
                <w:rStyle w:val="markedcontent"/>
                <w:sz w:val="24"/>
                <w:szCs w:val="24"/>
                <w:lang w:val="ru-RU"/>
              </w:rPr>
              <w:t>проєкту</w:t>
            </w:r>
            <w:proofErr w:type="spellEnd"/>
            <w:r w:rsidRPr="00DD7B67">
              <w:rPr>
                <w:rStyle w:val="markedcontent"/>
                <w:sz w:val="24"/>
                <w:szCs w:val="24"/>
                <w:lang w:val="ru-RU"/>
              </w:rPr>
              <w:t xml:space="preserve"> </w:t>
            </w:r>
            <w:proofErr w:type="spellStart"/>
            <w:r w:rsidRPr="00DD7B67">
              <w:rPr>
                <w:rStyle w:val="markedcontent"/>
                <w:sz w:val="24"/>
                <w:szCs w:val="24"/>
                <w:lang w:val="ru-RU"/>
              </w:rPr>
              <w:t>Системи</w:t>
            </w:r>
            <w:proofErr w:type="spellEnd"/>
            <w:r w:rsidRPr="00DD7B67">
              <w:rPr>
                <w:rStyle w:val="markedcontent"/>
                <w:sz w:val="24"/>
                <w:szCs w:val="24"/>
                <w:lang w:val="ru-RU"/>
              </w:rPr>
              <w:t xml:space="preserve"> </w:t>
            </w:r>
            <w:proofErr w:type="spellStart"/>
            <w:r w:rsidRPr="00DD7B67">
              <w:rPr>
                <w:rStyle w:val="markedcontent"/>
                <w:sz w:val="24"/>
                <w:szCs w:val="24"/>
                <w:lang w:val="ru-RU"/>
              </w:rPr>
              <w:t>управління</w:t>
            </w:r>
            <w:proofErr w:type="spellEnd"/>
            <w:r w:rsidRPr="00DD7B67">
              <w:rPr>
                <w:rStyle w:val="markedcontent"/>
                <w:sz w:val="24"/>
                <w:szCs w:val="24"/>
                <w:lang w:val="ru-RU"/>
              </w:rPr>
              <w:t xml:space="preserve"> </w:t>
            </w:r>
            <w:proofErr w:type="spellStart"/>
            <w:r w:rsidRPr="00DD7B67">
              <w:rPr>
                <w:rStyle w:val="markedcontent"/>
                <w:sz w:val="24"/>
                <w:szCs w:val="24"/>
                <w:lang w:val="ru-RU"/>
              </w:rPr>
              <w:t>ризиками</w:t>
            </w:r>
            <w:proofErr w:type="spellEnd"/>
            <w:r w:rsidRPr="00DD7B67">
              <w:rPr>
                <w:rStyle w:val="markedcontent"/>
                <w:sz w:val="24"/>
                <w:szCs w:val="24"/>
                <w:lang w:val="ru-RU"/>
              </w:rPr>
              <w:t xml:space="preserve"> ЛМКП «</w:t>
            </w:r>
            <w:proofErr w:type="spellStart"/>
            <w:r w:rsidRPr="00DD7B67">
              <w:rPr>
                <w:rStyle w:val="markedcontent"/>
                <w:sz w:val="24"/>
                <w:szCs w:val="24"/>
                <w:lang w:val="ru-RU"/>
              </w:rPr>
              <w:t>Львівводоканал</w:t>
            </w:r>
            <w:proofErr w:type="spellEnd"/>
            <w:r w:rsidRPr="00DD7B67">
              <w:rPr>
                <w:rStyle w:val="markedcontent"/>
                <w:sz w:val="24"/>
                <w:szCs w:val="24"/>
                <w:lang w:val="ru-RU"/>
              </w:rPr>
              <w:t>»;</w:t>
            </w:r>
          </w:p>
          <w:p w:rsidR="0068676F" w:rsidRPr="00DD7B67" w:rsidRDefault="0068676F" w:rsidP="00862F45">
            <w:pPr>
              <w:pStyle w:val="TableParagraph"/>
              <w:tabs>
                <w:tab w:val="left" w:pos="1026"/>
                <w:tab w:val="left" w:pos="2441"/>
                <w:tab w:val="left" w:pos="3307"/>
              </w:tabs>
              <w:spacing w:line="360" w:lineRule="auto"/>
              <w:ind w:left="105" w:right="99"/>
              <w:jc w:val="both"/>
              <w:rPr>
                <w:rStyle w:val="markedcontent"/>
                <w:sz w:val="24"/>
                <w:szCs w:val="24"/>
                <w:lang w:val="ru-RU"/>
              </w:rPr>
            </w:pPr>
            <w:proofErr w:type="spellStart"/>
            <w:r w:rsidRPr="00DD7B67">
              <w:rPr>
                <w:rStyle w:val="markedcontent"/>
                <w:sz w:val="24"/>
                <w:szCs w:val="24"/>
                <w:lang w:val="ru-RU"/>
              </w:rPr>
              <w:t>проєкту</w:t>
            </w:r>
            <w:proofErr w:type="spellEnd"/>
            <w:r w:rsidRPr="00DD7B67">
              <w:rPr>
                <w:rStyle w:val="markedcontent"/>
                <w:sz w:val="24"/>
                <w:szCs w:val="24"/>
                <w:lang w:val="ru-RU"/>
              </w:rPr>
              <w:t xml:space="preserve"> </w:t>
            </w:r>
            <w:proofErr w:type="spellStart"/>
            <w:r w:rsidRPr="00DD7B67">
              <w:rPr>
                <w:rStyle w:val="markedcontent"/>
                <w:sz w:val="24"/>
                <w:szCs w:val="24"/>
                <w:lang w:val="ru-RU"/>
              </w:rPr>
              <w:t>Системи</w:t>
            </w:r>
            <w:proofErr w:type="spellEnd"/>
            <w:r w:rsidRPr="00DD7B67">
              <w:rPr>
                <w:rStyle w:val="markedcontent"/>
                <w:sz w:val="24"/>
                <w:szCs w:val="24"/>
                <w:lang w:val="ru-RU"/>
              </w:rPr>
              <w:t xml:space="preserve"> </w:t>
            </w:r>
            <w:proofErr w:type="spellStart"/>
            <w:r w:rsidRPr="00DD7B67">
              <w:rPr>
                <w:rStyle w:val="markedcontent"/>
                <w:sz w:val="24"/>
                <w:szCs w:val="24"/>
                <w:lang w:val="ru-RU"/>
              </w:rPr>
              <w:t>управління</w:t>
            </w:r>
            <w:proofErr w:type="spellEnd"/>
            <w:r w:rsidRPr="00DD7B67">
              <w:rPr>
                <w:rStyle w:val="markedcontent"/>
                <w:sz w:val="24"/>
                <w:szCs w:val="24"/>
                <w:lang w:val="ru-RU"/>
              </w:rPr>
              <w:t xml:space="preserve"> </w:t>
            </w:r>
            <w:proofErr w:type="spellStart"/>
            <w:r w:rsidRPr="00DD7B67">
              <w:rPr>
                <w:rStyle w:val="markedcontent"/>
                <w:sz w:val="24"/>
                <w:szCs w:val="24"/>
                <w:lang w:val="ru-RU"/>
              </w:rPr>
              <w:t>ризиками</w:t>
            </w:r>
            <w:proofErr w:type="spellEnd"/>
            <w:r w:rsidRPr="00DD7B67">
              <w:rPr>
                <w:rStyle w:val="markedcontent"/>
                <w:sz w:val="24"/>
                <w:szCs w:val="24"/>
                <w:lang w:val="ru-RU"/>
              </w:rPr>
              <w:t xml:space="preserve"> на ЛМКП «</w:t>
            </w:r>
            <w:proofErr w:type="spellStart"/>
            <w:r w:rsidRPr="00DD7B67">
              <w:rPr>
                <w:rStyle w:val="markedcontent"/>
                <w:sz w:val="24"/>
                <w:szCs w:val="24"/>
                <w:lang w:val="ru-RU"/>
              </w:rPr>
              <w:t>Львівводоканал</w:t>
            </w:r>
            <w:proofErr w:type="spellEnd"/>
            <w:r w:rsidRPr="00DD7B67">
              <w:rPr>
                <w:rStyle w:val="markedcontent"/>
                <w:sz w:val="24"/>
                <w:szCs w:val="24"/>
                <w:lang w:val="ru-RU"/>
              </w:rPr>
              <w:t>»;</w:t>
            </w:r>
          </w:p>
          <w:p w:rsidR="0068676F" w:rsidRPr="00DD7B67" w:rsidRDefault="0068676F" w:rsidP="00862F45">
            <w:pPr>
              <w:pStyle w:val="TableParagraph"/>
              <w:tabs>
                <w:tab w:val="left" w:pos="1026"/>
                <w:tab w:val="left" w:pos="2441"/>
                <w:tab w:val="left" w:pos="3307"/>
              </w:tabs>
              <w:spacing w:line="360" w:lineRule="auto"/>
              <w:ind w:left="105" w:right="99"/>
              <w:jc w:val="both"/>
              <w:rPr>
                <w:rStyle w:val="markedcontent"/>
                <w:sz w:val="24"/>
                <w:szCs w:val="24"/>
                <w:lang w:val="ru-RU"/>
              </w:rPr>
            </w:pPr>
            <w:proofErr w:type="spellStart"/>
            <w:r w:rsidRPr="00DD7B67">
              <w:rPr>
                <w:rStyle w:val="markedcontent"/>
                <w:sz w:val="24"/>
                <w:szCs w:val="24"/>
                <w:lang w:val="ru-RU"/>
              </w:rPr>
              <w:t>проєкту</w:t>
            </w:r>
            <w:proofErr w:type="spellEnd"/>
            <w:r w:rsidRPr="00DD7B67">
              <w:rPr>
                <w:rStyle w:val="markedcontent"/>
                <w:sz w:val="24"/>
                <w:szCs w:val="24"/>
                <w:lang w:val="ru-RU"/>
              </w:rPr>
              <w:t xml:space="preserve"> </w:t>
            </w:r>
            <w:proofErr w:type="spellStart"/>
            <w:r w:rsidRPr="00DD7B67">
              <w:rPr>
                <w:rStyle w:val="markedcontent"/>
                <w:sz w:val="24"/>
                <w:szCs w:val="24"/>
                <w:lang w:val="ru-RU"/>
              </w:rPr>
              <w:t>Політики</w:t>
            </w:r>
            <w:proofErr w:type="spellEnd"/>
            <w:r w:rsidRPr="00DD7B67">
              <w:rPr>
                <w:rStyle w:val="markedcontent"/>
                <w:sz w:val="24"/>
                <w:szCs w:val="24"/>
                <w:lang w:val="ru-RU"/>
              </w:rPr>
              <w:t xml:space="preserve"> </w:t>
            </w:r>
            <w:proofErr w:type="spellStart"/>
            <w:r w:rsidRPr="00DD7B67">
              <w:rPr>
                <w:rStyle w:val="markedcontent"/>
                <w:sz w:val="24"/>
                <w:szCs w:val="24"/>
                <w:lang w:val="ru-RU"/>
              </w:rPr>
              <w:t>закупівель</w:t>
            </w:r>
            <w:proofErr w:type="spellEnd"/>
            <w:r w:rsidRPr="00DD7B67">
              <w:rPr>
                <w:rStyle w:val="markedcontent"/>
                <w:sz w:val="24"/>
                <w:szCs w:val="24"/>
                <w:lang w:val="ru-RU"/>
              </w:rPr>
              <w:t xml:space="preserve"> на ЛМКП «</w:t>
            </w:r>
            <w:proofErr w:type="spellStart"/>
            <w:r w:rsidRPr="00DD7B67">
              <w:rPr>
                <w:rStyle w:val="markedcontent"/>
                <w:sz w:val="24"/>
                <w:szCs w:val="24"/>
                <w:lang w:val="ru-RU"/>
              </w:rPr>
              <w:t>Львівводоканал</w:t>
            </w:r>
            <w:proofErr w:type="spellEnd"/>
            <w:r w:rsidRPr="00DD7B67">
              <w:rPr>
                <w:rStyle w:val="markedcontent"/>
                <w:sz w:val="24"/>
                <w:szCs w:val="24"/>
                <w:lang w:val="ru-RU"/>
              </w:rPr>
              <w:t>»;</w:t>
            </w:r>
          </w:p>
          <w:p w:rsidR="0068676F" w:rsidRPr="00DD7B67" w:rsidRDefault="0068676F" w:rsidP="00862F45">
            <w:pPr>
              <w:pStyle w:val="TableParagraph"/>
              <w:tabs>
                <w:tab w:val="left" w:pos="1026"/>
                <w:tab w:val="left" w:pos="2441"/>
                <w:tab w:val="left" w:pos="3307"/>
              </w:tabs>
              <w:spacing w:line="360" w:lineRule="auto"/>
              <w:ind w:left="105" w:right="99"/>
              <w:jc w:val="both"/>
              <w:rPr>
                <w:rStyle w:val="markedcontent"/>
                <w:sz w:val="24"/>
                <w:szCs w:val="24"/>
                <w:lang w:val="ru-RU"/>
              </w:rPr>
            </w:pPr>
            <w:proofErr w:type="spellStart"/>
            <w:r w:rsidRPr="00DD7B67">
              <w:rPr>
                <w:rStyle w:val="markedcontent"/>
                <w:sz w:val="24"/>
                <w:szCs w:val="24"/>
                <w:lang w:val="ru-RU"/>
              </w:rPr>
              <w:t>проєкту</w:t>
            </w:r>
            <w:proofErr w:type="spellEnd"/>
            <w:r w:rsidRPr="00DD7B67">
              <w:rPr>
                <w:rStyle w:val="markedcontent"/>
                <w:sz w:val="24"/>
                <w:szCs w:val="24"/>
                <w:lang w:val="ru-RU"/>
              </w:rPr>
              <w:t xml:space="preserve"> </w:t>
            </w:r>
            <w:proofErr w:type="spellStart"/>
            <w:r w:rsidRPr="00DD7B67">
              <w:rPr>
                <w:rStyle w:val="markedcontent"/>
                <w:sz w:val="24"/>
                <w:szCs w:val="24"/>
                <w:lang w:val="ru-RU"/>
              </w:rPr>
              <w:t>шляхів</w:t>
            </w:r>
            <w:proofErr w:type="spellEnd"/>
            <w:r w:rsidRPr="00DD7B67">
              <w:rPr>
                <w:rStyle w:val="markedcontent"/>
                <w:sz w:val="24"/>
                <w:szCs w:val="24"/>
                <w:lang w:val="ru-RU"/>
              </w:rPr>
              <w:t xml:space="preserve"> </w:t>
            </w:r>
            <w:proofErr w:type="spellStart"/>
            <w:r w:rsidRPr="00DD7B67">
              <w:rPr>
                <w:rStyle w:val="markedcontent"/>
                <w:sz w:val="24"/>
                <w:szCs w:val="24"/>
                <w:lang w:val="ru-RU"/>
              </w:rPr>
              <w:t>оптимізації</w:t>
            </w:r>
            <w:proofErr w:type="spellEnd"/>
            <w:r w:rsidRPr="00DD7B67">
              <w:rPr>
                <w:rStyle w:val="markedcontent"/>
                <w:sz w:val="24"/>
                <w:szCs w:val="24"/>
                <w:lang w:val="ru-RU"/>
              </w:rPr>
              <w:t xml:space="preserve"> </w:t>
            </w:r>
            <w:proofErr w:type="spellStart"/>
            <w:r w:rsidRPr="00DD7B67">
              <w:rPr>
                <w:rStyle w:val="markedcontent"/>
                <w:sz w:val="24"/>
                <w:szCs w:val="24"/>
                <w:lang w:val="ru-RU"/>
              </w:rPr>
              <w:t>витрат</w:t>
            </w:r>
            <w:proofErr w:type="spellEnd"/>
            <w:r w:rsidRPr="00DD7B67">
              <w:rPr>
                <w:rStyle w:val="markedcontent"/>
                <w:sz w:val="24"/>
                <w:szCs w:val="24"/>
                <w:lang w:val="ru-RU"/>
              </w:rPr>
              <w:t xml:space="preserve"> ЛМКП «</w:t>
            </w:r>
            <w:proofErr w:type="spellStart"/>
            <w:r w:rsidRPr="00DD7B67">
              <w:rPr>
                <w:rStyle w:val="markedcontent"/>
                <w:sz w:val="24"/>
                <w:szCs w:val="24"/>
                <w:lang w:val="ru-RU"/>
              </w:rPr>
              <w:t>Львівводоканал</w:t>
            </w:r>
            <w:proofErr w:type="spellEnd"/>
            <w:r w:rsidRPr="00DD7B67">
              <w:rPr>
                <w:rStyle w:val="markedcontent"/>
                <w:sz w:val="24"/>
                <w:szCs w:val="24"/>
                <w:lang w:val="ru-RU"/>
              </w:rPr>
              <w:t>»;</w:t>
            </w:r>
          </w:p>
          <w:p w:rsidR="0068676F" w:rsidRPr="00DD7B67" w:rsidRDefault="0068676F" w:rsidP="00862F45">
            <w:pPr>
              <w:pStyle w:val="TableParagraph"/>
              <w:tabs>
                <w:tab w:val="left" w:pos="1026"/>
                <w:tab w:val="left" w:pos="2441"/>
                <w:tab w:val="left" w:pos="3307"/>
              </w:tabs>
              <w:spacing w:line="360" w:lineRule="auto"/>
              <w:ind w:left="105" w:right="99"/>
              <w:jc w:val="both"/>
              <w:rPr>
                <w:sz w:val="24"/>
                <w:szCs w:val="24"/>
                <w:lang w:val="ru-RU"/>
              </w:rPr>
            </w:pPr>
            <w:proofErr w:type="spellStart"/>
            <w:r w:rsidRPr="00DD7B67">
              <w:rPr>
                <w:rStyle w:val="markedcontent"/>
                <w:sz w:val="24"/>
                <w:szCs w:val="24"/>
                <w:lang w:val="ru-RU"/>
              </w:rPr>
              <w:t>проєкту</w:t>
            </w:r>
            <w:proofErr w:type="spellEnd"/>
            <w:r w:rsidRPr="00DD7B67">
              <w:rPr>
                <w:rStyle w:val="markedcontent"/>
                <w:sz w:val="24"/>
                <w:szCs w:val="24"/>
                <w:lang w:val="ru-RU"/>
              </w:rPr>
              <w:t xml:space="preserve"> </w:t>
            </w:r>
            <w:proofErr w:type="spellStart"/>
            <w:r w:rsidRPr="00DD7B67">
              <w:rPr>
                <w:rStyle w:val="markedcontent"/>
                <w:sz w:val="24"/>
                <w:szCs w:val="24"/>
                <w:lang w:val="ru-RU"/>
              </w:rPr>
              <w:t>Стратегії</w:t>
            </w:r>
            <w:proofErr w:type="spellEnd"/>
            <w:r w:rsidRPr="00DD7B67">
              <w:rPr>
                <w:rStyle w:val="markedcontent"/>
                <w:sz w:val="24"/>
                <w:szCs w:val="24"/>
                <w:lang w:val="ru-RU"/>
              </w:rPr>
              <w:t xml:space="preserve"> </w:t>
            </w:r>
            <w:proofErr w:type="spellStart"/>
            <w:r w:rsidRPr="00DD7B67">
              <w:rPr>
                <w:rStyle w:val="markedcontent"/>
                <w:sz w:val="24"/>
                <w:szCs w:val="24"/>
                <w:lang w:val="ru-RU"/>
              </w:rPr>
              <w:t>енергоефективності</w:t>
            </w:r>
            <w:proofErr w:type="spellEnd"/>
            <w:r w:rsidRPr="00DD7B67">
              <w:rPr>
                <w:rStyle w:val="markedcontent"/>
                <w:sz w:val="24"/>
                <w:szCs w:val="24"/>
                <w:lang w:val="ru-RU"/>
              </w:rPr>
              <w:t xml:space="preserve"> на ЛМКП</w:t>
            </w:r>
            <w:r w:rsidRPr="00DD7B67">
              <w:rPr>
                <w:sz w:val="24"/>
                <w:szCs w:val="24"/>
                <w:lang w:val="ru-RU"/>
              </w:rPr>
              <w:t xml:space="preserve"> </w:t>
            </w:r>
            <w:r w:rsidRPr="00DD7B67">
              <w:rPr>
                <w:rStyle w:val="markedcontent"/>
                <w:sz w:val="24"/>
                <w:szCs w:val="24"/>
                <w:lang w:val="ru-RU"/>
              </w:rPr>
              <w:t>«</w:t>
            </w:r>
            <w:proofErr w:type="spellStart"/>
            <w:r w:rsidRPr="00DD7B67">
              <w:rPr>
                <w:rStyle w:val="markedcontent"/>
                <w:sz w:val="24"/>
                <w:szCs w:val="24"/>
                <w:lang w:val="ru-RU"/>
              </w:rPr>
              <w:t>Львівводоканал</w:t>
            </w:r>
            <w:proofErr w:type="spellEnd"/>
            <w:r w:rsidRPr="00DD7B67">
              <w:rPr>
                <w:rStyle w:val="markedcontent"/>
                <w:sz w:val="24"/>
                <w:szCs w:val="24"/>
                <w:lang w:val="ru-RU"/>
              </w:rPr>
              <w:t>».</w:t>
            </w:r>
          </w:p>
        </w:tc>
      </w:tr>
      <w:tr w:rsidR="0068676F" w:rsidRPr="00DD7B67" w:rsidTr="00862F45">
        <w:trPr>
          <w:trHeight w:val="1835"/>
        </w:trPr>
        <w:tc>
          <w:tcPr>
            <w:tcW w:w="4803" w:type="dxa"/>
            <w:tcMar>
              <w:left w:w="28" w:type="dxa"/>
              <w:right w:w="28" w:type="dxa"/>
            </w:tcMar>
          </w:tcPr>
          <w:p w:rsidR="0068676F" w:rsidRPr="00DD7B67" w:rsidRDefault="0068676F" w:rsidP="00862F45">
            <w:pPr>
              <w:pStyle w:val="TableParagraph"/>
              <w:tabs>
                <w:tab w:val="left" w:pos="236"/>
              </w:tabs>
              <w:spacing w:line="360" w:lineRule="auto"/>
              <w:jc w:val="both"/>
              <w:rPr>
                <w:rStyle w:val="markedcontent"/>
                <w:sz w:val="24"/>
                <w:szCs w:val="24"/>
                <w:lang w:val="ru-RU"/>
              </w:rPr>
            </w:pPr>
            <w:proofErr w:type="spellStart"/>
            <w:r w:rsidRPr="00DD7B67">
              <w:rPr>
                <w:rStyle w:val="markedcontent"/>
                <w:sz w:val="24"/>
                <w:szCs w:val="24"/>
                <w:lang w:val="ru-RU"/>
              </w:rPr>
              <w:t>Надання</w:t>
            </w:r>
            <w:proofErr w:type="spellEnd"/>
            <w:r w:rsidRPr="00DD7B67">
              <w:rPr>
                <w:rStyle w:val="markedcontent"/>
                <w:sz w:val="24"/>
                <w:szCs w:val="24"/>
                <w:lang w:val="ru-RU"/>
              </w:rPr>
              <w:t xml:space="preserve"> </w:t>
            </w:r>
            <w:proofErr w:type="spellStart"/>
            <w:r w:rsidRPr="00DD7B67">
              <w:rPr>
                <w:rStyle w:val="markedcontent"/>
                <w:sz w:val="24"/>
                <w:szCs w:val="24"/>
                <w:lang w:val="ru-RU"/>
              </w:rPr>
              <w:t>рекомендації</w:t>
            </w:r>
            <w:proofErr w:type="spellEnd"/>
            <w:r w:rsidRPr="00DD7B67">
              <w:rPr>
                <w:rStyle w:val="markedcontent"/>
                <w:sz w:val="24"/>
                <w:szCs w:val="24"/>
                <w:lang w:val="ru-RU"/>
              </w:rPr>
              <w:t xml:space="preserve"> </w:t>
            </w:r>
            <w:proofErr w:type="spellStart"/>
            <w:r w:rsidRPr="00DD7B67">
              <w:rPr>
                <w:rStyle w:val="markedcontent"/>
                <w:sz w:val="24"/>
                <w:szCs w:val="24"/>
                <w:lang w:val="ru-RU"/>
              </w:rPr>
              <w:t>щодо</w:t>
            </w:r>
            <w:proofErr w:type="spellEnd"/>
            <w:r w:rsidRPr="00DD7B67">
              <w:rPr>
                <w:rStyle w:val="markedcontent"/>
                <w:sz w:val="24"/>
                <w:szCs w:val="24"/>
                <w:lang w:val="ru-RU"/>
              </w:rPr>
              <w:t xml:space="preserve"> кандидата на посаду </w:t>
            </w:r>
            <w:proofErr w:type="spellStart"/>
            <w:r w:rsidRPr="00DD7B67">
              <w:rPr>
                <w:rStyle w:val="markedcontent"/>
                <w:sz w:val="24"/>
                <w:szCs w:val="24"/>
                <w:lang w:val="ru-RU"/>
              </w:rPr>
              <w:t>керівника</w:t>
            </w:r>
            <w:proofErr w:type="spellEnd"/>
            <w:r w:rsidRPr="00DD7B67">
              <w:rPr>
                <w:rStyle w:val="markedcontent"/>
                <w:sz w:val="24"/>
                <w:szCs w:val="24"/>
                <w:lang w:val="ru-RU"/>
              </w:rPr>
              <w:t xml:space="preserve"> ЛМКП</w:t>
            </w:r>
            <w:r w:rsidRPr="00DD7B67">
              <w:rPr>
                <w:sz w:val="24"/>
                <w:szCs w:val="24"/>
                <w:lang w:val="ru-RU"/>
              </w:rPr>
              <w:t xml:space="preserve"> </w:t>
            </w:r>
            <w:r w:rsidRPr="00DD7B67">
              <w:rPr>
                <w:rStyle w:val="markedcontent"/>
                <w:sz w:val="24"/>
                <w:szCs w:val="24"/>
                <w:lang w:val="ru-RU"/>
              </w:rPr>
              <w:t>«</w:t>
            </w:r>
            <w:proofErr w:type="spellStart"/>
            <w:r w:rsidRPr="00DD7B67">
              <w:rPr>
                <w:rStyle w:val="markedcontent"/>
                <w:sz w:val="24"/>
                <w:szCs w:val="24"/>
                <w:lang w:val="ru-RU"/>
              </w:rPr>
              <w:t>Львівводоканал</w:t>
            </w:r>
            <w:proofErr w:type="spellEnd"/>
            <w:r w:rsidRPr="00DD7B67">
              <w:rPr>
                <w:rStyle w:val="markedcontent"/>
                <w:sz w:val="24"/>
                <w:szCs w:val="24"/>
                <w:lang w:val="ru-RU"/>
              </w:rPr>
              <w:t xml:space="preserve">» та </w:t>
            </w:r>
            <w:proofErr w:type="spellStart"/>
            <w:r w:rsidRPr="00DD7B67">
              <w:rPr>
                <w:rStyle w:val="markedcontent"/>
                <w:sz w:val="24"/>
                <w:szCs w:val="24"/>
                <w:lang w:val="ru-RU"/>
              </w:rPr>
              <w:t>визначення</w:t>
            </w:r>
            <w:proofErr w:type="spellEnd"/>
            <w:r w:rsidRPr="00DD7B67">
              <w:rPr>
                <w:rStyle w:val="markedcontent"/>
                <w:sz w:val="24"/>
                <w:szCs w:val="24"/>
                <w:lang w:val="ru-RU"/>
              </w:rPr>
              <w:t xml:space="preserve"> </w:t>
            </w:r>
            <w:proofErr w:type="spellStart"/>
            <w:r w:rsidRPr="00DD7B67">
              <w:rPr>
                <w:rStyle w:val="markedcontent"/>
                <w:sz w:val="24"/>
                <w:szCs w:val="24"/>
                <w:lang w:val="ru-RU"/>
              </w:rPr>
              <w:t>головних</w:t>
            </w:r>
            <w:proofErr w:type="spellEnd"/>
            <w:r w:rsidRPr="00DD7B67">
              <w:rPr>
                <w:rStyle w:val="markedcontent"/>
                <w:sz w:val="24"/>
                <w:szCs w:val="24"/>
                <w:lang w:val="ru-RU"/>
              </w:rPr>
              <w:t xml:space="preserve"> умов контракту з </w:t>
            </w:r>
            <w:proofErr w:type="spellStart"/>
            <w:r w:rsidRPr="00DD7B67">
              <w:rPr>
                <w:rStyle w:val="markedcontent"/>
                <w:sz w:val="24"/>
                <w:szCs w:val="24"/>
                <w:lang w:val="ru-RU"/>
              </w:rPr>
              <w:t>майбутнім</w:t>
            </w:r>
            <w:proofErr w:type="spellEnd"/>
            <w:r w:rsidRPr="00DD7B67">
              <w:rPr>
                <w:rStyle w:val="markedcontent"/>
                <w:sz w:val="24"/>
                <w:szCs w:val="24"/>
                <w:lang w:val="ru-RU"/>
              </w:rPr>
              <w:t xml:space="preserve"> </w:t>
            </w:r>
            <w:proofErr w:type="spellStart"/>
            <w:r w:rsidRPr="00DD7B67">
              <w:rPr>
                <w:rStyle w:val="markedcontent"/>
                <w:sz w:val="24"/>
                <w:szCs w:val="24"/>
                <w:lang w:val="ru-RU"/>
              </w:rPr>
              <w:t>керівником</w:t>
            </w:r>
            <w:proofErr w:type="spellEnd"/>
            <w:r w:rsidRPr="00DD7B67">
              <w:rPr>
                <w:rStyle w:val="markedcontent"/>
                <w:sz w:val="24"/>
                <w:szCs w:val="24"/>
                <w:lang w:val="ru-RU"/>
              </w:rPr>
              <w:t>.</w:t>
            </w:r>
          </w:p>
        </w:tc>
        <w:tc>
          <w:tcPr>
            <w:tcW w:w="4974" w:type="dxa"/>
            <w:tcMar>
              <w:left w:w="28" w:type="dxa"/>
              <w:right w:w="28" w:type="dxa"/>
            </w:tcMar>
          </w:tcPr>
          <w:p w:rsidR="0068676F" w:rsidRPr="00DD7B67" w:rsidRDefault="0068676F" w:rsidP="00862F45">
            <w:pPr>
              <w:pStyle w:val="TableParagraph"/>
              <w:tabs>
                <w:tab w:val="left" w:pos="1026"/>
                <w:tab w:val="left" w:pos="2441"/>
                <w:tab w:val="left" w:pos="3307"/>
              </w:tabs>
              <w:spacing w:line="360" w:lineRule="auto"/>
              <w:ind w:left="105" w:right="99"/>
              <w:jc w:val="both"/>
              <w:rPr>
                <w:sz w:val="24"/>
                <w:szCs w:val="24"/>
                <w:lang w:val="ru-RU"/>
              </w:rPr>
            </w:pPr>
            <w:proofErr w:type="spellStart"/>
            <w:r w:rsidRPr="00DD7B67">
              <w:rPr>
                <w:rStyle w:val="markedcontent"/>
                <w:sz w:val="24"/>
                <w:szCs w:val="24"/>
                <w:lang w:val="ru-RU"/>
              </w:rPr>
              <w:t>Призначення</w:t>
            </w:r>
            <w:proofErr w:type="spellEnd"/>
            <w:r w:rsidRPr="00DD7B67">
              <w:rPr>
                <w:rStyle w:val="markedcontent"/>
                <w:sz w:val="24"/>
                <w:szCs w:val="24"/>
                <w:lang w:val="ru-RU"/>
              </w:rPr>
              <w:t xml:space="preserve"> </w:t>
            </w:r>
            <w:proofErr w:type="spellStart"/>
            <w:r w:rsidRPr="00DD7B67">
              <w:rPr>
                <w:rStyle w:val="markedcontent"/>
                <w:sz w:val="24"/>
                <w:szCs w:val="24"/>
                <w:lang w:val="ru-RU"/>
              </w:rPr>
              <w:t>Ваньковича</w:t>
            </w:r>
            <w:proofErr w:type="spellEnd"/>
            <w:r w:rsidRPr="00DD7B67">
              <w:rPr>
                <w:rStyle w:val="markedcontent"/>
                <w:sz w:val="24"/>
                <w:szCs w:val="24"/>
                <w:lang w:val="ru-RU"/>
              </w:rPr>
              <w:t xml:space="preserve"> Д.М. на посаду </w:t>
            </w:r>
            <w:proofErr w:type="spellStart"/>
            <w:r w:rsidRPr="00DD7B67">
              <w:rPr>
                <w:rStyle w:val="markedcontent"/>
                <w:sz w:val="24"/>
                <w:szCs w:val="24"/>
                <w:lang w:val="ru-RU"/>
              </w:rPr>
              <w:t>керівника</w:t>
            </w:r>
            <w:proofErr w:type="spellEnd"/>
            <w:r w:rsidRPr="00DD7B67">
              <w:rPr>
                <w:sz w:val="24"/>
                <w:szCs w:val="24"/>
                <w:lang w:val="ru-RU"/>
              </w:rPr>
              <w:t xml:space="preserve"> </w:t>
            </w:r>
            <w:r w:rsidRPr="00DD7B67">
              <w:rPr>
                <w:rStyle w:val="markedcontent"/>
                <w:sz w:val="24"/>
                <w:szCs w:val="24"/>
                <w:lang w:val="ru-RU"/>
              </w:rPr>
              <w:t>ЛМКП «</w:t>
            </w:r>
            <w:proofErr w:type="spellStart"/>
            <w:r w:rsidRPr="00DD7B67">
              <w:rPr>
                <w:rStyle w:val="markedcontent"/>
                <w:sz w:val="24"/>
                <w:szCs w:val="24"/>
                <w:lang w:val="ru-RU"/>
              </w:rPr>
              <w:t>Львівводоканал</w:t>
            </w:r>
            <w:proofErr w:type="spellEnd"/>
            <w:r w:rsidRPr="00DD7B67">
              <w:rPr>
                <w:rStyle w:val="markedcontent"/>
                <w:sz w:val="24"/>
                <w:szCs w:val="24"/>
                <w:lang w:val="ru-RU"/>
              </w:rPr>
              <w:t xml:space="preserve">» (на </w:t>
            </w:r>
            <w:proofErr w:type="spellStart"/>
            <w:r w:rsidRPr="00DD7B67">
              <w:rPr>
                <w:rStyle w:val="markedcontent"/>
                <w:sz w:val="24"/>
                <w:szCs w:val="24"/>
                <w:lang w:val="ru-RU"/>
              </w:rPr>
              <w:t>новий</w:t>
            </w:r>
            <w:proofErr w:type="spellEnd"/>
            <w:r w:rsidRPr="00DD7B67">
              <w:rPr>
                <w:rStyle w:val="markedcontent"/>
                <w:sz w:val="24"/>
                <w:szCs w:val="24"/>
                <w:lang w:val="ru-RU"/>
              </w:rPr>
              <w:t xml:space="preserve"> </w:t>
            </w:r>
            <w:proofErr w:type="spellStart"/>
            <w:r w:rsidRPr="00DD7B67">
              <w:rPr>
                <w:rStyle w:val="markedcontent"/>
                <w:sz w:val="24"/>
                <w:szCs w:val="24"/>
                <w:lang w:val="ru-RU"/>
              </w:rPr>
              <w:t>термін</w:t>
            </w:r>
            <w:proofErr w:type="spellEnd"/>
            <w:r w:rsidRPr="00DD7B67">
              <w:rPr>
                <w:rStyle w:val="markedcontent"/>
                <w:sz w:val="24"/>
                <w:szCs w:val="24"/>
                <w:lang w:val="ru-RU"/>
              </w:rPr>
              <w:t xml:space="preserve">) та </w:t>
            </w:r>
            <w:proofErr w:type="spellStart"/>
            <w:r w:rsidRPr="00DD7B67">
              <w:rPr>
                <w:rStyle w:val="markedcontent"/>
                <w:sz w:val="24"/>
                <w:szCs w:val="24"/>
                <w:lang w:val="ru-RU"/>
              </w:rPr>
              <w:t>погодження</w:t>
            </w:r>
            <w:proofErr w:type="spellEnd"/>
            <w:r w:rsidRPr="00DD7B67">
              <w:rPr>
                <w:rStyle w:val="markedcontent"/>
                <w:sz w:val="24"/>
                <w:szCs w:val="24"/>
                <w:lang w:val="ru-RU"/>
              </w:rPr>
              <w:t xml:space="preserve"> умов контракту </w:t>
            </w:r>
            <w:proofErr w:type="spellStart"/>
            <w:r w:rsidRPr="00DD7B67">
              <w:rPr>
                <w:rStyle w:val="markedcontent"/>
                <w:sz w:val="24"/>
                <w:szCs w:val="24"/>
                <w:lang w:val="ru-RU"/>
              </w:rPr>
              <w:t>згідно</w:t>
            </w:r>
            <w:proofErr w:type="spellEnd"/>
            <w:r w:rsidRPr="00DD7B67">
              <w:rPr>
                <w:rStyle w:val="markedcontent"/>
                <w:sz w:val="24"/>
                <w:szCs w:val="24"/>
                <w:lang w:val="ru-RU"/>
              </w:rPr>
              <w:t xml:space="preserve"> </w:t>
            </w:r>
            <w:proofErr w:type="spellStart"/>
            <w:r w:rsidRPr="00DD7B67">
              <w:rPr>
                <w:rStyle w:val="markedcontent"/>
                <w:sz w:val="24"/>
                <w:szCs w:val="24"/>
                <w:lang w:val="ru-RU"/>
              </w:rPr>
              <w:t>вимог</w:t>
            </w:r>
            <w:proofErr w:type="spellEnd"/>
            <w:r w:rsidRPr="00DD7B67">
              <w:rPr>
                <w:rStyle w:val="markedcontent"/>
                <w:sz w:val="24"/>
                <w:szCs w:val="24"/>
                <w:lang w:val="ru-RU"/>
              </w:rPr>
              <w:t xml:space="preserve"> </w:t>
            </w:r>
            <w:proofErr w:type="spellStart"/>
            <w:r w:rsidRPr="00DD7B67">
              <w:rPr>
                <w:rStyle w:val="markedcontent"/>
                <w:sz w:val="24"/>
                <w:szCs w:val="24"/>
                <w:lang w:val="ru-RU"/>
              </w:rPr>
              <w:t>діючого</w:t>
            </w:r>
            <w:proofErr w:type="spellEnd"/>
            <w:r w:rsidRPr="00DD7B67">
              <w:rPr>
                <w:sz w:val="24"/>
                <w:szCs w:val="24"/>
                <w:lang w:val="ru-RU"/>
              </w:rPr>
              <w:br/>
            </w:r>
            <w:r w:rsidRPr="00DD7B67">
              <w:rPr>
                <w:rStyle w:val="markedcontent"/>
                <w:sz w:val="24"/>
                <w:szCs w:val="24"/>
                <w:lang w:val="ru-RU"/>
              </w:rPr>
              <w:t>Статуту ЛМКП «</w:t>
            </w:r>
            <w:proofErr w:type="spellStart"/>
            <w:r w:rsidRPr="00DD7B67">
              <w:rPr>
                <w:rStyle w:val="markedcontent"/>
                <w:sz w:val="24"/>
                <w:szCs w:val="24"/>
                <w:lang w:val="ru-RU"/>
              </w:rPr>
              <w:t>Львівводоканал</w:t>
            </w:r>
            <w:proofErr w:type="spellEnd"/>
            <w:r w:rsidRPr="00DD7B67">
              <w:rPr>
                <w:rStyle w:val="markedcontent"/>
                <w:sz w:val="24"/>
                <w:szCs w:val="24"/>
                <w:lang w:val="ru-RU"/>
              </w:rPr>
              <w:t>».</w:t>
            </w:r>
          </w:p>
        </w:tc>
      </w:tr>
      <w:tr w:rsidR="0068676F" w:rsidRPr="00DD7B67" w:rsidTr="00862F45">
        <w:trPr>
          <w:trHeight w:val="1835"/>
        </w:trPr>
        <w:tc>
          <w:tcPr>
            <w:tcW w:w="4803" w:type="dxa"/>
            <w:tcMar>
              <w:left w:w="28" w:type="dxa"/>
              <w:right w:w="28" w:type="dxa"/>
            </w:tcMar>
          </w:tcPr>
          <w:p w:rsidR="0068676F" w:rsidRPr="00DD7B67" w:rsidRDefault="0068676F" w:rsidP="00862F45">
            <w:pPr>
              <w:pStyle w:val="TableParagraph"/>
              <w:tabs>
                <w:tab w:val="left" w:pos="236"/>
              </w:tabs>
              <w:spacing w:line="360" w:lineRule="auto"/>
              <w:jc w:val="both"/>
              <w:rPr>
                <w:rStyle w:val="markedcontent"/>
                <w:sz w:val="24"/>
                <w:szCs w:val="24"/>
                <w:lang w:val="ru-RU"/>
              </w:rPr>
            </w:pPr>
            <w:proofErr w:type="spellStart"/>
            <w:r w:rsidRPr="00DD7B67">
              <w:rPr>
                <w:rStyle w:val="markedcontent"/>
                <w:sz w:val="24"/>
                <w:szCs w:val="24"/>
                <w:lang w:val="ru-RU"/>
              </w:rPr>
              <w:lastRenderedPageBreak/>
              <w:t>Погодження</w:t>
            </w:r>
            <w:proofErr w:type="spellEnd"/>
            <w:r w:rsidRPr="00DD7B67">
              <w:rPr>
                <w:rStyle w:val="markedcontent"/>
                <w:sz w:val="24"/>
                <w:szCs w:val="24"/>
                <w:lang w:val="ru-RU"/>
              </w:rPr>
              <w:t xml:space="preserve"> </w:t>
            </w:r>
            <w:proofErr w:type="spellStart"/>
            <w:r w:rsidRPr="00DD7B67">
              <w:rPr>
                <w:rStyle w:val="markedcontent"/>
                <w:sz w:val="24"/>
                <w:szCs w:val="24"/>
                <w:lang w:val="ru-RU"/>
              </w:rPr>
              <w:t>нової</w:t>
            </w:r>
            <w:proofErr w:type="spellEnd"/>
            <w:r w:rsidRPr="00DD7B67">
              <w:rPr>
                <w:rStyle w:val="markedcontent"/>
                <w:sz w:val="24"/>
                <w:szCs w:val="24"/>
                <w:lang w:val="ru-RU"/>
              </w:rPr>
              <w:t xml:space="preserve"> </w:t>
            </w:r>
            <w:proofErr w:type="spellStart"/>
            <w:r w:rsidRPr="00DD7B67">
              <w:rPr>
                <w:rStyle w:val="markedcontent"/>
                <w:sz w:val="24"/>
                <w:szCs w:val="24"/>
                <w:lang w:val="ru-RU"/>
              </w:rPr>
              <w:t>редакції</w:t>
            </w:r>
            <w:proofErr w:type="spellEnd"/>
            <w:r w:rsidRPr="00DD7B67">
              <w:rPr>
                <w:rStyle w:val="markedcontent"/>
                <w:sz w:val="24"/>
                <w:szCs w:val="24"/>
                <w:lang w:val="ru-RU"/>
              </w:rPr>
              <w:t xml:space="preserve"> Статуту ЛМКП «</w:t>
            </w:r>
            <w:proofErr w:type="spellStart"/>
            <w:r w:rsidRPr="00DD7B67">
              <w:rPr>
                <w:rStyle w:val="markedcontent"/>
                <w:sz w:val="24"/>
                <w:szCs w:val="24"/>
                <w:lang w:val="ru-RU"/>
              </w:rPr>
              <w:t>Львівводоканал</w:t>
            </w:r>
            <w:proofErr w:type="spellEnd"/>
            <w:r w:rsidRPr="00DD7B67">
              <w:rPr>
                <w:rStyle w:val="markedcontent"/>
                <w:sz w:val="24"/>
                <w:szCs w:val="24"/>
                <w:lang w:val="ru-RU"/>
              </w:rPr>
              <w:t>».</w:t>
            </w:r>
          </w:p>
        </w:tc>
        <w:tc>
          <w:tcPr>
            <w:tcW w:w="4974" w:type="dxa"/>
            <w:tcMar>
              <w:left w:w="28" w:type="dxa"/>
              <w:right w:w="28" w:type="dxa"/>
            </w:tcMar>
          </w:tcPr>
          <w:p w:rsidR="0068676F" w:rsidRPr="00DD7B67" w:rsidRDefault="0068676F" w:rsidP="00862F45">
            <w:pPr>
              <w:pStyle w:val="TableParagraph"/>
              <w:tabs>
                <w:tab w:val="left" w:pos="1026"/>
                <w:tab w:val="left" w:pos="2441"/>
                <w:tab w:val="left" w:pos="3307"/>
              </w:tabs>
              <w:spacing w:line="360" w:lineRule="auto"/>
              <w:ind w:left="105" w:right="99"/>
              <w:jc w:val="both"/>
              <w:rPr>
                <w:sz w:val="24"/>
                <w:szCs w:val="24"/>
                <w:lang w:val="ru-RU"/>
              </w:rPr>
            </w:pPr>
            <w:proofErr w:type="spellStart"/>
            <w:r w:rsidRPr="00DD7B67">
              <w:rPr>
                <w:sz w:val="24"/>
                <w:szCs w:val="24"/>
                <w:lang w:val="ru-RU"/>
              </w:rPr>
              <w:t>Внесення</w:t>
            </w:r>
            <w:proofErr w:type="spellEnd"/>
            <w:r w:rsidRPr="00DD7B67">
              <w:rPr>
                <w:sz w:val="24"/>
                <w:szCs w:val="24"/>
                <w:lang w:val="ru-RU"/>
              </w:rPr>
              <w:t xml:space="preserve"> </w:t>
            </w:r>
            <w:proofErr w:type="spellStart"/>
            <w:r w:rsidRPr="00DD7B67">
              <w:rPr>
                <w:sz w:val="24"/>
                <w:szCs w:val="24"/>
                <w:lang w:val="ru-RU"/>
              </w:rPr>
              <w:t>змін</w:t>
            </w:r>
            <w:proofErr w:type="spellEnd"/>
            <w:r w:rsidRPr="00DD7B67">
              <w:rPr>
                <w:sz w:val="24"/>
                <w:szCs w:val="24"/>
                <w:lang w:val="ru-RU"/>
              </w:rPr>
              <w:t xml:space="preserve"> до Статуту </w:t>
            </w:r>
            <w:proofErr w:type="spellStart"/>
            <w:r w:rsidRPr="00DD7B67">
              <w:rPr>
                <w:sz w:val="24"/>
                <w:szCs w:val="24"/>
                <w:lang w:val="ru-RU"/>
              </w:rPr>
              <w:t>підприємства</w:t>
            </w:r>
            <w:proofErr w:type="spellEnd"/>
            <w:r w:rsidRPr="00DD7B67">
              <w:rPr>
                <w:sz w:val="24"/>
                <w:szCs w:val="24"/>
                <w:lang w:val="ru-RU"/>
              </w:rPr>
              <w:t xml:space="preserve"> в </w:t>
            </w:r>
            <w:proofErr w:type="spellStart"/>
            <w:r w:rsidRPr="00DD7B67">
              <w:rPr>
                <w:sz w:val="24"/>
                <w:szCs w:val="24"/>
                <w:lang w:val="ru-RU"/>
              </w:rPr>
              <w:t>частині</w:t>
            </w:r>
            <w:proofErr w:type="spellEnd"/>
            <w:r w:rsidRPr="00DD7B67">
              <w:rPr>
                <w:sz w:val="24"/>
                <w:szCs w:val="24"/>
                <w:lang w:val="ru-RU"/>
              </w:rPr>
              <w:t xml:space="preserve"> </w:t>
            </w:r>
            <w:proofErr w:type="spellStart"/>
            <w:r w:rsidRPr="00DD7B67">
              <w:rPr>
                <w:sz w:val="24"/>
                <w:szCs w:val="24"/>
                <w:lang w:val="ru-RU"/>
              </w:rPr>
              <w:t>збільшення</w:t>
            </w:r>
            <w:proofErr w:type="spellEnd"/>
            <w:r w:rsidRPr="00DD7B67">
              <w:rPr>
                <w:sz w:val="24"/>
                <w:szCs w:val="24"/>
                <w:lang w:val="ru-RU"/>
              </w:rPr>
              <w:t xml:space="preserve"> </w:t>
            </w:r>
            <w:proofErr w:type="spellStart"/>
            <w:r w:rsidRPr="00DD7B67">
              <w:rPr>
                <w:sz w:val="24"/>
                <w:szCs w:val="24"/>
                <w:lang w:val="ru-RU"/>
              </w:rPr>
              <w:t>розміру</w:t>
            </w:r>
            <w:proofErr w:type="spellEnd"/>
            <w:r w:rsidRPr="00DD7B67">
              <w:rPr>
                <w:sz w:val="24"/>
                <w:szCs w:val="24"/>
                <w:lang w:val="ru-RU"/>
              </w:rPr>
              <w:t xml:space="preserve"> статутного </w:t>
            </w:r>
            <w:proofErr w:type="spellStart"/>
            <w:r w:rsidRPr="00DD7B67">
              <w:rPr>
                <w:sz w:val="24"/>
                <w:szCs w:val="24"/>
                <w:lang w:val="ru-RU"/>
              </w:rPr>
              <w:t>капіталу</w:t>
            </w:r>
            <w:proofErr w:type="spellEnd"/>
            <w:r w:rsidRPr="00DD7B67">
              <w:rPr>
                <w:sz w:val="24"/>
                <w:szCs w:val="24"/>
                <w:lang w:val="ru-RU"/>
              </w:rPr>
              <w:t xml:space="preserve"> та </w:t>
            </w:r>
            <w:proofErr w:type="spellStart"/>
            <w:r w:rsidRPr="00DD7B67">
              <w:rPr>
                <w:sz w:val="24"/>
                <w:szCs w:val="24"/>
                <w:lang w:val="ru-RU"/>
              </w:rPr>
              <w:t>розширення</w:t>
            </w:r>
            <w:proofErr w:type="spellEnd"/>
            <w:r w:rsidRPr="00DD7B67">
              <w:rPr>
                <w:sz w:val="24"/>
                <w:szCs w:val="24"/>
                <w:lang w:val="ru-RU"/>
              </w:rPr>
              <w:t xml:space="preserve"> </w:t>
            </w:r>
            <w:proofErr w:type="spellStart"/>
            <w:r w:rsidRPr="00DD7B67">
              <w:rPr>
                <w:sz w:val="24"/>
                <w:szCs w:val="24"/>
                <w:lang w:val="ru-RU"/>
              </w:rPr>
              <w:t>видів</w:t>
            </w:r>
            <w:proofErr w:type="spellEnd"/>
            <w:r w:rsidRPr="00DD7B67">
              <w:rPr>
                <w:sz w:val="24"/>
                <w:szCs w:val="24"/>
                <w:lang w:val="ru-RU"/>
              </w:rPr>
              <w:t xml:space="preserve"> </w:t>
            </w:r>
            <w:proofErr w:type="spellStart"/>
            <w:r w:rsidRPr="00DD7B67">
              <w:rPr>
                <w:sz w:val="24"/>
                <w:szCs w:val="24"/>
                <w:lang w:val="ru-RU"/>
              </w:rPr>
              <w:t>діяльності</w:t>
            </w:r>
            <w:proofErr w:type="spellEnd"/>
            <w:r w:rsidRPr="00DD7B67">
              <w:rPr>
                <w:sz w:val="24"/>
                <w:szCs w:val="24"/>
                <w:lang w:val="ru-RU"/>
              </w:rPr>
              <w:t>.</w:t>
            </w:r>
          </w:p>
          <w:p w:rsidR="0068676F" w:rsidRPr="00DD7B67" w:rsidRDefault="0068676F" w:rsidP="00862F45">
            <w:pPr>
              <w:pStyle w:val="TableParagraph"/>
              <w:tabs>
                <w:tab w:val="left" w:pos="1026"/>
                <w:tab w:val="left" w:pos="2441"/>
                <w:tab w:val="left" w:pos="3307"/>
              </w:tabs>
              <w:spacing w:line="360" w:lineRule="auto"/>
              <w:ind w:left="105" w:right="99"/>
              <w:jc w:val="both"/>
              <w:rPr>
                <w:sz w:val="24"/>
                <w:szCs w:val="24"/>
                <w:lang w:val="ru-RU"/>
              </w:rPr>
            </w:pPr>
            <w:proofErr w:type="spellStart"/>
            <w:r w:rsidRPr="00DD7B67">
              <w:rPr>
                <w:sz w:val="24"/>
                <w:szCs w:val="24"/>
                <w:lang w:val="ru-RU"/>
              </w:rPr>
              <w:t>Надання</w:t>
            </w:r>
            <w:proofErr w:type="spellEnd"/>
            <w:r w:rsidRPr="00DD7B67">
              <w:rPr>
                <w:sz w:val="24"/>
                <w:szCs w:val="24"/>
                <w:lang w:val="ru-RU"/>
              </w:rPr>
              <w:t xml:space="preserve"> </w:t>
            </w:r>
            <w:proofErr w:type="spellStart"/>
            <w:r w:rsidRPr="00DD7B67">
              <w:rPr>
                <w:sz w:val="24"/>
                <w:szCs w:val="24"/>
                <w:lang w:val="ru-RU"/>
              </w:rPr>
              <w:t>Уповноваженому</w:t>
            </w:r>
            <w:proofErr w:type="spellEnd"/>
            <w:r w:rsidRPr="00DD7B67">
              <w:rPr>
                <w:sz w:val="24"/>
                <w:szCs w:val="24"/>
                <w:lang w:val="ru-RU"/>
              </w:rPr>
              <w:t xml:space="preserve"> органу </w:t>
            </w:r>
            <w:proofErr w:type="spellStart"/>
            <w:r w:rsidRPr="00DD7B67">
              <w:rPr>
                <w:sz w:val="24"/>
                <w:szCs w:val="24"/>
                <w:lang w:val="ru-RU"/>
              </w:rPr>
              <w:t>додаткових</w:t>
            </w:r>
            <w:proofErr w:type="spellEnd"/>
            <w:r w:rsidRPr="00DD7B67">
              <w:rPr>
                <w:sz w:val="24"/>
                <w:szCs w:val="24"/>
                <w:lang w:val="ru-RU"/>
              </w:rPr>
              <w:t xml:space="preserve"> </w:t>
            </w:r>
            <w:proofErr w:type="spellStart"/>
            <w:r w:rsidRPr="00DD7B67">
              <w:rPr>
                <w:sz w:val="24"/>
                <w:szCs w:val="24"/>
                <w:lang w:val="ru-RU"/>
              </w:rPr>
              <w:t>пропозицій</w:t>
            </w:r>
            <w:proofErr w:type="spellEnd"/>
            <w:r w:rsidRPr="00DD7B67">
              <w:rPr>
                <w:sz w:val="24"/>
                <w:szCs w:val="24"/>
                <w:lang w:val="ru-RU"/>
              </w:rPr>
              <w:t xml:space="preserve"> </w:t>
            </w:r>
            <w:proofErr w:type="spellStart"/>
            <w:r w:rsidRPr="00DD7B67">
              <w:rPr>
                <w:sz w:val="24"/>
                <w:szCs w:val="24"/>
                <w:lang w:val="ru-RU"/>
              </w:rPr>
              <w:t>щодо</w:t>
            </w:r>
            <w:proofErr w:type="spellEnd"/>
            <w:r w:rsidRPr="00DD7B67">
              <w:rPr>
                <w:sz w:val="24"/>
                <w:szCs w:val="24"/>
                <w:lang w:val="ru-RU"/>
              </w:rPr>
              <w:t xml:space="preserve"> </w:t>
            </w:r>
            <w:proofErr w:type="spellStart"/>
            <w:r w:rsidRPr="00DD7B67">
              <w:rPr>
                <w:sz w:val="24"/>
                <w:szCs w:val="24"/>
                <w:lang w:val="ru-RU"/>
              </w:rPr>
              <w:t>розподілу</w:t>
            </w:r>
            <w:proofErr w:type="spellEnd"/>
            <w:r w:rsidRPr="00DD7B67">
              <w:rPr>
                <w:sz w:val="24"/>
                <w:szCs w:val="24"/>
                <w:lang w:val="ru-RU"/>
              </w:rPr>
              <w:t xml:space="preserve"> </w:t>
            </w:r>
            <w:proofErr w:type="spellStart"/>
            <w:r w:rsidRPr="00DD7B67">
              <w:rPr>
                <w:sz w:val="24"/>
                <w:szCs w:val="24"/>
                <w:lang w:val="ru-RU"/>
              </w:rPr>
              <w:t>повноважень</w:t>
            </w:r>
            <w:proofErr w:type="spellEnd"/>
            <w:r w:rsidRPr="00DD7B67">
              <w:rPr>
                <w:sz w:val="24"/>
                <w:szCs w:val="24"/>
                <w:lang w:val="ru-RU"/>
              </w:rPr>
              <w:t xml:space="preserve"> </w:t>
            </w:r>
            <w:proofErr w:type="spellStart"/>
            <w:r w:rsidRPr="00DD7B67">
              <w:rPr>
                <w:sz w:val="24"/>
                <w:szCs w:val="24"/>
                <w:lang w:val="ru-RU"/>
              </w:rPr>
              <w:t>між</w:t>
            </w:r>
            <w:proofErr w:type="spellEnd"/>
            <w:r w:rsidRPr="00DD7B67">
              <w:rPr>
                <w:sz w:val="24"/>
                <w:szCs w:val="24"/>
                <w:lang w:val="ru-RU"/>
              </w:rPr>
              <w:t xml:space="preserve"> </w:t>
            </w:r>
            <w:proofErr w:type="spellStart"/>
            <w:r w:rsidRPr="00DD7B67">
              <w:rPr>
                <w:sz w:val="24"/>
                <w:szCs w:val="24"/>
                <w:lang w:val="ru-RU"/>
              </w:rPr>
              <w:t>Наглядовою</w:t>
            </w:r>
            <w:proofErr w:type="spellEnd"/>
            <w:r w:rsidRPr="00DD7B67">
              <w:rPr>
                <w:sz w:val="24"/>
                <w:szCs w:val="24"/>
                <w:lang w:val="ru-RU"/>
              </w:rPr>
              <w:t xml:space="preserve"> радою та </w:t>
            </w:r>
            <w:proofErr w:type="spellStart"/>
            <w:r w:rsidRPr="00DD7B67">
              <w:rPr>
                <w:sz w:val="24"/>
                <w:szCs w:val="24"/>
                <w:lang w:val="ru-RU"/>
              </w:rPr>
              <w:t>Уповноваженим</w:t>
            </w:r>
            <w:proofErr w:type="spellEnd"/>
            <w:r w:rsidRPr="00DD7B67">
              <w:rPr>
                <w:sz w:val="24"/>
                <w:szCs w:val="24"/>
                <w:lang w:val="ru-RU"/>
              </w:rPr>
              <w:t xml:space="preserve"> органом, </w:t>
            </w:r>
          </w:p>
        </w:tc>
      </w:tr>
      <w:tr w:rsidR="0068676F" w:rsidRPr="00DD7B67" w:rsidTr="00862F45">
        <w:trPr>
          <w:trHeight w:val="1835"/>
        </w:trPr>
        <w:tc>
          <w:tcPr>
            <w:tcW w:w="4803" w:type="dxa"/>
            <w:tcMar>
              <w:left w:w="28" w:type="dxa"/>
              <w:right w:w="28" w:type="dxa"/>
            </w:tcMar>
          </w:tcPr>
          <w:p w:rsidR="0068676F" w:rsidRPr="00DD7B67" w:rsidRDefault="0068676F" w:rsidP="00862F45">
            <w:pPr>
              <w:pStyle w:val="TableParagraph"/>
              <w:tabs>
                <w:tab w:val="left" w:pos="236"/>
              </w:tabs>
              <w:spacing w:line="360" w:lineRule="auto"/>
              <w:jc w:val="both"/>
              <w:rPr>
                <w:rStyle w:val="markedcontent"/>
                <w:sz w:val="24"/>
                <w:szCs w:val="24"/>
                <w:lang w:val="ru-RU"/>
              </w:rPr>
            </w:pPr>
            <w:proofErr w:type="spellStart"/>
            <w:r w:rsidRPr="00DD7B67">
              <w:rPr>
                <w:rStyle w:val="markedcontent"/>
                <w:sz w:val="24"/>
                <w:szCs w:val="24"/>
                <w:lang w:val="ru-RU"/>
              </w:rPr>
              <w:t>Розгляд</w:t>
            </w:r>
            <w:proofErr w:type="spellEnd"/>
            <w:r w:rsidRPr="00DD7B67">
              <w:rPr>
                <w:rStyle w:val="markedcontent"/>
                <w:sz w:val="24"/>
                <w:szCs w:val="24"/>
                <w:lang w:val="ru-RU"/>
              </w:rPr>
              <w:t xml:space="preserve"> </w:t>
            </w:r>
            <w:proofErr w:type="spellStart"/>
            <w:r w:rsidRPr="00DD7B67">
              <w:rPr>
                <w:rStyle w:val="markedcontent"/>
                <w:sz w:val="24"/>
                <w:szCs w:val="24"/>
                <w:lang w:val="ru-RU"/>
              </w:rPr>
              <w:t>проєктів</w:t>
            </w:r>
            <w:proofErr w:type="spellEnd"/>
            <w:r w:rsidRPr="00DD7B67">
              <w:rPr>
                <w:rStyle w:val="markedcontent"/>
                <w:sz w:val="24"/>
                <w:szCs w:val="24"/>
                <w:lang w:val="ru-RU"/>
              </w:rPr>
              <w:t xml:space="preserve"> </w:t>
            </w:r>
            <w:proofErr w:type="spellStart"/>
            <w:r w:rsidRPr="00DD7B67">
              <w:rPr>
                <w:rStyle w:val="markedcontent"/>
                <w:sz w:val="24"/>
                <w:szCs w:val="24"/>
                <w:lang w:val="ru-RU"/>
              </w:rPr>
              <w:t>залучення</w:t>
            </w:r>
            <w:proofErr w:type="spellEnd"/>
            <w:r w:rsidRPr="00DD7B67">
              <w:rPr>
                <w:rStyle w:val="markedcontent"/>
                <w:sz w:val="24"/>
                <w:szCs w:val="24"/>
                <w:lang w:val="ru-RU"/>
              </w:rPr>
              <w:t xml:space="preserve"> кредитного </w:t>
            </w:r>
            <w:proofErr w:type="spellStart"/>
            <w:r w:rsidRPr="00DD7B67">
              <w:rPr>
                <w:rStyle w:val="markedcontent"/>
                <w:sz w:val="24"/>
                <w:szCs w:val="24"/>
                <w:lang w:val="ru-RU"/>
              </w:rPr>
              <w:t>фінансування</w:t>
            </w:r>
            <w:proofErr w:type="spellEnd"/>
            <w:r w:rsidRPr="00DD7B67">
              <w:rPr>
                <w:rStyle w:val="markedcontent"/>
                <w:sz w:val="24"/>
                <w:szCs w:val="24"/>
                <w:lang w:val="ru-RU"/>
              </w:rPr>
              <w:t xml:space="preserve"> та </w:t>
            </w:r>
            <w:proofErr w:type="spellStart"/>
            <w:r w:rsidRPr="00DD7B67">
              <w:rPr>
                <w:rStyle w:val="markedcontent"/>
                <w:sz w:val="24"/>
                <w:szCs w:val="24"/>
                <w:lang w:val="ru-RU"/>
              </w:rPr>
              <w:t>їх</w:t>
            </w:r>
            <w:proofErr w:type="spellEnd"/>
            <w:r w:rsidRPr="00DD7B67">
              <w:rPr>
                <w:rStyle w:val="markedcontent"/>
                <w:sz w:val="24"/>
                <w:szCs w:val="24"/>
                <w:lang w:val="ru-RU"/>
              </w:rPr>
              <w:t xml:space="preserve"> </w:t>
            </w:r>
            <w:proofErr w:type="spellStart"/>
            <w:r w:rsidRPr="00DD7B67">
              <w:rPr>
                <w:rStyle w:val="markedcontent"/>
                <w:sz w:val="24"/>
                <w:szCs w:val="24"/>
                <w:lang w:val="ru-RU"/>
              </w:rPr>
              <w:t>погодження</w:t>
            </w:r>
            <w:proofErr w:type="spellEnd"/>
          </w:p>
        </w:tc>
        <w:tc>
          <w:tcPr>
            <w:tcW w:w="4974" w:type="dxa"/>
            <w:tcMar>
              <w:left w:w="28" w:type="dxa"/>
              <w:right w:w="28" w:type="dxa"/>
            </w:tcMar>
          </w:tcPr>
          <w:p w:rsidR="0068676F" w:rsidRPr="00DD7B67" w:rsidRDefault="0068676F" w:rsidP="00862F45">
            <w:pPr>
              <w:pStyle w:val="TableParagraph"/>
              <w:tabs>
                <w:tab w:val="left" w:pos="1026"/>
                <w:tab w:val="left" w:pos="2441"/>
                <w:tab w:val="left" w:pos="3307"/>
              </w:tabs>
              <w:spacing w:line="360" w:lineRule="auto"/>
              <w:ind w:left="105" w:right="99"/>
              <w:jc w:val="both"/>
              <w:rPr>
                <w:rStyle w:val="markedcontent"/>
                <w:sz w:val="24"/>
                <w:szCs w:val="24"/>
                <w:lang w:val="ru-RU"/>
              </w:rPr>
            </w:pPr>
            <w:proofErr w:type="spellStart"/>
            <w:r w:rsidRPr="00DD7B67">
              <w:rPr>
                <w:rStyle w:val="markedcontent"/>
                <w:sz w:val="24"/>
                <w:szCs w:val="24"/>
                <w:lang w:val="ru-RU"/>
              </w:rPr>
              <w:t>Погодження</w:t>
            </w:r>
            <w:proofErr w:type="spellEnd"/>
            <w:r w:rsidRPr="00DD7B67">
              <w:rPr>
                <w:rStyle w:val="markedcontent"/>
                <w:sz w:val="24"/>
                <w:szCs w:val="24"/>
                <w:lang w:val="ru-RU"/>
              </w:rPr>
              <w:t xml:space="preserve"> кредиту на 150 млн. грн. У </w:t>
            </w:r>
            <w:proofErr w:type="spellStart"/>
            <w:r w:rsidRPr="00DD7B67">
              <w:rPr>
                <w:rStyle w:val="markedcontent"/>
                <w:sz w:val="24"/>
                <w:szCs w:val="24"/>
                <w:lang w:val="ru-RU"/>
              </w:rPr>
              <w:t>формі</w:t>
            </w:r>
            <w:proofErr w:type="spellEnd"/>
            <w:r w:rsidRPr="00DD7B67">
              <w:rPr>
                <w:rStyle w:val="markedcontent"/>
                <w:sz w:val="24"/>
                <w:szCs w:val="24"/>
                <w:lang w:val="ru-RU"/>
              </w:rPr>
              <w:t xml:space="preserve"> </w:t>
            </w:r>
            <w:proofErr w:type="spellStart"/>
            <w:r w:rsidRPr="00DD7B67">
              <w:rPr>
                <w:rStyle w:val="markedcontent"/>
                <w:sz w:val="24"/>
                <w:szCs w:val="24"/>
                <w:lang w:val="ru-RU"/>
              </w:rPr>
              <w:t>невідновлюваної</w:t>
            </w:r>
            <w:proofErr w:type="spellEnd"/>
            <w:r w:rsidRPr="00DD7B67">
              <w:rPr>
                <w:rStyle w:val="markedcontent"/>
                <w:sz w:val="24"/>
                <w:szCs w:val="24"/>
                <w:lang w:val="ru-RU"/>
              </w:rPr>
              <w:t xml:space="preserve"> </w:t>
            </w:r>
            <w:proofErr w:type="spellStart"/>
            <w:r w:rsidRPr="00DD7B67">
              <w:rPr>
                <w:rStyle w:val="markedcontent"/>
                <w:sz w:val="24"/>
                <w:szCs w:val="24"/>
                <w:lang w:val="ru-RU"/>
              </w:rPr>
              <w:t>кредитної</w:t>
            </w:r>
            <w:proofErr w:type="spellEnd"/>
            <w:r w:rsidRPr="00DD7B67">
              <w:rPr>
                <w:rStyle w:val="markedcontent"/>
                <w:sz w:val="24"/>
                <w:szCs w:val="24"/>
                <w:lang w:val="ru-RU"/>
              </w:rPr>
              <w:t xml:space="preserve"> </w:t>
            </w:r>
            <w:proofErr w:type="spellStart"/>
            <w:r w:rsidRPr="00DD7B67">
              <w:rPr>
                <w:rStyle w:val="markedcontent"/>
                <w:sz w:val="24"/>
                <w:szCs w:val="24"/>
                <w:lang w:val="ru-RU"/>
              </w:rPr>
              <w:t>лінії</w:t>
            </w:r>
            <w:proofErr w:type="spellEnd"/>
            <w:r w:rsidRPr="00DD7B67">
              <w:rPr>
                <w:rStyle w:val="markedcontent"/>
                <w:sz w:val="24"/>
                <w:szCs w:val="24"/>
                <w:lang w:val="ru-RU"/>
              </w:rPr>
              <w:t xml:space="preserve">, </w:t>
            </w:r>
            <w:proofErr w:type="spellStart"/>
            <w:r w:rsidRPr="00DD7B67">
              <w:rPr>
                <w:rStyle w:val="markedcontent"/>
                <w:sz w:val="24"/>
                <w:szCs w:val="24"/>
                <w:lang w:val="ru-RU"/>
              </w:rPr>
              <w:t>враховуючи</w:t>
            </w:r>
            <w:proofErr w:type="spellEnd"/>
            <w:r w:rsidRPr="00DD7B67">
              <w:rPr>
                <w:rStyle w:val="markedcontent"/>
                <w:sz w:val="24"/>
                <w:szCs w:val="24"/>
                <w:lang w:val="ru-RU"/>
              </w:rPr>
              <w:t xml:space="preserve"> Ухвалу </w:t>
            </w:r>
            <w:proofErr w:type="spellStart"/>
            <w:r w:rsidRPr="00DD7B67">
              <w:rPr>
                <w:rStyle w:val="markedcontent"/>
                <w:sz w:val="24"/>
                <w:szCs w:val="24"/>
                <w:lang w:val="ru-RU"/>
              </w:rPr>
              <w:t>Львівської</w:t>
            </w:r>
            <w:proofErr w:type="spellEnd"/>
            <w:r w:rsidRPr="00DD7B67">
              <w:rPr>
                <w:rStyle w:val="markedcontent"/>
                <w:sz w:val="24"/>
                <w:szCs w:val="24"/>
                <w:lang w:val="ru-RU"/>
              </w:rPr>
              <w:t xml:space="preserve"> </w:t>
            </w:r>
            <w:proofErr w:type="spellStart"/>
            <w:r w:rsidRPr="00DD7B67">
              <w:rPr>
                <w:rStyle w:val="markedcontent"/>
                <w:sz w:val="24"/>
                <w:szCs w:val="24"/>
                <w:lang w:val="ru-RU"/>
              </w:rPr>
              <w:t>міської</w:t>
            </w:r>
            <w:proofErr w:type="spellEnd"/>
            <w:r w:rsidRPr="00DD7B67">
              <w:rPr>
                <w:sz w:val="24"/>
                <w:szCs w:val="24"/>
                <w:lang w:val="ru-RU"/>
              </w:rPr>
              <w:br/>
            </w:r>
            <w:r w:rsidRPr="00DD7B67">
              <w:rPr>
                <w:rStyle w:val="markedcontent"/>
                <w:sz w:val="24"/>
                <w:szCs w:val="24"/>
                <w:lang w:val="ru-RU"/>
              </w:rPr>
              <w:t xml:space="preserve">ради </w:t>
            </w:r>
            <w:proofErr w:type="spellStart"/>
            <w:r w:rsidRPr="00DD7B67">
              <w:rPr>
                <w:rStyle w:val="markedcontent"/>
                <w:sz w:val="24"/>
                <w:szCs w:val="24"/>
                <w:lang w:val="ru-RU"/>
              </w:rPr>
              <w:t>від</w:t>
            </w:r>
            <w:proofErr w:type="spellEnd"/>
            <w:r w:rsidRPr="00DD7B67">
              <w:rPr>
                <w:rStyle w:val="markedcontent"/>
                <w:sz w:val="24"/>
                <w:szCs w:val="24"/>
                <w:lang w:val="ru-RU"/>
              </w:rPr>
              <w:t xml:space="preserve"> 04.07.2024 р. про </w:t>
            </w:r>
            <w:proofErr w:type="spellStart"/>
            <w:r w:rsidRPr="00DD7B67">
              <w:rPr>
                <w:rStyle w:val="markedcontent"/>
                <w:sz w:val="24"/>
                <w:szCs w:val="24"/>
                <w:lang w:val="ru-RU"/>
              </w:rPr>
              <w:t>надання</w:t>
            </w:r>
            <w:proofErr w:type="spellEnd"/>
            <w:r w:rsidRPr="00DD7B67">
              <w:rPr>
                <w:rStyle w:val="markedcontent"/>
                <w:sz w:val="24"/>
                <w:szCs w:val="24"/>
                <w:lang w:val="ru-RU"/>
              </w:rPr>
              <w:t xml:space="preserve"> </w:t>
            </w:r>
            <w:proofErr w:type="spellStart"/>
            <w:r w:rsidRPr="00DD7B67">
              <w:rPr>
                <w:rStyle w:val="markedcontent"/>
                <w:sz w:val="24"/>
                <w:szCs w:val="24"/>
                <w:lang w:val="ru-RU"/>
              </w:rPr>
              <w:t>дозволу</w:t>
            </w:r>
            <w:proofErr w:type="spellEnd"/>
            <w:r w:rsidRPr="00DD7B67">
              <w:rPr>
                <w:rStyle w:val="markedcontent"/>
                <w:sz w:val="24"/>
                <w:szCs w:val="24"/>
                <w:lang w:val="ru-RU"/>
              </w:rPr>
              <w:t xml:space="preserve"> (</w:t>
            </w:r>
            <w:proofErr w:type="spellStart"/>
            <w:r w:rsidRPr="00DD7B67">
              <w:rPr>
                <w:rStyle w:val="markedcontent"/>
                <w:sz w:val="24"/>
                <w:szCs w:val="24"/>
                <w:lang w:val="ru-RU"/>
              </w:rPr>
              <w:t>згоди</w:t>
            </w:r>
            <w:proofErr w:type="spellEnd"/>
            <w:r w:rsidRPr="00DD7B67">
              <w:rPr>
                <w:rStyle w:val="markedcontent"/>
                <w:sz w:val="24"/>
                <w:szCs w:val="24"/>
                <w:lang w:val="ru-RU"/>
              </w:rPr>
              <w:t xml:space="preserve">) на </w:t>
            </w:r>
            <w:proofErr w:type="spellStart"/>
            <w:r w:rsidRPr="00DD7B67">
              <w:rPr>
                <w:rStyle w:val="markedcontent"/>
                <w:sz w:val="24"/>
                <w:szCs w:val="24"/>
                <w:lang w:val="ru-RU"/>
              </w:rPr>
              <w:t>вчинення</w:t>
            </w:r>
            <w:proofErr w:type="spellEnd"/>
            <w:r w:rsidRPr="00DD7B67">
              <w:rPr>
                <w:rStyle w:val="markedcontent"/>
                <w:sz w:val="24"/>
                <w:szCs w:val="24"/>
                <w:lang w:val="ru-RU"/>
              </w:rPr>
              <w:t xml:space="preserve"> такого </w:t>
            </w:r>
            <w:proofErr w:type="spellStart"/>
            <w:r w:rsidRPr="00DD7B67">
              <w:rPr>
                <w:rStyle w:val="markedcontent"/>
                <w:sz w:val="24"/>
                <w:szCs w:val="24"/>
                <w:lang w:val="ru-RU"/>
              </w:rPr>
              <w:t>господарського</w:t>
            </w:r>
            <w:proofErr w:type="spellEnd"/>
            <w:r w:rsidRPr="00DD7B67">
              <w:rPr>
                <w:sz w:val="24"/>
                <w:szCs w:val="24"/>
                <w:lang w:val="ru-RU"/>
              </w:rPr>
              <w:br/>
            </w:r>
            <w:proofErr w:type="spellStart"/>
            <w:r w:rsidRPr="00DD7B67">
              <w:rPr>
                <w:rStyle w:val="markedcontent"/>
                <w:sz w:val="24"/>
                <w:szCs w:val="24"/>
                <w:lang w:val="ru-RU"/>
              </w:rPr>
              <w:t>зобов’язання</w:t>
            </w:r>
            <w:proofErr w:type="spellEnd"/>
            <w:r w:rsidRPr="00DD7B67">
              <w:rPr>
                <w:rStyle w:val="markedcontent"/>
                <w:sz w:val="24"/>
                <w:szCs w:val="24"/>
                <w:lang w:val="ru-RU"/>
              </w:rPr>
              <w:t xml:space="preserve"> у </w:t>
            </w:r>
            <w:proofErr w:type="spellStart"/>
            <w:r w:rsidRPr="00DD7B67">
              <w:rPr>
                <w:rStyle w:val="markedcontent"/>
                <w:sz w:val="24"/>
                <w:szCs w:val="24"/>
                <w:lang w:val="ru-RU"/>
              </w:rPr>
              <w:t>відповідності</w:t>
            </w:r>
            <w:proofErr w:type="spellEnd"/>
            <w:r w:rsidRPr="00DD7B67">
              <w:rPr>
                <w:rStyle w:val="markedcontent"/>
                <w:sz w:val="24"/>
                <w:szCs w:val="24"/>
                <w:lang w:val="ru-RU"/>
              </w:rPr>
              <w:t xml:space="preserve"> до п.6.4.7.6. Статуту ЛМКП «</w:t>
            </w:r>
            <w:proofErr w:type="spellStart"/>
            <w:r w:rsidRPr="00DD7B67">
              <w:rPr>
                <w:rStyle w:val="markedcontent"/>
                <w:sz w:val="24"/>
                <w:szCs w:val="24"/>
                <w:lang w:val="ru-RU"/>
              </w:rPr>
              <w:t>Львівводоканал</w:t>
            </w:r>
            <w:proofErr w:type="spellEnd"/>
            <w:r w:rsidRPr="00DD7B67">
              <w:rPr>
                <w:rStyle w:val="markedcontent"/>
                <w:sz w:val="24"/>
                <w:szCs w:val="24"/>
                <w:lang w:val="ru-RU"/>
              </w:rPr>
              <w:t xml:space="preserve">». для </w:t>
            </w:r>
            <w:proofErr w:type="spellStart"/>
            <w:r w:rsidRPr="00DD7B67">
              <w:rPr>
                <w:rStyle w:val="markedcontent"/>
                <w:sz w:val="24"/>
                <w:szCs w:val="24"/>
                <w:lang w:val="ru-RU"/>
              </w:rPr>
              <w:t>покриття</w:t>
            </w:r>
            <w:proofErr w:type="spellEnd"/>
            <w:r w:rsidRPr="00DD7B67">
              <w:rPr>
                <w:rStyle w:val="markedcontent"/>
                <w:sz w:val="24"/>
                <w:szCs w:val="24"/>
                <w:lang w:val="ru-RU"/>
              </w:rPr>
              <w:t xml:space="preserve"> </w:t>
            </w:r>
            <w:proofErr w:type="spellStart"/>
            <w:r w:rsidRPr="00DD7B67">
              <w:rPr>
                <w:rStyle w:val="markedcontent"/>
                <w:sz w:val="24"/>
                <w:szCs w:val="24"/>
                <w:lang w:val="ru-RU"/>
              </w:rPr>
              <w:t>витрат</w:t>
            </w:r>
            <w:proofErr w:type="spellEnd"/>
            <w:r w:rsidRPr="00DD7B67">
              <w:rPr>
                <w:rStyle w:val="markedcontent"/>
                <w:sz w:val="24"/>
                <w:szCs w:val="24"/>
                <w:lang w:val="ru-RU"/>
              </w:rPr>
              <w:t xml:space="preserve"> з </w:t>
            </w:r>
            <w:proofErr w:type="spellStart"/>
            <w:r w:rsidRPr="00DD7B67">
              <w:rPr>
                <w:rStyle w:val="markedcontent"/>
                <w:sz w:val="24"/>
                <w:szCs w:val="24"/>
                <w:lang w:val="ru-RU"/>
              </w:rPr>
              <w:t>підготовки</w:t>
            </w:r>
            <w:proofErr w:type="spellEnd"/>
            <w:r w:rsidRPr="00DD7B67">
              <w:rPr>
                <w:rStyle w:val="markedcontent"/>
                <w:sz w:val="24"/>
                <w:szCs w:val="24"/>
                <w:lang w:val="ru-RU"/>
              </w:rPr>
              <w:t xml:space="preserve"> до </w:t>
            </w:r>
            <w:proofErr w:type="spellStart"/>
            <w:r w:rsidRPr="00DD7B67">
              <w:rPr>
                <w:rStyle w:val="markedcontent"/>
                <w:sz w:val="24"/>
                <w:szCs w:val="24"/>
                <w:lang w:val="ru-RU"/>
              </w:rPr>
              <w:t>зими</w:t>
            </w:r>
            <w:proofErr w:type="spellEnd"/>
            <w:r w:rsidRPr="00DD7B67">
              <w:rPr>
                <w:rStyle w:val="markedcontent"/>
                <w:sz w:val="24"/>
                <w:szCs w:val="24"/>
                <w:lang w:val="ru-RU"/>
              </w:rPr>
              <w:t>;</w:t>
            </w:r>
          </w:p>
          <w:p w:rsidR="0068676F" w:rsidRPr="00DD7B67" w:rsidRDefault="0068676F" w:rsidP="00862F45">
            <w:pPr>
              <w:pStyle w:val="TableParagraph"/>
              <w:tabs>
                <w:tab w:val="left" w:pos="1026"/>
                <w:tab w:val="left" w:pos="2441"/>
                <w:tab w:val="left" w:pos="3307"/>
              </w:tabs>
              <w:spacing w:line="360" w:lineRule="auto"/>
              <w:ind w:left="105" w:right="99"/>
              <w:jc w:val="both"/>
              <w:rPr>
                <w:sz w:val="24"/>
                <w:szCs w:val="24"/>
                <w:lang w:val="ru-RU"/>
              </w:rPr>
            </w:pPr>
            <w:proofErr w:type="spellStart"/>
            <w:r w:rsidRPr="00DD7B67">
              <w:rPr>
                <w:rStyle w:val="markedcontent"/>
                <w:sz w:val="24"/>
                <w:szCs w:val="24"/>
                <w:lang w:val="ru-RU"/>
              </w:rPr>
              <w:t>умови</w:t>
            </w:r>
            <w:proofErr w:type="spellEnd"/>
            <w:r w:rsidRPr="00DD7B67">
              <w:rPr>
                <w:rStyle w:val="markedcontent"/>
                <w:sz w:val="24"/>
                <w:szCs w:val="24"/>
                <w:lang w:val="ru-RU"/>
              </w:rPr>
              <w:t xml:space="preserve"> кредитного </w:t>
            </w:r>
            <w:proofErr w:type="spellStart"/>
            <w:r w:rsidRPr="00DD7B67">
              <w:rPr>
                <w:rStyle w:val="markedcontent"/>
                <w:sz w:val="24"/>
                <w:szCs w:val="24"/>
                <w:lang w:val="ru-RU"/>
              </w:rPr>
              <w:t>фінансування</w:t>
            </w:r>
            <w:proofErr w:type="spellEnd"/>
            <w:r w:rsidRPr="00DD7B67">
              <w:rPr>
                <w:rStyle w:val="markedcontent"/>
                <w:sz w:val="24"/>
                <w:szCs w:val="24"/>
                <w:lang w:val="ru-RU"/>
              </w:rPr>
              <w:t xml:space="preserve"> </w:t>
            </w:r>
            <w:proofErr w:type="spellStart"/>
            <w:r w:rsidRPr="00DD7B67">
              <w:rPr>
                <w:rStyle w:val="markedcontent"/>
                <w:sz w:val="24"/>
                <w:szCs w:val="24"/>
                <w:lang w:val="ru-RU"/>
              </w:rPr>
              <w:t>Європейським</w:t>
            </w:r>
            <w:proofErr w:type="spellEnd"/>
            <w:r w:rsidRPr="00DD7B67">
              <w:rPr>
                <w:rStyle w:val="markedcontent"/>
                <w:sz w:val="24"/>
                <w:szCs w:val="24"/>
                <w:lang w:val="ru-RU"/>
              </w:rPr>
              <w:t xml:space="preserve"> банком з </w:t>
            </w:r>
            <w:proofErr w:type="spellStart"/>
            <w:r w:rsidRPr="00DD7B67">
              <w:rPr>
                <w:rStyle w:val="markedcontent"/>
                <w:sz w:val="24"/>
                <w:szCs w:val="24"/>
                <w:lang w:val="ru-RU"/>
              </w:rPr>
              <w:t>реконструкції</w:t>
            </w:r>
            <w:proofErr w:type="spellEnd"/>
            <w:r w:rsidRPr="00DD7B67">
              <w:rPr>
                <w:rStyle w:val="markedcontent"/>
                <w:sz w:val="24"/>
                <w:szCs w:val="24"/>
                <w:lang w:val="ru-RU"/>
              </w:rPr>
              <w:t xml:space="preserve"> та </w:t>
            </w:r>
            <w:proofErr w:type="spellStart"/>
            <w:r w:rsidRPr="00DD7B67">
              <w:rPr>
                <w:rStyle w:val="markedcontent"/>
                <w:sz w:val="24"/>
                <w:szCs w:val="24"/>
                <w:lang w:val="ru-RU"/>
              </w:rPr>
              <w:t>розвитку</w:t>
            </w:r>
            <w:proofErr w:type="spellEnd"/>
            <w:r w:rsidRPr="00DD7B67">
              <w:rPr>
                <w:sz w:val="24"/>
                <w:szCs w:val="24"/>
                <w:lang w:val="ru-RU"/>
              </w:rPr>
              <w:br/>
            </w:r>
            <w:r w:rsidRPr="00DD7B67">
              <w:rPr>
                <w:rStyle w:val="markedcontent"/>
                <w:sz w:val="24"/>
                <w:szCs w:val="24"/>
                <w:lang w:val="ru-RU"/>
              </w:rPr>
              <w:t xml:space="preserve">проекту </w:t>
            </w:r>
            <w:proofErr w:type="spellStart"/>
            <w:r w:rsidRPr="00DD7B67">
              <w:rPr>
                <w:rStyle w:val="markedcontent"/>
                <w:sz w:val="24"/>
                <w:szCs w:val="24"/>
                <w:lang w:val="ru-RU"/>
              </w:rPr>
              <w:t>Екстреної</w:t>
            </w:r>
            <w:proofErr w:type="spellEnd"/>
            <w:r w:rsidRPr="00DD7B67">
              <w:rPr>
                <w:rStyle w:val="markedcontent"/>
                <w:sz w:val="24"/>
                <w:szCs w:val="24"/>
                <w:lang w:val="ru-RU"/>
              </w:rPr>
              <w:t xml:space="preserve"> </w:t>
            </w:r>
            <w:proofErr w:type="spellStart"/>
            <w:r w:rsidRPr="00DD7B67">
              <w:rPr>
                <w:rStyle w:val="markedcontent"/>
                <w:sz w:val="24"/>
                <w:szCs w:val="24"/>
                <w:lang w:val="ru-RU"/>
              </w:rPr>
              <w:t>реконструкції</w:t>
            </w:r>
            <w:proofErr w:type="spellEnd"/>
            <w:r w:rsidRPr="00DD7B67">
              <w:rPr>
                <w:rStyle w:val="markedcontent"/>
                <w:sz w:val="24"/>
                <w:szCs w:val="24"/>
                <w:lang w:val="ru-RU"/>
              </w:rPr>
              <w:t xml:space="preserve"> КОС м. Львова.</w:t>
            </w:r>
          </w:p>
        </w:tc>
      </w:tr>
      <w:tr w:rsidR="0068676F" w:rsidRPr="00DD7B67" w:rsidTr="00862F45">
        <w:trPr>
          <w:trHeight w:val="702"/>
        </w:trPr>
        <w:tc>
          <w:tcPr>
            <w:tcW w:w="4803" w:type="dxa"/>
            <w:tcMar>
              <w:left w:w="28" w:type="dxa"/>
              <w:right w:w="28" w:type="dxa"/>
            </w:tcMar>
          </w:tcPr>
          <w:p w:rsidR="0068676F" w:rsidRPr="00DD7B67" w:rsidRDefault="0068676F" w:rsidP="00862F45">
            <w:pPr>
              <w:pStyle w:val="TableParagraph"/>
              <w:tabs>
                <w:tab w:val="left" w:pos="1026"/>
                <w:tab w:val="left" w:pos="2441"/>
                <w:tab w:val="left" w:pos="3307"/>
              </w:tabs>
              <w:spacing w:line="360" w:lineRule="auto"/>
              <w:ind w:left="105" w:right="99"/>
              <w:jc w:val="both"/>
              <w:rPr>
                <w:rStyle w:val="markedcontent"/>
                <w:sz w:val="24"/>
                <w:szCs w:val="24"/>
                <w:lang w:val="uk-UA"/>
              </w:rPr>
            </w:pPr>
            <w:r w:rsidRPr="00DD7B67">
              <w:rPr>
                <w:rStyle w:val="markedcontent"/>
                <w:sz w:val="24"/>
                <w:szCs w:val="24"/>
                <w:lang w:val="uk-UA"/>
              </w:rPr>
              <w:t xml:space="preserve">Погодження укладання доповнень за </w:t>
            </w:r>
            <w:proofErr w:type="spellStart"/>
            <w:r w:rsidRPr="00DD7B67">
              <w:rPr>
                <w:rStyle w:val="markedcontent"/>
                <w:sz w:val="24"/>
                <w:szCs w:val="24"/>
                <w:lang w:val="uk-UA"/>
              </w:rPr>
              <w:t>проєктом</w:t>
            </w:r>
            <w:proofErr w:type="spellEnd"/>
            <w:r w:rsidRPr="00DD7B67">
              <w:rPr>
                <w:rStyle w:val="markedcontent"/>
                <w:sz w:val="24"/>
                <w:szCs w:val="24"/>
                <w:lang w:val="uk-UA"/>
              </w:rPr>
              <w:t xml:space="preserve"> «Будівництво </w:t>
            </w:r>
            <w:proofErr w:type="spellStart"/>
            <w:r w:rsidRPr="00DD7B67">
              <w:rPr>
                <w:rStyle w:val="markedcontent"/>
                <w:sz w:val="24"/>
                <w:szCs w:val="24"/>
                <w:lang w:val="uk-UA"/>
              </w:rPr>
              <w:t>біогазової</w:t>
            </w:r>
            <w:proofErr w:type="spellEnd"/>
            <w:r w:rsidRPr="00DD7B67">
              <w:rPr>
                <w:rStyle w:val="markedcontent"/>
                <w:sz w:val="24"/>
                <w:szCs w:val="24"/>
                <w:lang w:val="uk-UA"/>
              </w:rPr>
              <w:t xml:space="preserve"> станції з комбінованим</w:t>
            </w:r>
            <w:r w:rsidRPr="00DD7B67">
              <w:rPr>
                <w:sz w:val="24"/>
                <w:szCs w:val="24"/>
                <w:lang w:val="uk-UA"/>
              </w:rPr>
              <w:t xml:space="preserve"> </w:t>
            </w:r>
            <w:r w:rsidRPr="00DD7B67">
              <w:rPr>
                <w:rStyle w:val="markedcontent"/>
                <w:sz w:val="24"/>
                <w:szCs w:val="24"/>
                <w:lang w:val="uk-UA"/>
              </w:rPr>
              <w:t>виробництвом електричної й теплової енергії в м. Львові, Україна».</w:t>
            </w:r>
          </w:p>
        </w:tc>
        <w:tc>
          <w:tcPr>
            <w:tcW w:w="4974" w:type="dxa"/>
            <w:tcMar>
              <w:left w:w="28" w:type="dxa"/>
              <w:right w:w="28" w:type="dxa"/>
            </w:tcMar>
          </w:tcPr>
          <w:p w:rsidR="0068676F" w:rsidRPr="00DD7B67" w:rsidRDefault="0068676F" w:rsidP="00862F45">
            <w:pPr>
              <w:pStyle w:val="TableParagraph"/>
              <w:tabs>
                <w:tab w:val="left" w:pos="1026"/>
                <w:tab w:val="left" w:pos="2441"/>
                <w:tab w:val="left" w:pos="3307"/>
              </w:tabs>
              <w:spacing w:line="360" w:lineRule="auto"/>
              <w:ind w:left="105" w:right="99"/>
              <w:jc w:val="both"/>
              <w:rPr>
                <w:rStyle w:val="markedcontent"/>
                <w:sz w:val="24"/>
                <w:szCs w:val="24"/>
                <w:lang w:val="uk-UA"/>
              </w:rPr>
            </w:pPr>
            <w:r w:rsidRPr="00DD7B67">
              <w:rPr>
                <w:rStyle w:val="markedcontent"/>
                <w:sz w:val="24"/>
                <w:szCs w:val="24"/>
                <w:lang w:val="uk-UA"/>
              </w:rPr>
              <w:t xml:space="preserve">Укладено Доповнення № 5 та № 6 до Контракту  № </w:t>
            </w:r>
            <w:r w:rsidRPr="00DD7B67">
              <w:rPr>
                <w:rStyle w:val="markedcontent"/>
                <w:sz w:val="24"/>
                <w:szCs w:val="24"/>
              </w:rPr>
              <w:t>LWWBP</w:t>
            </w:r>
            <w:r w:rsidRPr="00DD7B67">
              <w:rPr>
                <w:rStyle w:val="markedcontent"/>
                <w:sz w:val="24"/>
                <w:szCs w:val="24"/>
                <w:lang w:val="uk-UA"/>
              </w:rPr>
              <w:t>-</w:t>
            </w:r>
            <w:r w:rsidRPr="00DD7B67">
              <w:rPr>
                <w:rStyle w:val="markedcontent"/>
                <w:sz w:val="24"/>
                <w:szCs w:val="24"/>
              </w:rPr>
              <w:t>A</w:t>
            </w:r>
            <w:r w:rsidRPr="00DD7B67">
              <w:rPr>
                <w:rStyle w:val="markedcontent"/>
                <w:sz w:val="24"/>
                <w:szCs w:val="24"/>
                <w:lang w:val="uk-UA"/>
              </w:rPr>
              <w:t xml:space="preserve"> від 04 грудня 2020 р. на «Будівництво </w:t>
            </w:r>
            <w:proofErr w:type="spellStart"/>
            <w:r w:rsidRPr="00DD7B67">
              <w:rPr>
                <w:rStyle w:val="markedcontent"/>
                <w:sz w:val="24"/>
                <w:szCs w:val="24"/>
                <w:lang w:val="uk-UA"/>
              </w:rPr>
              <w:t>біогазової</w:t>
            </w:r>
            <w:proofErr w:type="spellEnd"/>
            <w:r w:rsidRPr="00DD7B67">
              <w:rPr>
                <w:rStyle w:val="markedcontent"/>
                <w:sz w:val="24"/>
                <w:szCs w:val="24"/>
                <w:lang w:val="uk-UA"/>
              </w:rPr>
              <w:t xml:space="preserve"> станції з комбінованим</w:t>
            </w:r>
            <w:r w:rsidRPr="00DD7B67">
              <w:rPr>
                <w:sz w:val="24"/>
                <w:szCs w:val="24"/>
                <w:lang w:val="uk-UA"/>
              </w:rPr>
              <w:t xml:space="preserve"> </w:t>
            </w:r>
            <w:r w:rsidRPr="00DD7B67">
              <w:rPr>
                <w:rStyle w:val="markedcontent"/>
                <w:sz w:val="24"/>
                <w:szCs w:val="24"/>
                <w:lang w:val="uk-UA"/>
              </w:rPr>
              <w:t xml:space="preserve">виробництвом електричної й теплової енергії в </w:t>
            </w:r>
          </w:p>
          <w:p w:rsidR="0068676F" w:rsidRPr="00DD7B67" w:rsidRDefault="0068676F" w:rsidP="00862F45">
            <w:pPr>
              <w:pStyle w:val="TableParagraph"/>
              <w:tabs>
                <w:tab w:val="left" w:pos="1026"/>
                <w:tab w:val="left" w:pos="2441"/>
                <w:tab w:val="left" w:pos="3307"/>
              </w:tabs>
              <w:spacing w:line="360" w:lineRule="auto"/>
              <w:ind w:left="105" w:right="99"/>
              <w:jc w:val="both"/>
              <w:rPr>
                <w:rStyle w:val="markedcontent"/>
                <w:sz w:val="24"/>
                <w:szCs w:val="24"/>
                <w:lang w:val="ru-RU"/>
              </w:rPr>
            </w:pPr>
            <w:r w:rsidRPr="00DD7B67">
              <w:rPr>
                <w:rStyle w:val="markedcontent"/>
                <w:sz w:val="24"/>
                <w:szCs w:val="24"/>
                <w:lang w:val="ru-RU"/>
              </w:rPr>
              <w:t xml:space="preserve">м. </w:t>
            </w:r>
            <w:proofErr w:type="spellStart"/>
            <w:r w:rsidRPr="00DD7B67">
              <w:rPr>
                <w:rStyle w:val="markedcontent"/>
                <w:sz w:val="24"/>
                <w:szCs w:val="24"/>
                <w:lang w:val="ru-RU"/>
              </w:rPr>
              <w:t>Львові</w:t>
            </w:r>
            <w:proofErr w:type="spellEnd"/>
            <w:r w:rsidRPr="00DD7B67">
              <w:rPr>
                <w:rStyle w:val="markedcontent"/>
                <w:sz w:val="24"/>
                <w:szCs w:val="24"/>
                <w:lang w:val="ru-RU"/>
              </w:rPr>
              <w:t xml:space="preserve">, </w:t>
            </w:r>
            <w:proofErr w:type="spellStart"/>
            <w:r w:rsidRPr="00DD7B67">
              <w:rPr>
                <w:rStyle w:val="markedcontent"/>
                <w:sz w:val="24"/>
                <w:szCs w:val="24"/>
                <w:lang w:val="ru-RU"/>
              </w:rPr>
              <w:t>Україна</w:t>
            </w:r>
            <w:proofErr w:type="spellEnd"/>
            <w:r w:rsidRPr="00DD7B67">
              <w:rPr>
                <w:rStyle w:val="markedcontent"/>
                <w:sz w:val="24"/>
                <w:szCs w:val="24"/>
                <w:lang w:val="ru-RU"/>
              </w:rPr>
              <w:t>».</w:t>
            </w:r>
          </w:p>
          <w:p w:rsidR="0068676F" w:rsidRPr="00DD7B67" w:rsidRDefault="0068676F" w:rsidP="00862F45">
            <w:pPr>
              <w:pStyle w:val="TableParagraph"/>
              <w:tabs>
                <w:tab w:val="left" w:pos="1026"/>
                <w:tab w:val="left" w:pos="2441"/>
                <w:tab w:val="left" w:pos="3307"/>
              </w:tabs>
              <w:spacing w:line="360" w:lineRule="auto"/>
              <w:ind w:left="105" w:right="99"/>
              <w:jc w:val="both"/>
              <w:rPr>
                <w:sz w:val="24"/>
                <w:szCs w:val="24"/>
                <w:lang w:val="ru-RU"/>
              </w:rPr>
            </w:pPr>
            <w:r w:rsidRPr="00DD7B67">
              <w:rPr>
                <w:sz w:val="24"/>
                <w:szCs w:val="24"/>
                <w:lang w:val="ru-RU"/>
              </w:rPr>
              <w:t xml:space="preserve">Контроль за </w:t>
            </w:r>
            <w:proofErr w:type="spellStart"/>
            <w:r w:rsidRPr="00DD7B67">
              <w:rPr>
                <w:sz w:val="24"/>
                <w:szCs w:val="24"/>
                <w:lang w:val="ru-RU"/>
              </w:rPr>
              <w:t>реалізацією</w:t>
            </w:r>
            <w:proofErr w:type="spellEnd"/>
            <w:r w:rsidRPr="00DD7B67">
              <w:rPr>
                <w:sz w:val="24"/>
                <w:szCs w:val="24"/>
                <w:lang w:val="ru-RU"/>
              </w:rPr>
              <w:t xml:space="preserve"> </w:t>
            </w:r>
            <w:proofErr w:type="spellStart"/>
            <w:r w:rsidRPr="00DD7B67">
              <w:rPr>
                <w:sz w:val="24"/>
                <w:szCs w:val="24"/>
                <w:lang w:val="ru-RU"/>
              </w:rPr>
              <w:t>проєкту</w:t>
            </w:r>
            <w:proofErr w:type="spellEnd"/>
            <w:r w:rsidRPr="00DD7B67">
              <w:rPr>
                <w:sz w:val="24"/>
                <w:szCs w:val="24"/>
                <w:lang w:val="ru-RU"/>
              </w:rPr>
              <w:t xml:space="preserve"> (у </w:t>
            </w:r>
            <w:proofErr w:type="spellStart"/>
            <w:r w:rsidRPr="00DD7B67">
              <w:rPr>
                <w:sz w:val="24"/>
                <w:szCs w:val="24"/>
                <w:lang w:val="ru-RU"/>
              </w:rPr>
              <w:t>т.ч</w:t>
            </w:r>
            <w:proofErr w:type="spellEnd"/>
            <w:r w:rsidRPr="00DD7B67">
              <w:rPr>
                <w:sz w:val="24"/>
                <w:szCs w:val="24"/>
                <w:lang w:val="ru-RU"/>
              </w:rPr>
              <w:t xml:space="preserve">. з </w:t>
            </w:r>
            <w:proofErr w:type="spellStart"/>
            <w:r w:rsidRPr="00DD7B67">
              <w:rPr>
                <w:sz w:val="24"/>
                <w:szCs w:val="24"/>
                <w:lang w:val="ru-RU"/>
              </w:rPr>
              <w:t>виїздом</w:t>
            </w:r>
            <w:proofErr w:type="spellEnd"/>
            <w:r w:rsidRPr="00DD7B67">
              <w:rPr>
                <w:sz w:val="24"/>
                <w:szCs w:val="24"/>
                <w:lang w:val="ru-RU"/>
              </w:rPr>
              <w:t xml:space="preserve"> на </w:t>
            </w:r>
            <w:proofErr w:type="spellStart"/>
            <w:r w:rsidRPr="00DD7B67">
              <w:rPr>
                <w:sz w:val="24"/>
                <w:szCs w:val="24"/>
                <w:lang w:val="ru-RU"/>
              </w:rPr>
              <w:t>будівельний</w:t>
            </w:r>
            <w:proofErr w:type="spellEnd"/>
            <w:r w:rsidRPr="00DD7B67">
              <w:rPr>
                <w:sz w:val="24"/>
                <w:szCs w:val="24"/>
                <w:lang w:val="ru-RU"/>
              </w:rPr>
              <w:t xml:space="preserve"> </w:t>
            </w:r>
            <w:proofErr w:type="spellStart"/>
            <w:r w:rsidRPr="00DD7B67">
              <w:rPr>
                <w:sz w:val="24"/>
                <w:szCs w:val="24"/>
                <w:lang w:val="ru-RU"/>
              </w:rPr>
              <w:t>майданчик</w:t>
            </w:r>
            <w:proofErr w:type="spellEnd"/>
            <w:r w:rsidRPr="00DD7B67">
              <w:rPr>
                <w:sz w:val="24"/>
                <w:szCs w:val="24"/>
                <w:lang w:val="ru-RU"/>
              </w:rPr>
              <w:t>)</w:t>
            </w:r>
          </w:p>
        </w:tc>
      </w:tr>
    </w:tbl>
    <w:p w:rsidR="0068676F" w:rsidRPr="00DD7B67" w:rsidRDefault="0068676F" w:rsidP="0068676F">
      <w:pPr>
        <w:spacing w:line="360" w:lineRule="auto"/>
        <w:jc w:val="both"/>
        <w:rPr>
          <w:rFonts w:ascii="Times New Roman" w:hAnsi="Times New Roman" w:cs="Times New Roman"/>
          <w:b/>
          <w:sz w:val="24"/>
          <w:szCs w:val="24"/>
        </w:rPr>
      </w:pPr>
    </w:p>
    <w:p w:rsidR="0068676F" w:rsidRPr="00DD7B67" w:rsidRDefault="0068676F" w:rsidP="0068676F">
      <w:pPr>
        <w:jc w:val="both"/>
        <w:rPr>
          <w:rFonts w:ascii="Times New Roman" w:hAnsi="Times New Roman" w:cs="Times New Roman"/>
          <w:b/>
          <w:sz w:val="24"/>
          <w:szCs w:val="24"/>
        </w:rPr>
      </w:pPr>
      <w:r w:rsidRPr="00DD7B67">
        <w:rPr>
          <w:rFonts w:ascii="Times New Roman" w:hAnsi="Times New Roman" w:cs="Times New Roman"/>
          <w:b/>
          <w:sz w:val="24"/>
          <w:szCs w:val="24"/>
          <w:lang w:val="en-US"/>
        </w:rPr>
        <w:t>V</w:t>
      </w:r>
      <w:r w:rsidRPr="00DD7B67">
        <w:rPr>
          <w:rFonts w:ascii="Times New Roman" w:hAnsi="Times New Roman" w:cs="Times New Roman"/>
          <w:b/>
          <w:sz w:val="24"/>
          <w:szCs w:val="24"/>
          <w:lang w:val="ru-RU"/>
        </w:rPr>
        <w:t xml:space="preserve">. </w:t>
      </w:r>
      <w:r w:rsidRPr="00DD7B67">
        <w:rPr>
          <w:rFonts w:ascii="Times New Roman" w:hAnsi="Times New Roman" w:cs="Times New Roman"/>
          <w:b/>
          <w:sz w:val="24"/>
          <w:szCs w:val="24"/>
        </w:rPr>
        <w:t xml:space="preserve">Фінансові та операційні результати роботи </w:t>
      </w:r>
      <w:r w:rsidR="00784173">
        <w:rPr>
          <w:rFonts w:ascii="Times New Roman" w:hAnsi="Times New Roman" w:cs="Times New Roman"/>
          <w:b/>
          <w:sz w:val="24"/>
          <w:szCs w:val="24"/>
        </w:rPr>
        <w:t xml:space="preserve">Підприємства </w:t>
      </w:r>
      <w:r w:rsidRPr="00DD7B67">
        <w:rPr>
          <w:rFonts w:ascii="Times New Roman" w:hAnsi="Times New Roman" w:cs="Times New Roman"/>
          <w:b/>
          <w:sz w:val="24"/>
          <w:szCs w:val="24"/>
        </w:rPr>
        <w:t>у 2024 році</w:t>
      </w:r>
    </w:p>
    <w:p w:rsidR="0068676F" w:rsidRPr="00DD7B67" w:rsidRDefault="0068676F" w:rsidP="0068676F">
      <w:p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За звітний період під контролем Наглядової ради ЛМКП «</w:t>
      </w:r>
      <w:proofErr w:type="spellStart"/>
      <w:r w:rsidRPr="00DD7B67">
        <w:rPr>
          <w:rFonts w:ascii="Times New Roman" w:hAnsi="Times New Roman" w:cs="Times New Roman"/>
          <w:sz w:val="24"/>
          <w:szCs w:val="24"/>
        </w:rPr>
        <w:t>Львівводоканалом</w:t>
      </w:r>
      <w:proofErr w:type="spellEnd"/>
      <w:r w:rsidRPr="00DD7B67">
        <w:rPr>
          <w:rFonts w:ascii="Times New Roman" w:hAnsi="Times New Roman" w:cs="Times New Roman"/>
          <w:sz w:val="24"/>
          <w:szCs w:val="24"/>
        </w:rPr>
        <w:t>» було досягнуто таких результатів:</w:t>
      </w:r>
    </w:p>
    <w:p w:rsidR="0068676F" w:rsidRPr="00DD7B67" w:rsidRDefault="00ED274F" w:rsidP="0068676F">
      <w:pPr>
        <w:pStyle w:val="a3"/>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загальні доходи Підприємства</w:t>
      </w:r>
      <w:bookmarkStart w:id="0" w:name="_GoBack"/>
      <w:bookmarkEnd w:id="0"/>
      <w:r w:rsidR="0068676F" w:rsidRPr="00DD7B67">
        <w:rPr>
          <w:rFonts w:ascii="Times New Roman" w:hAnsi="Times New Roman" w:cs="Times New Roman"/>
          <w:sz w:val="24"/>
          <w:szCs w:val="24"/>
        </w:rPr>
        <w:t xml:space="preserve"> зросли на 38</w:t>
      </w:r>
      <w:r w:rsidR="0068676F" w:rsidRPr="00DD7B67">
        <w:rPr>
          <w:rFonts w:ascii="Times New Roman" w:hAnsi="Times New Roman" w:cs="Times New Roman"/>
          <w:sz w:val="24"/>
          <w:szCs w:val="24"/>
          <w:lang w:val="ru-RU"/>
        </w:rPr>
        <w:t>,8%</w:t>
      </w:r>
      <w:r w:rsidR="0068676F" w:rsidRPr="00DD7B67">
        <w:rPr>
          <w:rFonts w:ascii="Times New Roman" w:hAnsi="Times New Roman" w:cs="Times New Roman"/>
          <w:sz w:val="24"/>
          <w:szCs w:val="24"/>
        </w:rPr>
        <w:t xml:space="preserve"> та до 1 662,8 </w:t>
      </w:r>
      <w:proofErr w:type="spellStart"/>
      <w:r w:rsidR="0068676F" w:rsidRPr="00DD7B67">
        <w:rPr>
          <w:rFonts w:ascii="Times New Roman" w:hAnsi="Times New Roman" w:cs="Times New Roman"/>
          <w:sz w:val="24"/>
          <w:szCs w:val="24"/>
        </w:rPr>
        <w:t>млн.грн</w:t>
      </w:r>
      <w:proofErr w:type="spellEnd"/>
      <w:r w:rsidR="0068676F" w:rsidRPr="00DD7B67">
        <w:rPr>
          <w:rFonts w:ascii="Times New Roman" w:hAnsi="Times New Roman" w:cs="Times New Roman"/>
          <w:sz w:val="24"/>
          <w:szCs w:val="24"/>
        </w:rPr>
        <w:t>.;</w:t>
      </w:r>
    </w:p>
    <w:p w:rsidR="0068676F" w:rsidRPr="00DD7B67" w:rsidRDefault="0068676F" w:rsidP="0068676F">
      <w:pPr>
        <w:pStyle w:val="a3"/>
        <w:numPr>
          <w:ilvl w:val="0"/>
          <w:numId w:val="1"/>
        </w:num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 xml:space="preserve">досягнуто </w:t>
      </w:r>
      <w:proofErr w:type="spellStart"/>
      <w:r w:rsidRPr="00DD7B67">
        <w:rPr>
          <w:rFonts w:ascii="Times New Roman" w:hAnsi="Times New Roman" w:cs="Times New Roman"/>
          <w:sz w:val="24"/>
          <w:szCs w:val="24"/>
        </w:rPr>
        <w:t>додатнього</w:t>
      </w:r>
      <w:proofErr w:type="spellEnd"/>
      <w:r w:rsidRPr="00DD7B67">
        <w:rPr>
          <w:rFonts w:ascii="Times New Roman" w:hAnsi="Times New Roman" w:cs="Times New Roman"/>
          <w:sz w:val="24"/>
          <w:szCs w:val="24"/>
        </w:rPr>
        <w:t xml:space="preserve"> фінансового результату в сумі 52 млн. грн. прибутку;</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4"/>
        <w:gridCol w:w="4805"/>
      </w:tblGrid>
      <w:tr w:rsidR="0068676F" w:rsidRPr="00DD7B67" w:rsidTr="00862F45">
        <w:trPr>
          <w:trHeight w:val="2827"/>
        </w:trPr>
        <w:tc>
          <w:tcPr>
            <w:tcW w:w="4482" w:type="dxa"/>
          </w:tcPr>
          <w:p w:rsidR="0068676F" w:rsidRPr="00DD7B67" w:rsidRDefault="0068676F" w:rsidP="00862F45">
            <w:pPr>
              <w:jc w:val="center"/>
              <w:rPr>
                <w:rFonts w:ascii="Times New Roman" w:eastAsia="Times New Roman" w:hAnsi="Times New Roman" w:cs="Times New Roman"/>
                <w:b/>
                <w:sz w:val="24"/>
                <w:szCs w:val="24"/>
                <w:lang w:eastAsia="ru-RU"/>
              </w:rPr>
            </w:pPr>
            <w:r w:rsidRPr="00DD7B67">
              <w:rPr>
                <w:rFonts w:ascii="Times New Roman" w:eastAsia="Times New Roman" w:hAnsi="Times New Roman" w:cs="Times New Roman"/>
                <w:b/>
                <w:sz w:val="24"/>
                <w:szCs w:val="24"/>
                <w:lang w:eastAsia="ru-RU"/>
              </w:rPr>
              <w:lastRenderedPageBreak/>
              <w:t xml:space="preserve">Доходи і </w:t>
            </w:r>
            <w:proofErr w:type="spellStart"/>
            <w:r w:rsidRPr="00DD7B67">
              <w:rPr>
                <w:rFonts w:ascii="Times New Roman" w:eastAsia="Times New Roman" w:hAnsi="Times New Roman" w:cs="Times New Roman"/>
                <w:b/>
                <w:sz w:val="24"/>
                <w:szCs w:val="24"/>
                <w:lang w:eastAsia="ru-RU"/>
              </w:rPr>
              <w:t>витрати</w:t>
            </w:r>
            <w:proofErr w:type="spellEnd"/>
            <w:r w:rsidRPr="00DD7B67">
              <w:rPr>
                <w:rFonts w:ascii="Times New Roman" w:eastAsia="Times New Roman" w:hAnsi="Times New Roman" w:cs="Times New Roman"/>
                <w:b/>
                <w:sz w:val="24"/>
                <w:szCs w:val="24"/>
                <w:lang w:eastAsia="ru-RU"/>
              </w:rPr>
              <w:t xml:space="preserve">, </w:t>
            </w:r>
            <w:proofErr w:type="spellStart"/>
            <w:r w:rsidRPr="00DD7B67">
              <w:rPr>
                <w:rFonts w:ascii="Times New Roman" w:eastAsia="Times New Roman" w:hAnsi="Times New Roman" w:cs="Times New Roman"/>
                <w:b/>
                <w:sz w:val="24"/>
                <w:szCs w:val="24"/>
                <w:lang w:eastAsia="ru-RU"/>
              </w:rPr>
              <w:t>млн.грн</w:t>
            </w:r>
            <w:proofErr w:type="spellEnd"/>
            <w:r w:rsidRPr="00DD7B67">
              <w:rPr>
                <w:rFonts w:ascii="Times New Roman" w:eastAsia="Times New Roman" w:hAnsi="Times New Roman" w:cs="Times New Roman"/>
                <w:b/>
                <w:sz w:val="24"/>
                <w:szCs w:val="24"/>
                <w:lang w:eastAsia="ru-RU"/>
              </w:rPr>
              <w:t>.</w:t>
            </w:r>
          </w:p>
          <w:p w:rsidR="0068676F" w:rsidRPr="00DD7B67" w:rsidRDefault="0068676F" w:rsidP="00862F45">
            <w:pPr>
              <w:rPr>
                <w:lang w:val="uk-UA"/>
              </w:rPr>
            </w:pPr>
          </w:p>
          <w:p w:rsidR="0068676F" w:rsidRPr="00DD7B67" w:rsidRDefault="0068676F" w:rsidP="00862F45">
            <w:pPr>
              <w:rPr>
                <w:lang w:val="uk-UA"/>
              </w:rPr>
            </w:pPr>
            <w:r w:rsidRPr="00DD7B67">
              <w:rPr>
                <w:noProof/>
                <w:lang w:eastAsia="uk-UA"/>
              </w:rPr>
              <w:drawing>
                <wp:inline distT="0" distB="0" distL="0" distR="0" wp14:anchorId="13432CDB" wp14:editId="131C94D2">
                  <wp:extent cx="3009901" cy="2145355"/>
                  <wp:effectExtent l="0" t="0" r="0" b="7620"/>
                  <wp:docPr id="19544731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473100" name=""/>
                          <pic:cNvPicPr/>
                        </pic:nvPicPr>
                        <pic:blipFill>
                          <a:blip r:embed="rId7"/>
                          <a:stretch>
                            <a:fillRect/>
                          </a:stretch>
                        </pic:blipFill>
                        <pic:spPr>
                          <a:xfrm>
                            <a:off x="0" y="0"/>
                            <a:ext cx="3037867" cy="2165288"/>
                          </a:xfrm>
                          <a:prstGeom prst="rect">
                            <a:avLst/>
                          </a:prstGeom>
                        </pic:spPr>
                      </pic:pic>
                    </a:graphicData>
                  </a:graphic>
                </wp:inline>
              </w:drawing>
            </w:r>
          </w:p>
        </w:tc>
        <w:tc>
          <w:tcPr>
            <w:tcW w:w="5157" w:type="dxa"/>
          </w:tcPr>
          <w:p w:rsidR="0068676F" w:rsidRPr="00DD7B67" w:rsidRDefault="0068676F" w:rsidP="00862F45">
            <w:pPr>
              <w:jc w:val="center"/>
              <w:rPr>
                <w:rFonts w:ascii="Times New Roman" w:eastAsia="Times New Roman" w:hAnsi="Times New Roman" w:cs="Times New Roman"/>
                <w:b/>
                <w:sz w:val="24"/>
                <w:szCs w:val="24"/>
                <w:lang w:eastAsia="ru-RU"/>
              </w:rPr>
            </w:pPr>
            <w:r w:rsidRPr="00DD7B67">
              <w:rPr>
                <w:rFonts w:ascii="Times New Roman" w:eastAsia="Times New Roman" w:hAnsi="Times New Roman" w:cs="Times New Roman"/>
                <w:b/>
                <w:sz w:val="24"/>
                <w:szCs w:val="24"/>
                <w:lang w:val="en-US" w:eastAsia="ru-RU"/>
              </w:rPr>
              <w:t>EBIDTA</w:t>
            </w:r>
            <w:r w:rsidRPr="00DD7B67">
              <w:rPr>
                <w:rFonts w:ascii="Times New Roman" w:eastAsia="Times New Roman" w:hAnsi="Times New Roman" w:cs="Times New Roman"/>
                <w:b/>
                <w:sz w:val="24"/>
                <w:szCs w:val="24"/>
                <w:lang w:val="uk-UA" w:eastAsia="ru-RU"/>
              </w:rPr>
              <w:t xml:space="preserve"> </w:t>
            </w:r>
            <w:r w:rsidRPr="00DD7B67">
              <w:rPr>
                <w:rFonts w:ascii="Times New Roman" w:eastAsia="Times New Roman" w:hAnsi="Times New Roman" w:cs="Times New Roman"/>
                <w:b/>
                <w:sz w:val="24"/>
                <w:szCs w:val="24"/>
                <w:lang w:eastAsia="ru-RU"/>
              </w:rPr>
              <w:t xml:space="preserve">та </w:t>
            </w:r>
            <w:proofErr w:type="spellStart"/>
            <w:r w:rsidRPr="00DD7B67">
              <w:rPr>
                <w:rFonts w:ascii="Times New Roman" w:eastAsia="Times New Roman" w:hAnsi="Times New Roman" w:cs="Times New Roman"/>
                <w:b/>
                <w:sz w:val="24"/>
                <w:szCs w:val="24"/>
                <w:lang w:eastAsia="ru-RU"/>
              </w:rPr>
              <w:t>фінансовий</w:t>
            </w:r>
            <w:proofErr w:type="spellEnd"/>
            <w:r w:rsidRPr="00DD7B67">
              <w:rPr>
                <w:rFonts w:ascii="Times New Roman" w:eastAsia="Times New Roman" w:hAnsi="Times New Roman" w:cs="Times New Roman"/>
                <w:b/>
                <w:sz w:val="24"/>
                <w:szCs w:val="24"/>
                <w:lang w:eastAsia="ru-RU"/>
              </w:rPr>
              <w:t xml:space="preserve"> результат,</w:t>
            </w:r>
          </w:p>
          <w:p w:rsidR="0068676F" w:rsidRPr="00DD7B67" w:rsidRDefault="0068676F" w:rsidP="00862F45">
            <w:pPr>
              <w:jc w:val="center"/>
              <w:rPr>
                <w:sz w:val="24"/>
                <w:szCs w:val="24"/>
                <w:lang w:val="uk-UA"/>
              </w:rPr>
            </w:pPr>
            <w:r w:rsidRPr="00DD7B67">
              <w:rPr>
                <w:rFonts w:ascii="Times New Roman" w:eastAsia="Times New Roman" w:hAnsi="Times New Roman" w:cs="Times New Roman"/>
                <w:b/>
                <w:sz w:val="24"/>
                <w:szCs w:val="24"/>
                <w:lang w:eastAsia="ru-RU"/>
              </w:rPr>
              <w:t>млн. грн.</w:t>
            </w:r>
          </w:p>
          <w:p w:rsidR="0068676F" w:rsidRPr="00DD7B67" w:rsidRDefault="0068676F" w:rsidP="00862F45">
            <w:pPr>
              <w:jc w:val="right"/>
              <w:rPr>
                <w:lang w:val="uk-UA"/>
              </w:rPr>
            </w:pPr>
            <w:r w:rsidRPr="00DD7B67">
              <w:rPr>
                <w:noProof/>
                <w:lang w:eastAsia="uk-UA"/>
              </w:rPr>
              <w:drawing>
                <wp:inline distT="0" distB="0" distL="0" distR="0" wp14:anchorId="4A85E5CD" wp14:editId="0DCDB514">
                  <wp:extent cx="2990850" cy="2073203"/>
                  <wp:effectExtent l="0" t="0" r="0" b="3810"/>
                  <wp:docPr id="17147325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32541" name=""/>
                          <pic:cNvPicPr/>
                        </pic:nvPicPr>
                        <pic:blipFill>
                          <a:blip r:embed="rId8"/>
                          <a:stretch>
                            <a:fillRect/>
                          </a:stretch>
                        </pic:blipFill>
                        <pic:spPr>
                          <a:xfrm>
                            <a:off x="0" y="0"/>
                            <a:ext cx="3000002" cy="2079547"/>
                          </a:xfrm>
                          <a:prstGeom prst="rect">
                            <a:avLst/>
                          </a:prstGeom>
                        </pic:spPr>
                      </pic:pic>
                    </a:graphicData>
                  </a:graphic>
                </wp:inline>
              </w:drawing>
            </w:r>
          </w:p>
        </w:tc>
      </w:tr>
    </w:tbl>
    <w:p w:rsidR="0068676F" w:rsidRPr="00DD7B67" w:rsidRDefault="0068676F" w:rsidP="0068676F">
      <w:pPr>
        <w:pStyle w:val="a3"/>
        <w:numPr>
          <w:ilvl w:val="0"/>
          <w:numId w:val="1"/>
        </w:num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 xml:space="preserve">скорочено втрати води на </w:t>
      </w:r>
      <w:r w:rsidRPr="00DD7B67">
        <w:rPr>
          <w:rFonts w:ascii="Times New Roman" w:hAnsi="Times New Roman" w:cs="Times New Roman"/>
          <w:bCs/>
          <w:sz w:val="24"/>
          <w:szCs w:val="24"/>
        </w:rPr>
        <w:t xml:space="preserve">1,8% </w:t>
      </w:r>
      <w:r w:rsidRPr="00DD7B67">
        <w:rPr>
          <w:rFonts w:ascii="Times New Roman" w:hAnsi="Times New Roman" w:cs="Times New Roman"/>
          <w:sz w:val="24"/>
          <w:szCs w:val="24"/>
        </w:rPr>
        <w:t>(</w:t>
      </w:r>
      <w:proofErr w:type="spellStart"/>
      <w:r w:rsidRPr="00DD7B67">
        <w:rPr>
          <w:rFonts w:ascii="Times New Roman" w:hAnsi="Times New Roman" w:cs="Times New Roman"/>
          <w:sz w:val="24"/>
          <w:szCs w:val="24"/>
        </w:rPr>
        <w:t>заощаджено</w:t>
      </w:r>
      <w:proofErr w:type="spellEnd"/>
      <w:r w:rsidRPr="00DD7B67">
        <w:rPr>
          <w:rFonts w:ascii="Times New Roman" w:hAnsi="Times New Roman" w:cs="Times New Roman"/>
          <w:sz w:val="24"/>
          <w:szCs w:val="24"/>
        </w:rPr>
        <w:t xml:space="preserve"> 1,</w:t>
      </w:r>
      <w:r w:rsidRPr="00DD7B67">
        <w:rPr>
          <w:rFonts w:ascii="Times New Roman" w:hAnsi="Times New Roman" w:cs="Times New Roman"/>
          <w:sz w:val="24"/>
          <w:szCs w:val="24"/>
          <w:lang w:val="ru-RU"/>
        </w:rPr>
        <w:t>3</w:t>
      </w:r>
      <w:r w:rsidRPr="00DD7B67">
        <w:rPr>
          <w:rFonts w:ascii="Times New Roman" w:hAnsi="Times New Roman" w:cs="Times New Roman"/>
          <w:sz w:val="24"/>
          <w:szCs w:val="24"/>
        </w:rPr>
        <w:t xml:space="preserve"> млн м3 води або 19 млн грн);  </w:t>
      </w:r>
    </w:p>
    <w:p w:rsidR="0068676F" w:rsidRPr="00DD7B67" w:rsidRDefault="0068676F" w:rsidP="0068676F">
      <w:pPr>
        <w:pStyle w:val="a3"/>
        <w:numPr>
          <w:ilvl w:val="0"/>
          <w:numId w:val="1"/>
        </w:num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досягнуто економії електроенергії (</w:t>
      </w:r>
      <w:r w:rsidRPr="00DD7B67">
        <w:rPr>
          <w:rFonts w:ascii="Times New Roman" w:hAnsi="Times New Roman" w:cs="Times New Roman"/>
          <w:bCs/>
          <w:sz w:val="24"/>
          <w:szCs w:val="24"/>
        </w:rPr>
        <w:t>2 млн*кВт/год</w:t>
      </w:r>
      <w:r w:rsidRPr="00DD7B67">
        <w:rPr>
          <w:rFonts w:ascii="Times New Roman" w:hAnsi="Times New Roman" w:cs="Times New Roman"/>
          <w:b/>
          <w:bCs/>
          <w:sz w:val="24"/>
          <w:szCs w:val="24"/>
        </w:rPr>
        <w:t xml:space="preserve">  </w:t>
      </w:r>
      <w:r w:rsidRPr="00DD7B67">
        <w:rPr>
          <w:rFonts w:ascii="Times New Roman" w:hAnsi="Times New Roman" w:cs="Times New Roman"/>
          <w:sz w:val="24"/>
          <w:szCs w:val="24"/>
        </w:rPr>
        <w:t>скорочення споживання електроенергії);</w:t>
      </w:r>
    </w:p>
    <w:p w:rsidR="0068676F" w:rsidRPr="00DD7B67" w:rsidRDefault="0068676F" w:rsidP="0068676F">
      <w:pPr>
        <w:pStyle w:val="a3"/>
        <w:numPr>
          <w:ilvl w:val="0"/>
          <w:numId w:val="1"/>
        </w:num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 xml:space="preserve">скорочено дебіторську заборгованість на </w:t>
      </w:r>
      <w:r w:rsidRPr="00DD7B67">
        <w:rPr>
          <w:rFonts w:ascii="Times New Roman" w:hAnsi="Times New Roman" w:cs="Times New Roman"/>
          <w:bCs/>
          <w:sz w:val="24"/>
          <w:szCs w:val="24"/>
        </w:rPr>
        <w:t>15,2 млн грн.;</w:t>
      </w:r>
    </w:p>
    <w:p w:rsidR="0068676F" w:rsidRPr="00DD7B67" w:rsidRDefault="0068676F" w:rsidP="0068676F">
      <w:pPr>
        <w:pStyle w:val="a3"/>
        <w:numPr>
          <w:ilvl w:val="0"/>
          <w:numId w:val="1"/>
        </w:num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 xml:space="preserve">вперше за 50 р. укладено договори та здійснено нарахування  на суму </w:t>
      </w:r>
      <w:r w:rsidRPr="00DD7B67">
        <w:rPr>
          <w:rFonts w:ascii="Times New Roman" w:hAnsi="Times New Roman" w:cs="Times New Roman"/>
          <w:bCs/>
          <w:sz w:val="24"/>
          <w:szCs w:val="24"/>
        </w:rPr>
        <w:t>47,6 млн грн. в зоні депресійної лійки;</w:t>
      </w:r>
    </w:p>
    <w:p w:rsidR="0068676F" w:rsidRPr="00DD7B67" w:rsidRDefault="0068676F" w:rsidP="0068676F">
      <w:pPr>
        <w:pStyle w:val="a3"/>
        <w:jc w:val="both"/>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9"/>
        <w:gridCol w:w="4580"/>
      </w:tblGrid>
      <w:tr w:rsidR="0068676F" w:rsidRPr="00DD7B67" w:rsidTr="00862F45">
        <w:trPr>
          <w:trHeight w:val="2827"/>
        </w:trPr>
        <w:tc>
          <w:tcPr>
            <w:tcW w:w="4482" w:type="dxa"/>
          </w:tcPr>
          <w:p w:rsidR="0068676F" w:rsidRPr="00DD7B67" w:rsidRDefault="0068676F" w:rsidP="00862F45">
            <w:pPr>
              <w:jc w:val="center"/>
              <w:rPr>
                <w:rFonts w:ascii="Times New Roman" w:eastAsia="Times New Roman" w:hAnsi="Times New Roman" w:cs="Times New Roman"/>
                <w:b/>
                <w:sz w:val="24"/>
                <w:szCs w:val="24"/>
                <w:lang w:eastAsia="ru-RU"/>
              </w:rPr>
            </w:pPr>
            <w:proofErr w:type="spellStart"/>
            <w:r w:rsidRPr="00DD7B67">
              <w:rPr>
                <w:rFonts w:ascii="Times New Roman" w:eastAsia="Times New Roman" w:hAnsi="Times New Roman" w:cs="Times New Roman"/>
                <w:b/>
                <w:sz w:val="24"/>
                <w:szCs w:val="24"/>
                <w:lang w:eastAsia="ru-RU"/>
              </w:rPr>
              <w:t>Фактичні</w:t>
            </w:r>
            <w:proofErr w:type="spellEnd"/>
            <w:r w:rsidRPr="00DD7B67">
              <w:rPr>
                <w:rFonts w:ascii="Times New Roman" w:eastAsia="Times New Roman" w:hAnsi="Times New Roman" w:cs="Times New Roman"/>
                <w:b/>
                <w:sz w:val="24"/>
                <w:szCs w:val="24"/>
                <w:lang w:eastAsia="ru-RU"/>
              </w:rPr>
              <w:t xml:space="preserve"> </w:t>
            </w:r>
            <w:proofErr w:type="spellStart"/>
            <w:r w:rsidRPr="00DD7B67">
              <w:rPr>
                <w:rFonts w:ascii="Times New Roman" w:eastAsia="Times New Roman" w:hAnsi="Times New Roman" w:cs="Times New Roman"/>
                <w:b/>
                <w:sz w:val="24"/>
                <w:szCs w:val="24"/>
                <w:lang w:eastAsia="ru-RU"/>
              </w:rPr>
              <w:t>втрати</w:t>
            </w:r>
            <w:proofErr w:type="spellEnd"/>
            <w:r w:rsidRPr="00DD7B67">
              <w:rPr>
                <w:rFonts w:ascii="Times New Roman" w:eastAsia="Times New Roman" w:hAnsi="Times New Roman" w:cs="Times New Roman"/>
                <w:b/>
                <w:sz w:val="24"/>
                <w:szCs w:val="24"/>
                <w:lang w:eastAsia="ru-RU"/>
              </w:rPr>
              <w:t xml:space="preserve"> води, %</w:t>
            </w:r>
          </w:p>
          <w:p w:rsidR="0068676F" w:rsidRPr="00DD7B67" w:rsidRDefault="0068676F" w:rsidP="00862F45">
            <w:pPr>
              <w:rPr>
                <w:lang w:val="uk-UA"/>
              </w:rPr>
            </w:pPr>
          </w:p>
          <w:p w:rsidR="0068676F" w:rsidRPr="00DD7B67" w:rsidRDefault="0068676F" w:rsidP="00862F45">
            <w:pPr>
              <w:tabs>
                <w:tab w:val="left" w:pos="1110"/>
              </w:tabs>
            </w:pPr>
            <w:r w:rsidRPr="00DD7B67">
              <w:rPr>
                <w:noProof/>
                <w:lang w:eastAsia="uk-UA"/>
              </w:rPr>
              <w:drawing>
                <wp:inline distT="0" distB="0" distL="0" distR="0" wp14:anchorId="27A87E4F" wp14:editId="06025F77">
                  <wp:extent cx="3081602" cy="2654300"/>
                  <wp:effectExtent l="0" t="0" r="5080" b="0"/>
                  <wp:docPr id="20615269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26944" name=""/>
                          <pic:cNvPicPr/>
                        </pic:nvPicPr>
                        <pic:blipFill>
                          <a:blip r:embed="rId9"/>
                          <a:stretch>
                            <a:fillRect/>
                          </a:stretch>
                        </pic:blipFill>
                        <pic:spPr>
                          <a:xfrm>
                            <a:off x="0" y="0"/>
                            <a:ext cx="3088114" cy="2659909"/>
                          </a:xfrm>
                          <a:prstGeom prst="rect">
                            <a:avLst/>
                          </a:prstGeom>
                        </pic:spPr>
                      </pic:pic>
                    </a:graphicData>
                  </a:graphic>
                </wp:inline>
              </w:drawing>
            </w:r>
          </w:p>
        </w:tc>
        <w:tc>
          <w:tcPr>
            <w:tcW w:w="5157" w:type="dxa"/>
          </w:tcPr>
          <w:p w:rsidR="0068676F" w:rsidRPr="00DD7B67" w:rsidRDefault="0068676F" w:rsidP="00862F45">
            <w:pPr>
              <w:jc w:val="center"/>
              <w:rPr>
                <w:sz w:val="24"/>
                <w:szCs w:val="24"/>
                <w:lang w:val="uk-UA"/>
              </w:rPr>
            </w:pPr>
            <w:r w:rsidRPr="00DD7B67">
              <w:rPr>
                <w:rFonts w:ascii="Times New Roman" w:eastAsia="Times New Roman" w:hAnsi="Times New Roman" w:cs="Times New Roman"/>
                <w:b/>
                <w:sz w:val="24"/>
                <w:szCs w:val="24"/>
                <w:lang w:val="uk-UA" w:eastAsia="ru-RU"/>
              </w:rPr>
              <w:t xml:space="preserve">Капітальні інвестиції, </w:t>
            </w:r>
            <w:r w:rsidRPr="00DD7B67">
              <w:rPr>
                <w:rFonts w:ascii="Times New Roman" w:eastAsia="Times New Roman" w:hAnsi="Times New Roman" w:cs="Times New Roman"/>
                <w:b/>
                <w:sz w:val="24"/>
                <w:szCs w:val="24"/>
                <w:lang w:eastAsia="ru-RU"/>
              </w:rPr>
              <w:t>млн. грн.</w:t>
            </w:r>
          </w:p>
          <w:p w:rsidR="0068676F" w:rsidRPr="00DD7B67" w:rsidRDefault="0068676F" w:rsidP="00862F45">
            <w:pPr>
              <w:jc w:val="right"/>
              <w:rPr>
                <w:lang w:val="uk-UA"/>
              </w:rPr>
            </w:pPr>
            <w:r w:rsidRPr="00DD7B67">
              <w:rPr>
                <w:noProof/>
                <w:lang w:eastAsia="uk-UA"/>
              </w:rPr>
              <w:drawing>
                <wp:inline distT="0" distB="0" distL="0" distR="0" wp14:anchorId="241505A4" wp14:editId="55861AE6">
                  <wp:extent cx="2775585" cy="2703891"/>
                  <wp:effectExtent l="0" t="0" r="5715" b="1270"/>
                  <wp:docPr id="13608261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26123" name=""/>
                          <pic:cNvPicPr/>
                        </pic:nvPicPr>
                        <pic:blipFill>
                          <a:blip r:embed="rId10"/>
                          <a:stretch>
                            <a:fillRect/>
                          </a:stretch>
                        </pic:blipFill>
                        <pic:spPr>
                          <a:xfrm>
                            <a:off x="0" y="0"/>
                            <a:ext cx="2783965" cy="2712054"/>
                          </a:xfrm>
                          <a:prstGeom prst="rect">
                            <a:avLst/>
                          </a:prstGeom>
                        </pic:spPr>
                      </pic:pic>
                    </a:graphicData>
                  </a:graphic>
                </wp:inline>
              </w:drawing>
            </w:r>
          </w:p>
        </w:tc>
      </w:tr>
    </w:tbl>
    <w:p w:rsidR="0068676F" w:rsidRPr="00DD7B67" w:rsidRDefault="0068676F" w:rsidP="0068676F">
      <w:pPr>
        <w:pStyle w:val="a3"/>
        <w:spacing w:line="360" w:lineRule="auto"/>
        <w:jc w:val="both"/>
        <w:rPr>
          <w:rFonts w:ascii="Times New Roman" w:hAnsi="Times New Roman" w:cs="Times New Roman"/>
          <w:sz w:val="24"/>
          <w:szCs w:val="24"/>
        </w:rPr>
      </w:pPr>
    </w:p>
    <w:p w:rsidR="0068676F" w:rsidRPr="00DD7B67" w:rsidRDefault="0068676F" w:rsidP="0068676F">
      <w:p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Головним джерелом фінансування капітальних інвестицій, як і раніше, залишаються власні</w:t>
      </w:r>
      <w:r w:rsidRPr="00DD7B67">
        <w:rPr>
          <w:rFonts w:ascii="Times New Roman" w:hAnsi="Times New Roman" w:cs="Times New Roman"/>
          <w:sz w:val="24"/>
          <w:szCs w:val="24"/>
        </w:rPr>
        <w:br/>
        <w:t>кошти підприємств та ЛМР, за рахунок яких у минулих роках виконувались роботи з</w:t>
      </w:r>
      <w:r w:rsidRPr="00DD7B67">
        <w:rPr>
          <w:rFonts w:ascii="Times New Roman" w:hAnsi="Times New Roman" w:cs="Times New Roman"/>
          <w:sz w:val="24"/>
          <w:szCs w:val="24"/>
        </w:rPr>
        <w:br/>
        <w:t>реконструкції та будівництва нових мереж .</w:t>
      </w:r>
    </w:p>
    <w:p w:rsidR="0068676F" w:rsidRPr="00DD7B67" w:rsidRDefault="0068676F" w:rsidP="0068676F">
      <w:pPr>
        <w:pStyle w:val="a3"/>
        <w:numPr>
          <w:ilvl w:val="0"/>
          <w:numId w:val="1"/>
        </w:num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 xml:space="preserve">залучено понад 72 млн. грн. на реалізацію стратегічно важливих проектів, завдяки взаємодії з міжнародними партнерами, такими як </w:t>
      </w:r>
      <w:r w:rsidRPr="00DD7B67">
        <w:rPr>
          <w:rFonts w:ascii="Times New Roman" w:hAnsi="Times New Roman" w:cs="Times New Roman"/>
          <w:bCs/>
          <w:sz w:val="24"/>
          <w:szCs w:val="24"/>
          <w:lang w:val="en-US"/>
        </w:rPr>
        <w:t>GIZ</w:t>
      </w:r>
      <w:r w:rsidRPr="00DD7B67">
        <w:rPr>
          <w:rFonts w:ascii="Times New Roman" w:hAnsi="Times New Roman" w:cs="Times New Roman"/>
          <w:bCs/>
          <w:sz w:val="24"/>
          <w:szCs w:val="24"/>
        </w:rPr>
        <w:t xml:space="preserve">, </w:t>
      </w:r>
      <w:r w:rsidRPr="00DD7B67">
        <w:rPr>
          <w:rFonts w:ascii="Times New Roman" w:hAnsi="Times New Roman" w:cs="Times New Roman"/>
          <w:bCs/>
          <w:sz w:val="24"/>
          <w:szCs w:val="24"/>
          <w:lang w:val="en-US"/>
        </w:rPr>
        <w:t>UNICEF</w:t>
      </w:r>
      <w:r w:rsidRPr="00DD7B67">
        <w:rPr>
          <w:rFonts w:ascii="Times New Roman" w:hAnsi="Times New Roman" w:cs="Times New Roman"/>
          <w:bCs/>
          <w:sz w:val="24"/>
          <w:szCs w:val="24"/>
        </w:rPr>
        <w:t xml:space="preserve">, </w:t>
      </w:r>
      <w:r w:rsidRPr="00DD7B67">
        <w:rPr>
          <w:rFonts w:ascii="Times New Roman" w:hAnsi="Times New Roman" w:cs="Times New Roman"/>
          <w:bCs/>
          <w:sz w:val="24"/>
          <w:szCs w:val="24"/>
          <w:lang w:val="en-US"/>
        </w:rPr>
        <w:t>USAID</w:t>
      </w:r>
      <w:r w:rsidRPr="00DD7B67">
        <w:rPr>
          <w:rFonts w:ascii="Times New Roman" w:hAnsi="Times New Roman" w:cs="Times New Roman"/>
          <w:bCs/>
          <w:sz w:val="24"/>
          <w:szCs w:val="24"/>
        </w:rPr>
        <w:t xml:space="preserve">, МОМ, </w:t>
      </w:r>
      <w:r w:rsidRPr="00DD7B67">
        <w:rPr>
          <w:rFonts w:ascii="Times New Roman" w:hAnsi="Times New Roman" w:cs="Times New Roman"/>
          <w:bCs/>
          <w:sz w:val="24"/>
          <w:szCs w:val="24"/>
          <w:lang w:val="en-US"/>
        </w:rPr>
        <w:t>UNHCR</w:t>
      </w:r>
      <w:r w:rsidRPr="00DD7B67">
        <w:rPr>
          <w:rFonts w:ascii="Times New Roman" w:hAnsi="Times New Roman" w:cs="Times New Roman"/>
          <w:bCs/>
          <w:sz w:val="24"/>
          <w:szCs w:val="24"/>
        </w:rPr>
        <w:t xml:space="preserve">, </w:t>
      </w:r>
      <w:r w:rsidRPr="00DD7B67">
        <w:rPr>
          <w:rFonts w:ascii="Times New Roman" w:hAnsi="Times New Roman" w:cs="Times New Roman"/>
          <w:bCs/>
          <w:sz w:val="24"/>
          <w:szCs w:val="24"/>
          <w:lang w:val="en-US"/>
        </w:rPr>
        <w:t>JICA</w:t>
      </w:r>
      <w:r w:rsidRPr="00DD7B67">
        <w:rPr>
          <w:rFonts w:ascii="Times New Roman" w:hAnsi="Times New Roman" w:cs="Times New Roman"/>
          <w:sz w:val="24"/>
          <w:szCs w:val="24"/>
        </w:rPr>
        <w:t>;</w:t>
      </w:r>
    </w:p>
    <w:p w:rsidR="0068676F" w:rsidRPr="00DD7B67" w:rsidRDefault="0068676F" w:rsidP="0068676F">
      <w:pPr>
        <w:pStyle w:val="a3"/>
        <w:numPr>
          <w:ilvl w:val="0"/>
          <w:numId w:val="1"/>
        </w:numPr>
        <w:spacing w:line="360" w:lineRule="auto"/>
        <w:jc w:val="both"/>
        <w:rPr>
          <w:rFonts w:ascii="Times New Roman" w:hAnsi="Times New Roman" w:cs="Times New Roman"/>
          <w:bCs/>
          <w:sz w:val="24"/>
          <w:szCs w:val="24"/>
        </w:rPr>
      </w:pPr>
      <w:r w:rsidRPr="00DD7B67">
        <w:rPr>
          <w:rFonts w:ascii="Times New Roman" w:hAnsi="Times New Roman" w:cs="Times New Roman"/>
          <w:bCs/>
          <w:sz w:val="24"/>
          <w:szCs w:val="24"/>
        </w:rPr>
        <w:lastRenderedPageBreak/>
        <w:t xml:space="preserve">активізовано роботу щодо нових напрямків статутної діяльності – збільшення продажу </w:t>
      </w:r>
      <w:proofErr w:type="spellStart"/>
      <w:r w:rsidRPr="00DD7B67">
        <w:rPr>
          <w:rFonts w:ascii="Times New Roman" w:hAnsi="Times New Roman" w:cs="Times New Roman"/>
          <w:bCs/>
          <w:sz w:val="24"/>
          <w:szCs w:val="24"/>
        </w:rPr>
        <w:t>бутильованої</w:t>
      </w:r>
      <w:proofErr w:type="spellEnd"/>
      <w:r w:rsidRPr="00DD7B67">
        <w:rPr>
          <w:rFonts w:ascii="Times New Roman" w:hAnsi="Times New Roman" w:cs="Times New Roman"/>
          <w:bCs/>
          <w:sz w:val="24"/>
          <w:szCs w:val="24"/>
        </w:rPr>
        <w:t xml:space="preserve"> води на 233% та ріст реалізації води через </w:t>
      </w:r>
      <w:proofErr w:type="spellStart"/>
      <w:r w:rsidRPr="00DD7B67">
        <w:rPr>
          <w:rFonts w:ascii="Times New Roman" w:hAnsi="Times New Roman" w:cs="Times New Roman"/>
          <w:bCs/>
          <w:sz w:val="24"/>
          <w:szCs w:val="24"/>
        </w:rPr>
        <w:t>водомати</w:t>
      </w:r>
      <w:proofErr w:type="spellEnd"/>
      <w:r w:rsidRPr="00DD7B67">
        <w:rPr>
          <w:rFonts w:ascii="Times New Roman" w:hAnsi="Times New Roman" w:cs="Times New Roman"/>
          <w:bCs/>
          <w:sz w:val="24"/>
          <w:szCs w:val="24"/>
        </w:rPr>
        <w:t xml:space="preserve"> на 48 тис. л в   порівнянні з 2023 роком;</w:t>
      </w:r>
    </w:p>
    <w:p w:rsidR="0068676F" w:rsidRPr="00DD7B67" w:rsidRDefault="0068676F" w:rsidP="0068676F">
      <w:pPr>
        <w:pStyle w:val="a3"/>
        <w:numPr>
          <w:ilvl w:val="0"/>
          <w:numId w:val="1"/>
        </w:numPr>
        <w:spacing w:line="360" w:lineRule="auto"/>
        <w:jc w:val="both"/>
        <w:rPr>
          <w:rFonts w:ascii="Times New Roman" w:hAnsi="Times New Roman" w:cs="Times New Roman"/>
          <w:sz w:val="24"/>
          <w:szCs w:val="24"/>
        </w:rPr>
      </w:pPr>
      <w:r w:rsidRPr="00DD7B67">
        <w:rPr>
          <w:rFonts w:ascii="Times New Roman" w:hAnsi="Times New Roman" w:cs="Times New Roman"/>
          <w:bCs/>
          <w:sz w:val="24"/>
          <w:szCs w:val="24"/>
        </w:rPr>
        <w:t>замінено 34 км водопровідних мереж, що становить 1,5% від їх загальної протяжності;</w:t>
      </w:r>
    </w:p>
    <w:p w:rsidR="0068676F" w:rsidRPr="00DD7B67" w:rsidRDefault="0068676F" w:rsidP="0068676F">
      <w:pPr>
        <w:pStyle w:val="a3"/>
        <w:numPr>
          <w:ilvl w:val="0"/>
          <w:numId w:val="1"/>
        </w:numPr>
        <w:spacing w:line="360" w:lineRule="auto"/>
        <w:jc w:val="both"/>
        <w:rPr>
          <w:rFonts w:ascii="Times New Roman" w:hAnsi="Times New Roman" w:cs="Times New Roman"/>
          <w:sz w:val="24"/>
          <w:szCs w:val="24"/>
        </w:rPr>
      </w:pPr>
      <w:r w:rsidRPr="00DD7B67">
        <w:rPr>
          <w:rFonts w:ascii="Times New Roman" w:hAnsi="Times New Roman" w:cs="Times New Roman"/>
          <w:bCs/>
          <w:sz w:val="24"/>
          <w:szCs w:val="24"/>
        </w:rPr>
        <w:t>замінено 5,4 км каналізаційних колекторів, що становить 0,6% від загальної протяжності;</w:t>
      </w:r>
    </w:p>
    <w:p w:rsidR="0068676F" w:rsidRPr="00DD7B67" w:rsidRDefault="0068676F" w:rsidP="0068676F">
      <w:pPr>
        <w:ind w:left="360"/>
        <w:jc w:val="center"/>
        <w:rPr>
          <w:sz w:val="24"/>
          <w:szCs w:val="24"/>
        </w:rPr>
      </w:pPr>
      <w:r w:rsidRPr="00DD7B67">
        <w:rPr>
          <w:rFonts w:ascii="Times New Roman" w:eastAsia="Times New Roman" w:hAnsi="Times New Roman" w:cs="Times New Roman"/>
          <w:b/>
          <w:sz w:val="24"/>
          <w:szCs w:val="24"/>
          <w:lang w:eastAsia="ru-RU"/>
        </w:rPr>
        <w:t>Структура доходів і витрат, млн. грн.</w:t>
      </w:r>
    </w:p>
    <w:p w:rsidR="0068676F" w:rsidRPr="00DD7B67" w:rsidRDefault="0068676F" w:rsidP="0068676F">
      <w:pPr>
        <w:ind w:left="360"/>
        <w:jc w:val="both"/>
        <w:rPr>
          <w:rFonts w:ascii="Times New Roman" w:hAnsi="Times New Roman" w:cs="Times New Roman"/>
          <w:sz w:val="24"/>
          <w:szCs w:val="24"/>
        </w:rPr>
      </w:pPr>
      <w:r w:rsidRPr="00DD7B67">
        <w:rPr>
          <w:rFonts w:ascii="Times New Roman" w:hAnsi="Times New Roman" w:cs="Times New Roman"/>
          <w:noProof/>
          <w:sz w:val="24"/>
          <w:szCs w:val="24"/>
          <w:lang w:eastAsia="uk-UA"/>
        </w:rPr>
        <w:drawing>
          <wp:inline distT="0" distB="0" distL="0" distR="0" wp14:anchorId="14C2DDD9" wp14:editId="12C57DB7">
            <wp:extent cx="5631815" cy="2025677"/>
            <wp:effectExtent l="0" t="0" r="6985" b="0"/>
            <wp:docPr id="1148310249" name="Рисунок 1" descr="Зображення, що містить текст, знімок екрана, Шрифт, дизайн&#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310249" name="Рисунок 1" descr="Зображення, що містить текст, знімок екрана, Шрифт, дизайн&#10;&#10;Вміст, створений ШІ, може бути неправильним."/>
                    <pic:cNvPicPr/>
                  </pic:nvPicPr>
                  <pic:blipFill>
                    <a:blip r:embed="rId11"/>
                    <a:stretch>
                      <a:fillRect/>
                    </a:stretch>
                  </pic:blipFill>
                  <pic:spPr>
                    <a:xfrm>
                      <a:off x="0" y="0"/>
                      <a:ext cx="5643094" cy="2029734"/>
                    </a:xfrm>
                    <a:prstGeom prst="rect">
                      <a:avLst/>
                    </a:prstGeom>
                  </pic:spPr>
                </pic:pic>
              </a:graphicData>
            </a:graphic>
          </wp:inline>
        </w:drawing>
      </w:r>
    </w:p>
    <w:p w:rsidR="0068676F" w:rsidRPr="00DD7B67" w:rsidRDefault="0068676F" w:rsidP="0068676F">
      <w:pPr>
        <w:pStyle w:val="a3"/>
        <w:numPr>
          <w:ilvl w:val="0"/>
          <w:numId w:val="1"/>
        </w:num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 xml:space="preserve">середня заробітна плата </w:t>
      </w:r>
      <w:r w:rsidRPr="00DD7B67">
        <w:rPr>
          <w:rFonts w:ascii="Times New Roman" w:hAnsi="Times New Roman" w:cs="Times New Roman"/>
          <w:bCs/>
          <w:sz w:val="24"/>
          <w:szCs w:val="24"/>
        </w:rPr>
        <w:t xml:space="preserve">зросла до 22 </w:t>
      </w:r>
      <w:r w:rsidRPr="00DD7B67">
        <w:rPr>
          <w:rFonts w:ascii="Times New Roman" w:hAnsi="Times New Roman" w:cs="Times New Roman"/>
          <w:bCs/>
          <w:sz w:val="24"/>
          <w:szCs w:val="24"/>
          <w:lang w:val="ru-RU"/>
        </w:rPr>
        <w:t>267</w:t>
      </w:r>
      <w:r w:rsidRPr="00DD7B67">
        <w:rPr>
          <w:rFonts w:ascii="Times New Roman" w:hAnsi="Times New Roman" w:cs="Times New Roman"/>
          <w:bCs/>
          <w:sz w:val="24"/>
          <w:szCs w:val="24"/>
        </w:rPr>
        <w:t xml:space="preserve"> грн</w:t>
      </w:r>
      <w:r w:rsidRPr="00DD7B67">
        <w:rPr>
          <w:rFonts w:ascii="Times New Roman" w:hAnsi="Times New Roman" w:cs="Times New Roman"/>
          <w:sz w:val="24"/>
          <w:szCs w:val="24"/>
        </w:rPr>
        <w:t>, і є вищою від середньої</w:t>
      </w:r>
      <w:r w:rsidRPr="00DD7B67">
        <w:rPr>
          <w:rFonts w:ascii="Times New Roman" w:hAnsi="Times New Roman" w:cs="Times New Roman"/>
          <w:sz w:val="24"/>
          <w:szCs w:val="24"/>
          <w:lang w:val="ru-RU"/>
        </w:rPr>
        <w:t xml:space="preserve"> </w:t>
      </w:r>
      <w:r w:rsidRPr="00DD7B67">
        <w:rPr>
          <w:rFonts w:ascii="Times New Roman" w:hAnsi="Times New Roman" w:cs="Times New Roman"/>
          <w:sz w:val="24"/>
          <w:szCs w:val="24"/>
        </w:rPr>
        <w:t>ЗП по регіону за офіційними даними ПФУ;</w:t>
      </w:r>
    </w:p>
    <w:p w:rsidR="0068676F" w:rsidRPr="00DD7B67" w:rsidRDefault="0068676F" w:rsidP="0068676F">
      <w:pPr>
        <w:pStyle w:val="a3"/>
        <w:numPr>
          <w:ilvl w:val="0"/>
          <w:numId w:val="1"/>
        </w:numPr>
        <w:spacing w:line="360" w:lineRule="auto"/>
        <w:jc w:val="both"/>
        <w:rPr>
          <w:rFonts w:ascii="Times New Roman" w:hAnsi="Times New Roman" w:cs="Times New Roman"/>
          <w:sz w:val="24"/>
          <w:szCs w:val="24"/>
        </w:rPr>
      </w:pPr>
      <w:r w:rsidRPr="00DD7B67">
        <w:rPr>
          <w:rFonts w:ascii="Times New Roman" w:hAnsi="Times New Roman" w:cs="Times New Roman"/>
          <w:bCs/>
          <w:sz w:val="24"/>
          <w:szCs w:val="24"/>
        </w:rPr>
        <w:t>з</w:t>
      </w:r>
      <w:proofErr w:type="spellStart"/>
      <w:r w:rsidRPr="00DD7B67">
        <w:rPr>
          <w:rFonts w:ascii="Times New Roman" w:hAnsi="Times New Roman" w:cs="Times New Roman"/>
          <w:bCs/>
          <w:sz w:val="24"/>
          <w:szCs w:val="24"/>
          <w:lang w:val="ru-RU"/>
        </w:rPr>
        <w:t>апровадження</w:t>
      </w:r>
      <w:proofErr w:type="spellEnd"/>
      <w:r w:rsidRPr="00DD7B67">
        <w:rPr>
          <w:rFonts w:ascii="Times New Roman" w:hAnsi="Times New Roman" w:cs="Times New Roman"/>
          <w:bCs/>
          <w:sz w:val="24"/>
          <w:szCs w:val="24"/>
          <w:lang w:val="ru-RU"/>
        </w:rPr>
        <w:t xml:space="preserve"> </w:t>
      </w:r>
      <w:proofErr w:type="spellStart"/>
      <w:r w:rsidRPr="00DD7B67">
        <w:rPr>
          <w:rFonts w:ascii="Times New Roman" w:hAnsi="Times New Roman" w:cs="Times New Roman"/>
          <w:bCs/>
          <w:sz w:val="24"/>
          <w:szCs w:val="24"/>
          <w:lang w:val="ru-RU"/>
        </w:rPr>
        <w:t>показників</w:t>
      </w:r>
      <w:proofErr w:type="spellEnd"/>
      <w:r w:rsidRPr="00DD7B67">
        <w:rPr>
          <w:rFonts w:ascii="Times New Roman" w:hAnsi="Times New Roman" w:cs="Times New Roman"/>
          <w:bCs/>
          <w:sz w:val="24"/>
          <w:szCs w:val="24"/>
          <w:lang w:val="ru-RU"/>
        </w:rPr>
        <w:t xml:space="preserve"> </w:t>
      </w:r>
      <w:proofErr w:type="spellStart"/>
      <w:r w:rsidRPr="00DD7B67">
        <w:rPr>
          <w:rFonts w:ascii="Times New Roman" w:hAnsi="Times New Roman" w:cs="Times New Roman"/>
          <w:bCs/>
          <w:sz w:val="24"/>
          <w:szCs w:val="24"/>
          <w:lang w:val="ru-RU"/>
        </w:rPr>
        <w:t>ефективності</w:t>
      </w:r>
      <w:proofErr w:type="spellEnd"/>
      <w:r w:rsidRPr="00DD7B67">
        <w:rPr>
          <w:rFonts w:ascii="Times New Roman" w:hAnsi="Times New Roman" w:cs="Times New Roman"/>
          <w:bCs/>
          <w:sz w:val="24"/>
          <w:szCs w:val="24"/>
          <w:lang w:val="ru-RU"/>
        </w:rPr>
        <w:t xml:space="preserve"> (КРІ) для </w:t>
      </w:r>
      <w:proofErr w:type="spellStart"/>
      <w:r w:rsidRPr="00DD7B67">
        <w:rPr>
          <w:rFonts w:ascii="Times New Roman" w:hAnsi="Times New Roman" w:cs="Times New Roman"/>
          <w:bCs/>
          <w:sz w:val="24"/>
          <w:szCs w:val="24"/>
          <w:lang w:val="ru-RU"/>
        </w:rPr>
        <w:t>структурних</w:t>
      </w:r>
      <w:proofErr w:type="spellEnd"/>
      <w:r w:rsidRPr="00DD7B67">
        <w:rPr>
          <w:rFonts w:ascii="Times New Roman" w:hAnsi="Times New Roman" w:cs="Times New Roman"/>
          <w:bCs/>
          <w:sz w:val="24"/>
          <w:szCs w:val="24"/>
          <w:lang w:val="ru-RU"/>
        </w:rPr>
        <w:t xml:space="preserve"> </w:t>
      </w:r>
      <w:proofErr w:type="spellStart"/>
      <w:r w:rsidRPr="00DD7B67">
        <w:rPr>
          <w:rFonts w:ascii="Times New Roman" w:hAnsi="Times New Roman" w:cs="Times New Roman"/>
          <w:bCs/>
          <w:sz w:val="24"/>
          <w:szCs w:val="24"/>
          <w:lang w:val="ru-RU"/>
        </w:rPr>
        <w:t>підрозділів</w:t>
      </w:r>
      <w:proofErr w:type="spellEnd"/>
      <w:r w:rsidRPr="00DD7B67">
        <w:rPr>
          <w:rFonts w:ascii="Times New Roman" w:hAnsi="Times New Roman" w:cs="Times New Roman"/>
          <w:bCs/>
          <w:sz w:val="24"/>
          <w:szCs w:val="24"/>
          <w:lang w:val="ru-RU"/>
        </w:rPr>
        <w:t xml:space="preserve"> </w:t>
      </w:r>
      <w:proofErr w:type="spellStart"/>
      <w:r w:rsidRPr="00DD7B67">
        <w:rPr>
          <w:rFonts w:ascii="Times New Roman" w:hAnsi="Times New Roman" w:cs="Times New Roman"/>
          <w:bCs/>
          <w:sz w:val="24"/>
          <w:szCs w:val="24"/>
          <w:lang w:val="ru-RU"/>
        </w:rPr>
        <w:t>збільшило</w:t>
      </w:r>
      <w:proofErr w:type="spellEnd"/>
      <w:r w:rsidRPr="00DD7B67">
        <w:rPr>
          <w:rFonts w:ascii="Times New Roman" w:hAnsi="Times New Roman" w:cs="Times New Roman"/>
          <w:bCs/>
          <w:sz w:val="24"/>
          <w:szCs w:val="24"/>
          <w:lang w:val="ru-RU"/>
        </w:rPr>
        <w:t xml:space="preserve"> </w:t>
      </w:r>
      <w:proofErr w:type="spellStart"/>
      <w:r w:rsidRPr="00DD7B67">
        <w:rPr>
          <w:rFonts w:ascii="Times New Roman" w:hAnsi="Times New Roman" w:cs="Times New Roman"/>
          <w:bCs/>
          <w:sz w:val="24"/>
          <w:szCs w:val="24"/>
          <w:lang w:val="ru-RU"/>
        </w:rPr>
        <w:t>продуктивність</w:t>
      </w:r>
      <w:proofErr w:type="spellEnd"/>
      <w:r w:rsidRPr="00DD7B67">
        <w:rPr>
          <w:rFonts w:ascii="Times New Roman" w:hAnsi="Times New Roman" w:cs="Times New Roman"/>
          <w:bCs/>
          <w:sz w:val="24"/>
          <w:szCs w:val="24"/>
          <w:lang w:val="ru-RU"/>
        </w:rPr>
        <w:t xml:space="preserve"> </w:t>
      </w:r>
      <w:proofErr w:type="spellStart"/>
      <w:r w:rsidRPr="00DD7B67">
        <w:rPr>
          <w:rFonts w:ascii="Times New Roman" w:hAnsi="Times New Roman" w:cs="Times New Roman"/>
          <w:bCs/>
          <w:sz w:val="24"/>
          <w:szCs w:val="24"/>
          <w:lang w:val="ru-RU"/>
        </w:rPr>
        <w:t>праці</w:t>
      </w:r>
      <w:proofErr w:type="spellEnd"/>
      <w:r w:rsidRPr="00DD7B67">
        <w:rPr>
          <w:rFonts w:ascii="Times New Roman" w:hAnsi="Times New Roman" w:cs="Times New Roman"/>
          <w:bCs/>
          <w:sz w:val="24"/>
          <w:szCs w:val="24"/>
          <w:lang w:val="ru-RU"/>
        </w:rPr>
        <w:t xml:space="preserve">, а </w:t>
      </w:r>
      <w:proofErr w:type="spellStart"/>
      <w:r w:rsidRPr="00DD7B67">
        <w:rPr>
          <w:rFonts w:ascii="Times New Roman" w:hAnsi="Times New Roman" w:cs="Times New Roman"/>
          <w:bCs/>
          <w:sz w:val="24"/>
          <w:szCs w:val="24"/>
          <w:lang w:val="ru-RU"/>
        </w:rPr>
        <w:t>також</w:t>
      </w:r>
      <w:proofErr w:type="spellEnd"/>
      <w:r w:rsidRPr="00DD7B67">
        <w:rPr>
          <w:rFonts w:ascii="Times New Roman" w:hAnsi="Times New Roman" w:cs="Times New Roman"/>
          <w:bCs/>
          <w:sz w:val="24"/>
          <w:szCs w:val="24"/>
          <w:lang w:val="ru-RU"/>
        </w:rPr>
        <w:t xml:space="preserve"> </w:t>
      </w:r>
      <w:proofErr w:type="spellStart"/>
      <w:r w:rsidRPr="00DD7B67">
        <w:rPr>
          <w:rFonts w:ascii="Times New Roman" w:hAnsi="Times New Roman" w:cs="Times New Roman"/>
          <w:bCs/>
          <w:sz w:val="24"/>
          <w:szCs w:val="24"/>
          <w:lang w:val="ru-RU"/>
        </w:rPr>
        <w:t>покращило</w:t>
      </w:r>
      <w:proofErr w:type="spellEnd"/>
      <w:r w:rsidRPr="00DD7B67">
        <w:rPr>
          <w:rFonts w:ascii="Times New Roman" w:hAnsi="Times New Roman" w:cs="Times New Roman"/>
          <w:bCs/>
          <w:sz w:val="24"/>
          <w:szCs w:val="24"/>
          <w:lang w:val="ru-RU"/>
        </w:rPr>
        <w:t xml:space="preserve"> </w:t>
      </w:r>
      <w:proofErr w:type="spellStart"/>
      <w:r w:rsidRPr="00DD7B67">
        <w:rPr>
          <w:rFonts w:ascii="Times New Roman" w:hAnsi="Times New Roman" w:cs="Times New Roman"/>
          <w:bCs/>
          <w:sz w:val="24"/>
          <w:szCs w:val="24"/>
          <w:lang w:val="ru-RU"/>
        </w:rPr>
        <w:t>показники</w:t>
      </w:r>
      <w:proofErr w:type="spellEnd"/>
      <w:r w:rsidRPr="00DD7B67">
        <w:rPr>
          <w:rFonts w:ascii="Times New Roman" w:hAnsi="Times New Roman" w:cs="Times New Roman"/>
          <w:bCs/>
          <w:sz w:val="24"/>
          <w:szCs w:val="24"/>
          <w:lang w:val="ru-RU"/>
        </w:rPr>
        <w:t xml:space="preserve"> </w:t>
      </w:r>
      <w:proofErr w:type="spellStart"/>
      <w:r w:rsidRPr="00DD7B67">
        <w:rPr>
          <w:rFonts w:ascii="Times New Roman" w:hAnsi="Times New Roman" w:cs="Times New Roman"/>
          <w:bCs/>
          <w:sz w:val="24"/>
          <w:szCs w:val="24"/>
          <w:lang w:val="ru-RU"/>
        </w:rPr>
        <w:t>підприємства</w:t>
      </w:r>
      <w:proofErr w:type="spellEnd"/>
      <w:r w:rsidRPr="00DD7B67">
        <w:rPr>
          <w:rFonts w:ascii="Times New Roman" w:hAnsi="Times New Roman" w:cs="Times New Roman"/>
          <w:bCs/>
          <w:sz w:val="24"/>
          <w:szCs w:val="24"/>
          <w:lang w:val="ru-RU"/>
        </w:rPr>
        <w:t>.</w:t>
      </w:r>
    </w:p>
    <w:p w:rsidR="0068676F" w:rsidRPr="00DD7B67" w:rsidRDefault="0068676F" w:rsidP="0068676F">
      <w:pPr>
        <w:ind w:left="360"/>
        <w:jc w:val="both"/>
        <w:rPr>
          <w:rFonts w:ascii="Times New Roman" w:hAnsi="Times New Roman" w:cs="Times New Roman"/>
          <w:b/>
          <w:sz w:val="24"/>
          <w:szCs w:val="24"/>
        </w:rPr>
      </w:pPr>
    </w:p>
    <w:p w:rsidR="0068676F" w:rsidRPr="00DD7B67" w:rsidRDefault="0068676F" w:rsidP="0068676F">
      <w:pPr>
        <w:spacing w:line="360" w:lineRule="auto"/>
        <w:jc w:val="both"/>
        <w:rPr>
          <w:rFonts w:ascii="Times New Roman" w:hAnsi="Times New Roman" w:cs="Times New Roman"/>
          <w:b/>
          <w:sz w:val="24"/>
          <w:szCs w:val="24"/>
        </w:rPr>
      </w:pPr>
      <w:r w:rsidRPr="00DD7B67">
        <w:rPr>
          <w:rFonts w:ascii="Times New Roman" w:hAnsi="Times New Roman" w:cs="Times New Roman"/>
          <w:b/>
          <w:sz w:val="24"/>
          <w:szCs w:val="24"/>
          <w:lang w:val="en-US"/>
        </w:rPr>
        <w:t>V</w:t>
      </w:r>
      <w:r w:rsidRPr="00DD7B67">
        <w:rPr>
          <w:rFonts w:ascii="Times New Roman" w:hAnsi="Times New Roman" w:cs="Times New Roman"/>
          <w:b/>
          <w:sz w:val="24"/>
          <w:szCs w:val="24"/>
        </w:rPr>
        <w:t>І</w:t>
      </w:r>
      <w:r w:rsidRPr="00DD7B67">
        <w:rPr>
          <w:rFonts w:ascii="Times New Roman" w:hAnsi="Times New Roman" w:cs="Times New Roman"/>
          <w:b/>
          <w:sz w:val="24"/>
          <w:szCs w:val="24"/>
          <w:lang w:val="ru-RU"/>
        </w:rPr>
        <w:t xml:space="preserve">. </w:t>
      </w:r>
      <w:r w:rsidRPr="00DD7B67">
        <w:rPr>
          <w:rFonts w:ascii="Times New Roman" w:hAnsi="Times New Roman" w:cs="Times New Roman"/>
          <w:b/>
          <w:sz w:val="24"/>
          <w:szCs w:val="24"/>
        </w:rPr>
        <w:t>Ключові проблеми т</w:t>
      </w:r>
      <w:r w:rsidR="00784173">
        <w:rPr>
          <w:rFonts w:ascii="Times New Roman" w:hAnsi="Times New Roman" w:cs="Times New Roman"/>
          <w:b/>
          <w:sz w:val="24"/>
          <w:szCs w:val="24"/>
        </w:rPr>
        <w:t>а ризики в діяльності Підприємства</w:t>
      </w:r>
      <w:r w:rsidRPr="00DD7B67">
        <w:rPr>
          <w:rFonts w:ascii="Times New Roman" w:hAnsi="Times New Roman" w:cs="Times New Roman"/>
          <w:b/>
          <w:sz w:val="24"/>
          <w:szCs w:val="24"/>
        </w:rPr>
        <w:t>.</w:t>
      </w:r>
    </w:p>
    <w:p w:rsidR="0068676F" w:rsidRPr="00DD7B67" w:rsidRDefault="0068676F" w:rsidP="0068676F">
      <w:p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Під час р</w:t>
      </w:r>
      <w:r w:rsidR="00784173">
        <w:rPr>
          <w:rFonts w:ascii="Times New Roman" w:hAnsi="Times New Roman" w:cs="Times New Roman"/>
          <w:sz w:val="24"/>
          <w:szCs w:val="24"/>
        </w:rPr>
        <w:t>оботи Наглядової ради ЛМКП «</w:t>
      </w:r>
      <w:proofErr w:type="spellStart"/>
      <w:r w:rsidR="00784173">
        <w:rPr>
          <w:rFonts w:ascii="Times New Roman" w:hAnsi="Times New Roman" w:cs="Times New Roman"/>
          <w:sz w:val="24"/>
          <w:szCs w:val="24"/>
        </w:rPr>
        <w:t>Львівводоканалу</w:t>
      </w:r>
      <w:proofErr w:type="spellEnd"/>
      <w:r w:rsidR="00784173">
        <w:rPr>
          <w:rFonts w:ascii="Times New Roman" w:hAnsi="Times New Roman" w:cs="Times New Roman"/>
          <w:sz w:val="24"/>
          <w:szCs w:val="24"/>
        </w:rPr>
        <w:t>»</w:t>
      </w:r>
      <w:r w:rsidRPr="00DD7B67">
        <w:rPr>
          <w:rFonts w:ascii="Times New Roman" w:hAnsi="Times New Roman" w:cs="Times New Roman"/>
          <w:sz w:val="24"/>
          <w:szCs w:val="24"/>
        </w:rPr>
        <w:t xml:space="preserve"> у звітному період ідентифіковано ряд ключових проблем (ризиків) у діяльності Підприємства, що мають визначальний вплив на його фінансовий стан та здатність до забезпечення неперервної діяльності у середньостроковій перспективі. Найбільш критичні з цих проблем (ризиків) пов’язані із регуляторним середовищем та державної політикою в галузі, зокрема:</w:t>
      </w:r>
    </w:p>
    <w:p w:rsidR="0068676F" w:rsidRPr="00DD7B67" w:rsidRDefault="0068676F" w:rsidP="0068676F">
      <w:pPr>
        <w:pStyle w:val="a3"/>
        <w:numPr>
          <w:ilvl w:val="0"/>
          <w:numId w:val="4"/>
        </w:num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неринковий рівень тарифу,  встановлений Національною комісією, що здійснює державне регулювання у сфері енергетики та комунальних послуг (НКРЕКП), на послуги централізованого водопостачання та водовідведення (у тому числі незмінність встановленого тарифу для населення протягом останніх років), що не покривають значну частину собівартості наданих послуг;</w:t>
      </w:r>
    </w:p>
    <w:p w:rsidR="0068676F" w:rsidRPr="00DD7B67" w:rsidRDefault="0068676F" w:rsidP="0068676F">
      <w:pPr>
        <w:pStyle w:val="a3"/>
        <w:numPr>
          <w:ilvl w:val="0"/>
          <w:numId w:val="4"/>
        </w:num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критичне недофінансування</w:t>
      </w:r>
      <w:r w:rsidR="00784173">
        <w:rPr>
          <w:rFonts w:ascii="Times New Roman" w:hAnsi="Times New Roman" w:cs="Times New Roman"/>
          <w:sz w:val="24"/>
          <w:szCs w:val="24"/>
        </w:rPr>
        <w:t xml:space="preserve"> інвестиційних потреб Підприємства</w:t>
      </w:r>
      <w:r w:rsidRPr="00DD7B67">
        <w:rPr>
          <w:rFonts w:ascii="Times New Roman" w:hAnsi="Times New Roman" w:cs="Times New Roman"/>
          <w:sz w:val="24"/>
          <w:szCs w:val="24"/>
        </w:rPr>
        <w:t xml:space="preserve"> в умовах високого рівня зносу основних засобів та зумовленого цим постійного виходу з ладу (аварій) мереж водопостачання та водовідведення. Вказане недофінансування інвестиційних </w:t>
      </w:r>
      <w:r w:rsidRPr="00DD7B67">
        <w:rPr>
          <w:rFonts w:ascii="Times New Roman" w:hAnsi="Times New Roman" w:cs="Times New Roman"/>
          <w:sz w:val="24"/>
          <w:szCs w:val="24"/>
        </w:rPr>
        <w:lastRenderedPageBreak/>
        <w:t>потреб має у своїй основі ту ж причину –  тарифну політику НКРЕКП, зокрема, неврахування справедливої (відновної) вартості основних засобів при розрахунку амортизації в структурі тарифу на централізоване водопостачання та водовідведення.</w:t>
      </w:r>
    </w:p>
    <w:p w:rsidR="0068676F" w:rsidRPr="00DD7B67" w:rsidRDefault="0068676F" w:rsidP="0068676F">
      <w:p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Основні шляхи вирішення</w:t>
      </w:r>
      <w:r w:rsidR="00784173">
        <w:rPr>
          <w:rFonts w:ascii="Times New Roman" w:hAnsi="Times New Roman" w:cs="Times New Roman"/>
          <w:sz w:val="24"/>
          <w:szCs w:val="24"/>
        </w:rPr>
        <w:t xml:space="preserve"> цих ключових проблем Підприємства</w:t>
      </w:r>
      <w:r w:rsidRPr="00DD7B67">
        <w:rPr>
          <w:rFonts w:ascii="Times New Roman" w:hAnsi="Times New Roman" w:cs="Times New Roman"/>
          <w:sz w:val="24"/>
          <w:szCs w:val="24"/>
        </w:rPr>
        <w:t xml:space="preserve"> залежать від рішень регулятора і безпосередньо зна</w:t>
      </w:r>
      <w:r w:rsidR="00784173">
        <w:rPr>
          <w:rFonts w:ascii="Times New Roman" w:hAnsi="Times New Roman" w:cs="Times New Roman"/>
          <w:sz w:val="24"/>
          <w:szCs w:val="24"/>
        </w:rPr>
        <w:t>ходяться поза впливом Підприємства</w:t>
      </w:r>
      <w:r w:rsidRPr="00DD7B67">
        <w:rPr>
          <w:rFonts w:ascii="Times New Roman" w:hAnsi="Times New Roman" w:cs="Times New Roman"/>
          <w:sz w:val="24"/>
          <w:szCs w:val="24"/>
        </w:rPr>
        <w:t>. Поряд з цим, доцільно об’єднати зусилля всі</w:t>
      </w:r>
      <w:r w:rsidR="00784173">
        <w:rPr>
          <w:rFonts w:ascii="Times New Roman" w:hAnsi="Times New Roman" w:cs="Times New Roman"/>
          <w:sz w:val="24"/>
          <w:szCs w:val="24"/>
        </w:rPr>
        <w:t>х органів управління Підприємством</w:t>
      </w:r>
      <w:r w:rsidRPr="00DD7B67">
        <w:rPr>
          <w:rFonts w:ascii="Times New Roman" w:hAnsi="Times New Roman" w:cs="Times New Roman"/>
          <w:sz w:val="24"/>
          <w:szCs w:val="24"/>
        </w:rPr>
        <w:t xml:space="preserve"> та Львівської міської ради для лобіювання (в рамках чинного нормативного поля) змін  в тарифній політиці НКРЕКП як регулятора, які б передбачали:</w:t>
      </w:r>
    </w:p>
    <w:p w:rsidR="0068676F" w:rsidRPr="00DD7B67" w:rsidRDefault="0068676F" w:rsidP="0068676F">
      <w:pPr>
        <w:pStyle w:val="a3"/>
        <w:numPr>
          <w:ilvl w:val="0"/>
          <w:numId w:val="5"/>
        </w:num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внесення змін до постано</w:t>
      </w:r>
      <w:r w:rsidR="00A8070D">
        <w:rPr>
          <w:rFonts w:ascii="Times New Roman" w:hAnsi="Times New Roman" w:cs="Times New Roman"/>
          <w:sz w:val="24"/>
          <w:szCs w:val="24"/>
        </w:rPr>
        <w:t>ви НКРЕКП від 24.12.2024 №2305 «</w:t>
      </w:r>
      <w:r w:rsidRPr="00DD7B67">
        <w:rPr>
          <w:rFonts w:ascii="Times New Roman" w:hAnsi="Times New Roman" w:cs="Times New Roman"/>
          <w:sz w:val="24"/>
          <w:szCs w:val="24"/>
        </w:rPr>
        <w:t>Про встановлення тарифів на централізоване водопостачання та централізоване водовідведення Львівському місь</w:t>
      </w:r>
      <w:r>
        <w:rPr>
          <w:rFonts w:ascii="Times New Roman" w:hAnsi="Times New Roman" w:cs="Times New Roman"/>
          <w:sz w:val="24"/>
          <w:szCs w:val="24"/>
        </w:rPr>
        <w:t>кому комунальному підприємству «</w:t>
      </w:r>
      <w:proofErr w:type="spellStart"/>
      <w:r>
        <w:rPr>
          <w:rFonts w:ascii="Times New Roman" w:hAnsi="Times New Roman" w:cs="Times New Roman"/>
          <w:sz w:val="24"/>
          <w:szCs w:val="24"/>
        </w:rPr>
        <w:t>Львівводоканал</w:t>
      </w:r>
      <w:proofErr w:type="spellEnd"/>
      <w:r>
        <w:rPr>
          <w:rFonts w:ascii="Times New Roman" w:hAnsi="Times New Roman" w:cs="Times New Roman"/>
          <w:sz w:val="24"/>
          <w:szCs w:val="24"/>
        </w:rPr>
        <w:t>»</w:t>
      </w:r>
      <w:r w:rsidR="00A8070D">
        <w:rPr>
          <w:rFonts w:ascii="Times New Roman" w:hAnsi="Times New Roman" w:cs="Times New Roman"/>
          <w:sz w:val="24"/>
          <w:szCs w:val="24"/>
        </w:rPr>
        <w:t>»</w:t>
      </w:r>
      <w:r w:rsidRPr="00DD7B67">
        <w:rPr>
          <w:rFonts w:ascii="Times New Roman" w:hAnsi="Times New Roman" w:cs="Times New Roman"/>
          <w:sz w:val="24"/>
          <w:szCs w:val="24"/>
        </w:rPr>
        <w:t xml:space="preserve"> щодо обмеження застосування затвердженої структури для населення;</w:t>
      </w:r>
    </w:p>
    <w:p w:rsidR="0068676F" w:rsidRPr="00DD7B67" w:rsidRDefault="0068676F" w:rsidP="0068676F">
      <w:pPr>
        <w:pStyle w:val="a3"/>
        <w:numPr>
          <w:ilvl w:val="0"/>
          <w:numId w:val="5"/>
        </w:num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встановлення економічно обґрунтованих тарифів на централізоване водопостачання та водовідведення, які б включали:</w:t>
      </w:r>
    </w:p>
    <w:p w:rsidR="0068676F" w:rsidRPr="00DD7B67" w:rsidRDefault="0068676F" w:rsidP="0068676F">
      <w:pPr>
        <w:pStyle w:val="a3"/>
        <w:numPr>
          <w:ilvl w:val="0"/>
          <w:numId w:val="6"/>
        </w:num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усі операційні витрати;</w:t>
      </w:r>
    </w:p>
    <w:p w:rsidR="0068676F" w:rsidRPr="00DD7B67" w:rsidRDefault="0068676F" w:rsidP="0068676F">
      <w:pPr>
        <w:pStyle w:val="a3"/>
        <w:numPr>
          <w:ilvl w:val="0"/>
          <w:numId w:val="6"/>
        </w:num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зоб</w:t>
      </w:r>
      <w:r w:rsidR="00784173">
        <w:rPr>
          <w:rFonts w:ascii="Times New Roman" w:hAnsi="Times New Roman" w:cs="Times New Roman"/>
          <w:sz w:val="24"/>
          <w:szCs w:val="24"/>
        </w:rPr>
        <w:t>ов’язання по кредитах Підприємства</w:t>
      </w:r>
      <w:r w:rsidRPr="00DD7B67">
        <w:rPr>
          <w:rFonts w:ascii="Times New Roman" w:hAnsi="Times New Roman" w:cs="Times New Roman"/>
          <w:sz w:val="24"/>
          <w:szCs w:val="24"/>
        </w:rPr>
        <w:t xml:space="preserve"> для оновлення основних засобів;</w:t>
      </w:r>
    </w:p>
    <w:p w:rsidR="0068676F" w:rsidRDefault="0068676F" w:rsidP="0068676F">
      <w:pPr>
        <w:pStyle w:val="a3"/>
        <w:numPr>
          <w:ilvl w:val="0"/>
          <w:numId w:val="6"/>
        </w:numPr>
        <w:spacing w:line="360" w:lineRule="auto"/>
        <w:jc w:val="both"/>
        <w:rPr>
          <w:rFonts w:ascii="Times New Roman" w:hAnsi="Times New Roman" w:cs="Times New Roman"/>
          <w:sz w:val="24"/>
          <w:szCs w:val="24"/>
        </w:rPr>
      </w:pPr>
      <w:r w:rsidRPr="00DD7B67">
        <w:rPr>
          <w:rFonts w:ascii="Times New Roman" w:hAnsi="Times New Roman" w:cs="Times New Roman"/>
          <w:sz w:val="24"/>
          <w:szCs w:val="24"/>
        </w:rPr>
        <w:t>інвестиційну складову на рі</w:t>
      </w:r>
      <w:r w:rsidR="00A8070D">
        <w:rPr>
          <w:rFonts w:ascii="Times New Roman" w:hAnsi="Times New Roman" w:cs="Times New Roman"/>
          <w:sz w:val="24"/>
          <w:szCs w:val="24"/>
        </w:rPr>
        <w:t>вні не менше 500 млн. грн в рік;</w:t>
      </w:r>
    </w:p>
    <w:p w:rsidR="00866D6C" w:rsidRPr="00866D6C" w:rsidRDefault="00A8070D" w:rsidP="00866D6C">
      <w:pPr>
        <w:pStyle w:val="a3"/>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ініціювання, з</w:t>
      </w:r>
      <w:r w:rsidR="00866D6C" w:rsidRPr="00866D6C">
        <w:rPr>
          <w:rFonts w:ascii="Times New Roman" w:hAnsi="Times New Roman" w:cs="Times New Roman"/>
          <w:sz w:val="24"/>
          <w:szCs w:val="24"/>
        </w:rPr>
        <w:t xml:space="preserve"> метою розрахунку амортизаційних нарахувань</w:t>
      </w:r>
      <w:r>
        <w:rPr>
          <w:rFonts w:ascii="Times New Roman" w:hAnsi="Times New Roman" w:cs="Times New Roman"/>
          <w:sz w:val="24"/>
          <w:szCs w:val="24"/>
        </w:rPr>
        <w:t>,</w:t>
      </w:r>
      <w:r w:rsidR="00866D6C" w:rsidRPr="00866D6C">
        <w:rPr>
          <w:rFonts w:ascii="Times New Roman" w:hAnsi="Times New Roman" w:cs="Times New Roman"/>
          <w:sz w:val="24"/>
          <w:szCs w:val="24"/>
        </w:rPr>
        <w:t xml:space="preserve"> відповідно до реальної вартості  </w:t>
      </w:r>
      <w:r>
        <w:rPr>
          <w:rFonts w:ascii="Times New Roman" w:hAnsi="Times New Roman" w:cs="Times New Roman"/>
          <w:sz w:val="24"/>
          <w:szCs w:val="24"/>
        </w:rPr>
        <w:t>основних засобів</w:t>
      </w:r>
      <w:r w:rsidR="00866D6C">
        <w:rPr>
          <w:rFonts w:ascii="Times New Roman" w:hAnsi="Times New Roman" w:cs="Times New Roman"/>
          <w:sz w:val="24"/>
          <w:szCs w:val="24"/>
        </w:rPr>
        <w:t>:</w:t>
      </w:r>
    </w:p>
    <w:p w:rsidR="00866D6C" w:rsidRDefault="00866D6C" w:rsidP="00866D6C">
      <w:pPr>
        <w:pStyle w:val="a3"/>
        <w:numPr>
          <w:ilvl w:val="0"/>
          <w:numId w:val="6"/>
        </w:numPr>
        <w:spacing w:line="360" w:lineRule="auto"/>
        <w:jc w:val="both"/>
        <w:rPr>
          <w:rFonts w:ascii="Times New Roman" w:hAnsi="Times New Roman" w:cs="Times New Roman"/>
          <w:sz w:val="24"/>
          <w:szCs w:val="24"/>
        </w:rPr>
      </w:pPr>
      <w:r w:rsidRPr="00866D6C">
        <w:rPr>
          <w:rFonts w:ascii="Times New Roman" w:hAnsi="Times New Roman" w:cs="Times New Roman"/>
          <w:sz w:val="24"/>
          <w:szCs w:val="24"/>
        </w:rPr>
        <w:t xml:space="preserve">проведення  переоцінки основних засобів  з метою визначення їх </w:t>
      </w:r>
      <w:r w:rsidR="00A8070D" w:rsidRPr="00866D6C">
        <w:rPr>
          <w:rFonts w:ascii="Times New Roman" w:hAnsi="Times New Roman" w:cs="Times New Roman"/>
          <w:sz w:val="24"/>
          <w:szCs w:val="24"/>
        </w:rPr>
        <w:t>об’єктивної</w:t>
      </w:r>
      <w:r w:rsidRPr="00866D6C">
        <w:rPr>
          <w:rFonts w:ascii="Times New Roman" w:hAnsi="Times New Roman" w:cs="Times New Roman"/>
          <w:sz w:val="24"/>
          <w:szCs w:val="24"/>
        </w:rPr>
        <w:t xml:space="preserve"> вартості</w:t>
      </w:r>
      <w:r w:rsidR="00A8070D">
        <w:rPr>
          <w:rFonts w:ascii="Times New Roman" w:hAnsi="Times New Roman" w:cs="Times New Roman"/>
          <w:sz w:val="24"/>
          <w:szCs w:val="24"/>
        </w:rPr>
        <w:t>;</w:t>
      </w:r>
      <w:r w:rsidRPr="00866D6C">
        <w:rPr>
          <w:rFonts w:ascii="Times New Roman" w:hAnsi="Times New Roman" w:cs="Times New Roman"/>
          <w:sz w:val="24"/>
          <w:szCs w:val="24"/>
        </w:rPr>
        <w:t xml:space="preserve"> </w:t>
      </w:r>
    </w:p>
    <w:p w:rsidR="00866D6C" w:rsidRPr="00866D6C" w:rsidRDefault="00A8070D" w:rsidP="00866D6C">
      <w:pPr>
        <w:pStyle w:val="a3"/>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розробка пропозиції внесення змін до П</w:t>
      </w:r>
      <w:r w:rsidR="00866D6C" w:rsidRPr="00866D6C">
        <w:rPr>
          <w:rFonts w:ascii="Times New Roman" w:hAnsi="Times New Roman" w:cs="Times New Roman"/>
          <w:sz w:val="24"/>
          <w:szCs w:val="24"/>
        </w:rPr>
        <w:t>одаткового кодексу</w:t>
      </w:r>
      <w:r>
        <w:rPr>
          <w:rFonts w:ascii="Times New Roman" w:hAnsi="Times New Roman" w:cs="Times New Roman"/>
          <w:sz w:val="24"/>
          <w:szCs w:val="24"/>
        </w:rPr>
        <w:t xml:space="preserve"> України,</w:t>
      </w:r>
      <w:r w:rsidR="00866D6C" w:rsidRPr="00866D6C">
        <w:rPr>
          <w:rFonts w:ascii="Times New Roman" w:hAnsi="Times New Roman" w:cs="Times New Roman"/>
          <w:sz w:val="24"/>
          <w:szCs w:val="24"/>
        </w:rPr>
        <w:t xml:space="preserve"> з метою уникнення податку на прибуток при</w:t>
      </w:r>
      <w:r w:rsidR="00866D6C">
        <w:rPr>
          <w:rFonts w:ascii="Times New Roman" w:hAnsi="Times New Roman" w:cs="Times New Roman"/>
          <w:sz w:val="24"/>
          <w:szCs w:val="24"/>
        </w:rPr>
        <w:t xml:space="preserve"> </w:t>
      </w:r>
      <w:r w:rsidR="00866D6C" w:rsidRPr="00866D6C">
        <w:rPr>
          <w:rFonts w:ascii="Times New Roman" w:hAnsi="Times New Roman" w:cs="Times New Roman"/>
          <w:sz w:val="24"/>
          <w:szCs w:val="24"/>
        </w:rPr>
        <w:t xml:space="preserve">проведенні переоцінки основних засобів. </w:t>
      </w:r>
    </w:p>
    <w:p w:rsidR="00866D6C" w:rsidRDefault="00866D6C" w:rsidP="00866D6C">
      <w:pPr>
        <w:spacing w:line="360" w:lineRule="auto"/>
        <w:jc w:val="both"/>
        <w:rPr>
          <w:rFonts w:ascii="Times New Roman" w:hAnsi="Times New Roman" w:cs="Times New Roman"/>
          <w:sz w:val="24"/>
          <w:szCs w:val="24"/>
        </w:rPr>
      </w:pPr>
    </w:p>
    <w:p w:rsidR="00866D6C" w:rsidRDefault="00866D6C" w:rsidP="00866D6C">
      <w:pPr>
        <w:spacing w:line="360" w:lineRule="auto"/>
        <w:jc w:val="both"/>
        <w:rPr>
          <w:rFonts w:ascii="Times New Roman" w:hAnsi="Times New Roman" w:cs="Times New Roman"/>
          <w:sz w:val="24"/>
          <w:szCs w:val="24"/>
        </w:rPr>
      </w:pPr>
    </w:p>
    <w:p w:rsidR="0068676F" w:rsidRPr="00A8070D" w:rsidRDefault="0068676F" w:rsidP="00A8070D">
      <w:pPr>
        <w:spacing w:line="360" w:lineRule="auto"/>
        <w:jc w:val="both"/>
        <w:rPr>
          <w:rFonts w:ascii="Times New Roman" w:hAnsi="Times New Roman" w:cs="Times New Roman"/>
          <w:sz w:val="24"/>
          <w:szCs w:val="24"/>
        </w:rPr>
      </w:pPr>
    </w:p>
    <w:p w:rsidR="0068676F" w:rsidRPr="00DD7B67" w:rsidRDefault="0068676F" w:rsidP="0068676F">
      <w:pPr>
        <w:jc w:val="both"/>
        <w:rPr>
          <w:rFonts w:ascii="Times New Roman" w:hAnsi="Times New Roman" w:cs="Times New Roman"/>
          <w:sz w:val="24"/>
          <w:szCs w:val="24"/>
        </w:rPr>
      </w:pPr>
    </w:p>
    <w:p w:rsidR="0068676F" w:rsidRPr="00E05E96" w:rsidRDefault="0068676F" w:rsidP="0068676F">
      <w:pPr>
        <w:jc w:val="center"/>
        <w:rPr>
          <w:rFonts w:ascii="Times New Roman" w:hAnsi="Times New Roman" w:cs="Times New Roman"/>
          <w:sz w:val="24"/>
          <w:szCs w:val="24"/>
        </w:rPr>
      </w:pPr>
      <w:r w:rsidRPr="00DD7B67">
        <w:rPr>
          <w:rFonts w:ascii="Times New Roman" w:hAnsi="Times New Roman" w:cs="Times New Roman"/>
          <w:sz w:val="24"/>
          <w:szCs w:val="24"/>
        </w:rPr>
        <w:t>Голова Наглядової Ради</w:t>
      </w:r>
      <w:r w:rsidRPr="00DD7B67">
        <w:rPr>
          <w:rFonts w:ascii="Times New Roman" w:hAnsi="Times New Roman" w:cs="Times New Roman"/>
          <w:sz w:val="24"/>
          <w:szCs w:val="24"/>
        </w:rPr>
        <w:tab/>
      </w:r>
      <w:r w:rsidRPr="00DD7B67">
        <w:rPr>
          <w:rFonts w:ascii="Times New Roman" w:hAnsi="Times New Roman" w:cs="Times New Roman"/>
          <w:sz w:val="24"/>
          <w:szCs w:val="24"/>
        </w:rPr>
        <w:tab/>
      </w:r>
      <w:r w:rsidRPr="00DD7B67">
        <w:rPr>
          <w:rFonts w:ascii="Times New Roman" w:hAnsi="Times New Roman" w:cs="Times New Roman"/>
          <w:sz w:val="24"/>
          <w:szCs w:val="24"/>
        </w:rPr>
        <w:tab/>
      </w:r>
      <w:r w:rsidRPr="00DD7B67">
        <w:rPr>
          <w:rFonts w:ascii="Times New Roman" w:hAnsi="Times New Roman" w:cs="Times New Roman"/>
          <w:sz w:val="24"/>
          <w:szCs w:val="24"/>
        </w:rPr>
        <w:tab/>
      </w:r>
      <w:r w:rsidRPr="00DD7B67">
        <w:rPr>
          <w:rFonts w:ascii="Times New Roman" w:hAnsi="Times New Roman" w:cs="Times New Roman"/>
          <w:sz w:val="24"/>
          <w:szCs w:val="24"/>
        </w:rPr>
        <w:tab/>
      </w:r>
      <w:r w:rsidRPr="00DD7B67">
        <w:rPr>
          <w:rFonts w:ascii="Times New Roman" w:hAnsi="Times New Roman" w:cs="Times New Roman"/>
          <w:sz w:val="24"/>
          <w:szCs w:val="24"/>
          <w:lang w:val="ru-RU"/>
        </w:rPr>
        <w:t xml:space="preserve">                         </w:t>
      </w:r>
      <w:r w:rsidRPr="00DD7B67">
        <w:rPr>
          <w:rFonts w:ascii="Times New Roman" w:hAnsi="Times New Roman" w:cs="Times New Roman"/>
          <w:sz w:val="24"/>
          <w:szCs w:val="24"/>
        </w:rPr>
        <w:t>Святослав ПАВЛЮК</w:t>
      </w:r>
    </w:p>
    <w:p w:rsidR="0068676F" w:rsidRDefault="0068676F" w:rsidP="0068676F"/>
    <w:p w:rsidR="00930F91" w:rsidRDefault="00930F91"/>
    <w:sectPr w:rsidR="00930F91" w:rsidSect="00790D1D">
      <w:footerReference w:type="default" r:id="rId12"/>
      <w:pgSz w:w="11906" w:h="16838"/>
      <w:pgMar w:top="850" w:right="850"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B6B" w:rsidRDefault="006B5B6B">
      <w:pPr>
        <w:spacing w:after="0" w:line="240" w:lineRule="auto"/>
      </w:pPr>
      <w:r>
        <w:separator/>
      </w:r>
    </w:p>
  </w:endnote>
  <w:endnote w:type="continuationSeparator" w:id="0">
    <w:p w:rsidR="006B5B6B" w:rsidRDefault="006B5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231022"/>
      <w:docPartObj>
        <w:docPartGallery w:val="Page Numbers (Bottom of Page)"/>
        <w:docPartUnique/>
      </w:docPartObj>
    </w:sdtPr>
    <w:sdtEndPr/>
    <w:sdtContent>
      <w:p w:rsidR="002313D0" w:rsidRDefault="0068676F">
        <w:pPr>
          <w:pStyle w:val="a7"/>
          <w:jc w:val="right"/>
        </w:pPr>
        <w:r>
          <w:fldChar w:fldCharType="begin"/>
        </w:r>
        <w:r>
          <w:instrText>PAGE   \* MERGEFORMAT</w:instrText>
        </w:r>
        <w:r>
          <w:fldChar w:fldCharType="separate"/>
        </w:r>
        <w:r w:rsidR="00ED274F">
          <w:rPr>
            <w:noProof/>
          </w:rPr>
          <w:t>9</w:t>
        </w:r>
        <w:r>
          <w:fldChar w:fldCharType="end"/>
        </w:r>
      </w:p>
    </w:sdtContent>
  </w:sdt>
  <w:p w:rsidR="002313D0" w:rsidRDefault="006B5B6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B6B" w:rsidRDefault="006B5B6B">
      <w:pPr>
        <w:spacing w:after="0" w:line="240" w:lineRule="auto"/>
      </w:pPr>
      <w:r>
        <w:separator/>
      </w:r>
    </w:p>
  </w:footnote>
  <w:footnote w:type="continuationSeparator" w:id="0">
    <w:p w:rsidR="006B5B6B" w:rsidRDefault="006B5B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403D3"/>
    <w:multiLevelType w:val="hybridMultilevel"/>
    <w:tmpl w:val="CC288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3C62416"/>
    <w:multiLevelType w:val="hybridMultilevel"/>
    <w:tmpl w:val="26EC6DC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5197232"/>
    <w:multiLevelType w:val="hybridMultilevel"/>
    <w:tmpl w:val="83608DDE"/>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
    <w:nsid w:val="487D24FE"/>
    <w:multiLevelType w:val="hybridMultilevel"/>
    <w:tmpl w:val="7788FF3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1A56479"/>
    <w:multiLevelType w:val="hybridMultilevel"/>
    <w:tmpl w:val="4EBC11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5FD82469"/>
    <w:multiLevelType w:val="hybridMultilevel"/>
    <w:tmpl w:val="335A929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6202270F"/>
    <w:multiLevelType w:val="hybridMultilevel"/>
    <w:tmpl w:val="12105D5A"/>
    <w:lvl w:ilvl="0" w:tplc="3E325556">
      <w:start w:val="1"/>
      <w:numFmt w:val="decimal"/>
      <w:lvlText w:val="%1)"/>
      <w:lvlJc w:val="left"/>
      <w:pPr>
        <w:ind w:left="720" w:hanging="360"/>
      </w:pPr>
      <w:rPr>
        <w:rFonts w:hint="default"/>
        <w:b w:val="0"/>
        <w:color w:val="auto"/>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6DF51F4C"/>
    <w:multiLevelType w:val="hybridMultilevel"/>
    <w:tmpl w:val="48543B02"/>
    <w:lvl w:ilvl="0" w:tplc="04220005">
      <w:start w:val="1"/>
      <w:numFmt w:val="bullet"/>
      <w:lvlText w:val=""/>
      <w:lvlJc w:val="left"/>
      <w:pPr>
        <w:ind w:left="1068" w:hanging="360"/>
      </w:pPr>
      <w:rPr>
        <w:rFonts w:ascii="Wingdings" w:hAnsi="Wingding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abstractNumId w:val="4"/>
  </w:num>
  <w:num w:numId="2">
    <w:abstractNumId w:val="6"/>
  </w:num>
  <w:num w:numId="3">
    <w:abstractNumId w:val="5"/>
  </w:num>
  <w:num w:numId="4">
    <w:abstractNumId w:val="1"/>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76F"/>
    <w:rsid w:val="00537EA1"/>
    <w:rsid w:val="0068676F"/>
    <w:rsid w:val="006B5B6B"/>
    <w:rsid w:val="00762F79"/>
    <w:rsid w:val="00784173"/>
    <w:rsid w:val="00866D6C"/>
    <w:rsid w:val="00930F91"/>
    <w:rsid w:val="00A8070D"/>
    <w:rsid w:val="00E20B45"/>
    <w:rsid w:val="00ED27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2AAB0-7281-4D05-BC2E-4CB37BC0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7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676F"/>
    <w:pPr>
      <w:ind w:left="720"/>
      <w:contextualSpacing/>
    </w:pPr>
  </w:style>
  <w:style w:type="paragraph" w:styleId="a4">
    <w:name w:val="Body Text"/>
    <w:basedOn w:val="a"/>
    <w:link w:val="a5"/>
    <w:uiPriority w:val="1"/>
    <w:qFormat/>
    <w:rsid w:val="0068676F"/>
    <w:pPr>
      <w:widowControl w:val="0"/>
      <w:autoSpaceDE w:val="0"/>
      <w:autoSpaceDN w:val="0"/>
      <w:spacing w:after="0" w:line="240" w:lineRule="auto"/>
      <w:ind w:left="2"/>
    </w:pPr>
    <w:rPr>
      <w:rFonts w:ascii="Times New Roman" w:eastAsia="Times New Roman" w:hAnsi="Times New Roman" w:cs="Times New Roman"/>
    </w:rPr>
  </w:style>
  <w:style w:type="character" w:customStyle="1" w:styleId="a5">
    <w:name w:val="Основной текст Знак"/>
    <w:basedOn w:val="a0"/>
    <w:link w:val="a4"/>
    <w:uiPriority w:val="1"/>
    <w:rsid w:val="0068676F"/>
    <w:rPr>
      <w:rFonts w:ascii="Times New Roman" w:eastAsia="Times New Roman" w:hAnsi="Times New Roman" w:cs="Times New Roman"/>
    </w:rPr>
  </w:style>
  <w:style w:type="table" w:customStyle="1" w:styleId="TableNormal1">
    <w:name w:val="Table Normal1"/>
    <w:uiPriority w:val="2"/>
    <w:semiHidden/>
    <w:unhideWhenUsed/>
    <w:qFormat/>
    <w:rsid w:val="006867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76F"/>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markedcontent">
    <w:name w:val="markedcontent"/>
    <w:basedOn w:val="a0"/>
    <w:rsid w:val="0068676F"/>
  </w:style>
  <w:style w:type="table" w:styleId="a6">
    <w:name w:val="Table Grid"/>
    <w:basedOn w:val="a1"/>
    <w:uiPriority w:val="59"/>
    <w:rsid w:val="0068676F"/>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footer"/>
    <w:basedOn w:val="a"/>
    <w:link w:val="a8"/>
    <w:uiPriority w:val="99"/>
    <w:unhideWhenUsed/>
    <w:rsid w:val="0068676F"/>
    <w:pPr>
      <w:tabs>
        <w:tab w:val="center" w:pos="4819"/>
        <w:tab w:val="right" w:pos="9639"/>
      </w:tabs>
      <w:spacing w:after="0" w:line="240" w:lineRule="auto"/>
    </w:pPr>
  </w:style>
  <w:style w:type="character" w:customStyle="1" w:styleId="a8">
    <w:name w:val="Нижний колонтитул Знак"/>
    <w:basedOn w:val="a0"/>
    <w:link w:val="a7"/>
    <w:uiPriority w:val="99"/>
    <w:rsid w:val="00686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9622</Words>
  <Characters>5486</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Стахів Божена Олегівна</dc:creator>
  <cp:keywords/>
  <dc:description/>
  <cp:lastModifiedBy>Стахів Божена Олегівна</cp:lastModifiedBy>
  <cp:revision>4</cp:revision>
  <dcterms:created xsi:type="dcterms:W3CDTF">2025-04-10T12:08:00Z</dcterms:created>
  <dcterms:modified xsi:type="dcterms:W3CDTF">2025-04-11T06:56:00Z</dcterms:modified>
</cp:coreProperties>
</file>