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5868CB8" w14:textId="74FA5091" w:rsidR="00005EB8" w:rsidRPr="00005EB8" w:rsidRDefault="00005EB8" w:rsidP="00005EB8">
      <w:pPr>
        <w:shd w:val="clear" w:color="auto" w:fill="FFFFFF" w:themeFill="background1"/>
        <w:spacing w:after="0" w:line="240" w:lineRule="auto"/>
        <w:ind w:firstLine="567"/>
        <w:jc w:val="both"/>
        <w:rPr>
          <w:rFonts w:ascii="Times New Roman" w:hAnsi="Times New Roman"/>
          <w:b/>
          <w:color w:val="C00000"/>
          <w:sz w:val="24"/>
          <w:szCs w:val="24"/>
        </w:rPr>
      </w:pPr>
      <w:bookmarkStart w:id="2" w:name="_Hlk198029843"/>
      <w:bookmarkStart w:id="3" w:name="_Hlk505604349"/>
      <w:r w:rsidRPr="00005EB8">
        <w:rPr>
          <w:rFonts w:ascii="Times New Roman" w:hAnsi="Times New Roman"/>
          <w:b/>
          <w:bCs/>
          <w:sz w:val="24"/>
          <w:szCs w:val="24"/>
        </w:rPr>
        <w:t>«Радіоелектронний засіб протидії безпілотним літальним апаратом», код</w:t>
      </w:r>
      <w:r>
        <w:rPr>
          <w:rFonts w:ascii="Times New Roman" w:hAnsi="Times New Roman"/>
          <w:b/>
          <w:bCs/>
          <w:sz w:val="24"/>
          <w:szCs w:val="24"/>
        </w:rPr>
        <w:t xml:space="preserve"> </w:t>
      </w:r>
      <w:r w:rsidRPr="00005EB8">
        <w:rPr>
          <w:rFonts w:ascii="Times New Roman" w:hAnsi="Times New Roman"/>
          <w:b/>
          <w:sz w:val="24"/>
          <w:szCs w:val="24"/>
        </w:rPr>
        <w:t>ДК 021:2015 - 35730000-0: Електронні бойові комплекси та засоби радіоелектронного захисту</w:t>
      </w:r>
    </w:p>
    <w:p w14:paraId="496B2B54" w14:textId="41F1AE8E" w:rsidR="008F5D70" w:rsidRPr="00B42141" w:rsidRDefault="008F5D70" w:rsidP="00B42141">
      <w:pPr>
        <w:shd w:val="clear" w:color="auto" w:fill="FFFFFF" w:themeFill="background1"/>
        <w:spacing w:after="0" w:line="240" w:lineRule="auto"/>
        <w:ind w:firstLine="567"/>
        <w:rPr>
          <w:rFonts w:ascii="Times New Roman" w:hAnsi="Times New Roman"/>
          <w:b/>
          <w:sz w:val="24"/>
          <w:szCs w:val="24"/>
        </w:rPr>
      </w:pPr>
    </w:p>
    <w:p w14:paraId="6642CA27" w14:textId="344B4DC8" w:rsidR="00775B9B" w:rsidRPr="00B42141" w:rsidRDefault="00775B9B" w:rsidP="00B42141">
      <w:pPr>
        <w:shd w:val="clear" w:color="auto" w:fill="FFFFFF" w:themeFill="background1"/>
        <w:spacing w:after="0" w:line="240" w:lineRule="auto"/>
        <w:ind w:firstLine="567"/>
        <w:jc w:val="both"/>
        <w:rPr>
          <w:rFonts w:ascii="Times New Roman" w:hAnsi="Times New Roman"/>
          <w:bCs/>
          <w:color w:val="C00000"/>
          <w:sz w:val="24"/>
          <w:szCs w:val="24"/>
        </w:rPr>
      </w:pPr>
      <w:r w:rsidRPr="00B42141">
        <w:rPr>
          <w:rFonts w:ascii="Times New Roman" w:hAnsi="Times New Roman"/>
          <w:bCs/>
          <w:sz w:val="24"/>
          <w:szCs w:val="24"/>
        </w:rPr>
        <w:t xml:space="preserve">Закупівля здійснюється </w:t>
      </w:r>
      <w:bookmarkStart w:id="4" w:name="_Hlk198565210"/>
      <w:r w:rsidRPr="00B42141">
        <w:rPr>
          <w:rFonts w:ascii="Times New Roman" w:hAnsi="Times New Roman"/>
          <w:bCs/>
          <w:sz w:val="24"/>
          <w:szCs w:val="24"/>
        </w:rPr>
        <w:t xml:space="preserve">на виконання </w:t>
      </w:r>
      <w:r w:rsidR="00005EB8" w:rsidRPr="00005EB8">
        <w:rPr>
          <w:rFonts w:ascii="Times New Roman" w:hAnsi="Times New Roman"/>
          <w:bCs/>
          <w:sz w:val="24"/>
          <w:szCs w:val="24"/>
        </w:rPr>
        <w:t>рішення виконавчого комітету Львівської міської ради № 1436 від 08.11.2024 «Про закупівлю та передачу матеріально-технічних засобів» (із змінами),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для передачі військовим частинам Збройних Сил України.</w:t>
      </w:r>
      <w:r w:rsidRPr="00B42141">
        <w:rPr>
          <w:rFonts w:ascii="Times New Roman" w:hAnsi="Times New Roman"/>
          <w:bCs/>
          <w:sz w:val="24"/>
          <w:szCs w:val="24"/>
        </w:rPr>
        <w:t>.</w:t>
      </w:r>
      <w:bookmarkEnd w:id="4"/>
      <w:r w:rsidRPr="00B42141">
        <w:rPr>
          <w:rFonts w:ascii="Times New Roman" w:hAnsi="Times New Roman"/>
          <w:bCs/>
          <w:sz w:val="24"/>
          <w:szCs w:val="24"/>
        </w:rPr>
        <w:t xml:space="preserve"> Код КПКВ 0210180</w:t>
      </w:r>
      <w:r w:rsidR="004C0A9C">
        <w:rPr>
          <w:rFonts w:ascii="Times New Roman" w:hAnsi="Times New Roman"/>
          <w:bCs/>
          <w:sz w:val="24"/>
          <w:szCs w:val="24"/>
        </w:rPr>
        <w:t>.</w:t>
      </w:r>
    </w:p>
    <w:bookmarkEnd w:id="2"/>
    <w:bookmarkEnd w:id="3"/>
    <w:p w14:paraId="4B4C2864" w14:textId="77777777"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2B2BB62B"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206516" w:rsidRPr="00206516">
        <w:rPr>
          <w:rFonts w:ascii="Times New Roman" w:eastAsia="Times New Roman" w:hAnsi="Times New Roman"/>
          <w:b/>
          <w:bCs/>
          <w:sz w:val="24"/>
          <w:szCs w:val="24"/>
          <w:lang w:val="en-US"/>
        </w:rPr>
        <w:t>UA-2025-05-22-012923-a</w:t>
      </w:r>
      <w:r w:rsidR="00D55340">
        <w:rPr>
          <w:rFonts w:ascii="Times New Roman" w:eastAsia="Times New Roman" w:hAnsi="Times New Roman"/>
          <w:b/>
          <w:bCs/>
          <w:sz w:val="24"/>
          <w:szCs w:val="24"/>
        </w:rPr>
        <w:t>.</w:t>
      </w:r>
    </w:p>
    <w:p w14:paraId="22740C72" w14:textId="5F3D094B" w:rsidR="0070006D"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5" w:name="_heading=h.3znysh7" w:colFirst="0" w:colLast="0"/>
      <w:bookmarkEnd w:id="5"/>
      <w:r w:rsidRPr="00005EB8">
        <w:rPr>
          <w:rFonts w:ascii="Times New Roman" w:eastAsia="Times New Roman" w:hAnsi="Times New Roman"/>
          <w:bCs/>
          <w:sz w:val="24"/>
          <w:szCs w:val="24"/>
        </w:rPr>
        <w:t>Розмір бюджетного призначення:</w:t>
      </w:r>
      <w:r w:rsidRPr="00005EB8">
        <w:rPr>
          <w:rFonts w:ascii="Times New Roman" w:eastAsia="Times New Roman" w:hAnsi="Times New Roman"/>
          <w:sz w:val="24"/>
          <w:szCs w:val="24"/>
        </w:rPr>
        <w:t xml:space="preserve"> </w:t>
      </w:r>
      <w:r w:rsidR="0070006D" w:rsidRPr="00005EB8">
        <w:rPr>
          <w:rFonts w:ascii="Times New Roman" w:eastAsia="Times New Roman" w:hAnsi="Times New Roman"/>
          <w:sz w:val="24"/>
          <w:szCs w:val="24"/>
        </w:rPr>
        <w:t xml:space="preserve">Інше (Кошти підприємства отримані, як внески до статутного капіталу), </w:t>
      </w:r>
      <w:r w:rsidR="0070006D" w:rsidRPr="00005EB8">
        <w:rPr>
          <w:rFonts w:ascii="Times New Roman" w:hAnsi="Times New Roman"/>
          <w:sz w:val="24"/>
          <w:szCs w:val="24"/>
        </w:rPr>
        <w:t>Код КПКВ 0210180</w:t>
      </w:r>
      <w:r w:rsidR="004202F3">
        <w:rPr>
          <w:rFonts w:ascii="Times New Roman" w:hAnsi="Times New Roman"/>
          <w:sz w:val="24"/>
          <w:szCs w:val="24"/>
        </w:rPr>
        <w:t>:</w:t>
      </w:r>
      <w:r w:rsidR="00005EB8">
        <w:rPr>
          <w:rFonts w:ascii="Times New Roman" w:hAnsi="Times New Roman"/>
          <w:sz w:val="24"/>
          <w:szCs w:val="24"/>
        </w:rPr>
        <w:t xml:space="preserve"> – </w:t>
      </w:r>
      <w:bookmarkStart w:id="6" w:name="_Hlk198564415"/>
      <w:r w:rsidR="00005EB8" w:rsidRPr="00206516">
        <w:rPr>
          <w:rFonts w:ascii="Times New Roman" w:eastAsia="Times New Roman" w:hAnsi="Times New Roman"/>
          <w:b/>
          <w:bCs/>
          <w:sz w:val="24"/>
          <w:szCs w:val="24"/>
        </w:rPr>
        <w:t>250 000</w:t>
      </w:r>
      <w:r w:rsidR="0070006D" w:rsidRPr="00206516">
        <w:rPr>
          <w:rFonts w:ascii="Times New Roman" w:eastAsia="Times New Roman" w:hAnsi="Times New Roman"/>
          <w:b/>
          <w:bCs/>
          <w:sz w:val="24"/>
          <w:szCs w:val="24"/>
        </w:rPr>
        <w:t xml:space="preserve">,00 </w:t>
      </w:r>
      <w:bookmarkEnd w:id="6"/>
      <w:r w:rsidR="0070006D" w:rsidRPr="00206516">
        <w:rPr>
          <w:rFonts w:ascii="Times New Roman" w:eastAsia="Times New Roman" w:hAnsi="Times New Roman"/>
          <w:b/>
          <w:bCs/>
          <w:sz w:val="24"/>
          <w:szCs w:val="24"/>
        </w:rPr>
        <w:t>грн.</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6564A307" w:rsidR="00FD008D" w:rsidRPr="00005EB8" w:rsidRDefault="00005EB8" w:rsidP="00005EB8">
      <w:pPr>
        <w:spacing w:after="0" w:line="240" w:lineRule="auto"/>
        <w:ind w:firstLine="567"/>
        <w:jc w:val="both"/>
        <w:rPr>
          <w:rFonts w:ascii="Times New Roman" w:eastAsia="Times New Roman" w:hAnsi="Times New Roman"/>
          <w:b/>
          <w:bCs/>
          <w:sz w:val="24"/>
          <w:szCs w:val="24"/>
        </w:rPr>
      </w:pPr>
      <w:r w:rsidRPr="00206516">
        <w:rPr>
          <w:rFonts w:ascii="Times New Roman" w:eastAsia="Times New Roman" w:hAnsi="Times New Roman"/>
          <w:b/>
          <w:bCs/>
          <w:sz w:val="24"/>
          <w:szCs w:val="24"/>
        </w:rPr>
        <w:t>250 000</w:t>
      </w:r>
      <w:r w:rsidR="0070006D" w:rsidRPr="00206516">
        <w:rPr>
          <w:rFonts w:ascii="Times New Roman" w:eastAsia="Times New Roman" w:hAnsi="Times New Roman"/>
          <w:b/>
          <w:bCs/>
          <w:sz w:val="24"/>
          <w:szCs w:val="24"/>
        </w:rPr>
        <w:t xml:space="preserve">,00 </w:t>
      </w:r>
      <w:r w:rsidR="00B42141" w:rsidRPr="00206516">
        <w:rPr>
          <w:rFonts w:ascii="Times New Roman" w:eastAsia="Times New Roman" w:hAnsi="Times New Roman"/>
          <w:b/>
          <w:bCs/>
          <w:sz w:val="24"/>
          <w:szCs w:val="24"/>
        </w:rPr>
        <w:t>грн</w:t>
      </w:r>
      <w:r w:rsidR="0070006D" w:rsidRPr="00206516">
        <w:rPr>
          <w:rFonts w:ascii="Times New Roman" w:eastAsia="Times New Roman" w:hAnsi="Times New Roman"/>
          <w:b/>
          <w:bCs/>
          <w:sz w:val="24"/>
          <w:szCs w:val="24"/>
        </w:rPr>
        <w:t xml:space="preserve"> без ПДВ (пп. 5 п. 32 підрозділу 2</w:t>
      </w:r>
      <w:r w:rsidR="0070006D" w:rsidRPr="00005EB8">
        <w:rPr>
          <w:rFonts w:ascii="Times New Roman" w:eastAsia="Times New Roman" w:hAnsi="Times New Roman"/>
          <w:b/>
          <w:bCs/>
          <w:sz w:val="24"/>
          <w:szCs w:val="24"/>
        </w:rPr>
        <w:t xml:space="preserve"> розділу «Особливості справляння податку на додану вартість» розділу ХХ «Перехідні положення» Податкового кодексу України)</w:t>
      </w:r>
      <w:r w:rsidR="00B42141" w:rsidRPr="00005EB8">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w:t>
      </w:r>
      <w:r w:rsidR="00195973" w:rsidRPr="00B42141">
        <w:rPr>
          <w:rFonts w:ascii="Times New Roman" w:eastAsia="Times New Roman" w:hAnsi="Times New Roman"/>
          <w:color w:val="000000"/>
          <w:sz w:val="24"/>
          <w:szCs w:val="24"/>
        </w:rPr>
        <w:lastRenderedPageBreak/>
        <w:t xml:space="preserve">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7F71194" w:rsidR="00195973" w:rsidRPr="00B42141"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7" w:name="_heading=h.uw0vd9bkb1ra" w:colFirst="0" w:colLast="0"/>
      <w:bookmarkEnd w:id="7"/>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8" w:name="_heading=h.qnwmtff3jstz" w:colFirst="0" w:colLast="0"/>
      <w:bookmarkEnd w:id="8"/>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748166"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195973"/>
    <w:rsid w:val="00206516"/>
    <w:rsid w:val="004202F3"/>
    <w:rsid w:val="004C0A9C"/>
    <w:rsid w:val="005E7151"/>
    <w:rsid w:val="0070006D"/>
    <w:rsid w:val="00775B9B"/>
    <w:rsid w:val="008F5D70"/>
    <w:rsid w:val="00B40A27"/>
    <w:rsid w:val="00B42141"/>
    <w:rsid w:val="00D55340"/>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2584</Words>
  <Characters>1473</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6</cp:revision>
  <dcterms:created xsi:type="dcterms:W3CDTF">2025-05-21T16:09:00Z</dcterms:created>
  <dcterms:modified xsi:type="dcterms:W3CDTF">2025-05-22T13:39:00Z</dcterms:modified>
</cp:coreProperties>
</file>