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B33B2A" w:rsidRDefault="006C25D7" w:rsidP="006C25D7">
      <w:pPr>
        <w:rPr>
          <w:rFonts w:ascii="Arial" w:hAnsi="Arial" w:cs="Arial"/>
          <w:color w:val="0E1D2F"/>
          <w:shd w:val="clear" w:color="auto" w:fill="FFFFFF"/>
        </w:rPr>
      </w:pPr>
    </w:p>
    <w:p w:rsidR="006C25D7" w:rsidRPr="00B33B2A" w:rsidRDefault="006C25D7" w:rsidP="006C25D7">
      <w:pPr>
        <w:jc w:val="center"/>
        <w:rPr>
          <w:rFonts w:ascii="Arial" w:hAnsi="Arial" w:cs="Arial"/>
          <w:b/>
          <w:bCs/>
          <w:color w:val="242424"/>
        </w:rPr>
      </w:pPr>
      <w:r w:rsidRPr="00B33B2A">
        <w:rPr>
          <w:rFonts w:ascii="Arial" w:hAnsi="Arial" w:cs="Arial"/>
          <w:b/>
          <w:bCs/>
          <w:i/>
          <w:iCs/>
          <w:color w:val="242424"/>
        </w:rPr>
        <w:t xml:space="preserve">Обґрунтування </w:t>
      </w:r>
    </w:p>
    <w:p w:rsidR="006C25D7" w:rsidRPr="00B33B2A" w:rsidRDefault="006C25D7" w:rsidP="006C25D7">
      <w:pPr>
        <w:jc w:val="center"/>
        <w:rPr>
          <w:rFonts w:ascii="Arial" w:hAnsi="Arial" w:cs="Arial"/>
          <w:color w:val="242424"/>
        </w:rPr>
      </w:pPr>
      <w:r w:rsidRPr="00B33B2A">
        <w:rPr>
          <w:rFonts w:ascii="Arial" w:hAnsi="Arial" w:cs="Arial"/>
          <w:b/>
          <w:bCs/>
          <w:i/>
          <w:iCs/>
          <w:color w:val="242424"/>
        </w:rPr>
        <w:t>технічних та якісних характеристик предмета закупівлі, розміру бюджетного призначення, очікуваної вартості предмета закупівлі</w:t>
      </w:r>
      <w:r w:rsidRPr="00B33B2A">
        <w:rPr>
          <w:rFonts w:ascii="Arial" w:hAnsi="Arial" w:cs="Arial"/>
          <w:color w:val="242424"/>
        </w:rPr>
        <w:br/>
      </w:r>
      <w:r w:rsidRPr="00B33B2A">
        <w:rPr>
          <w:rFonts w:ascii="Arial" w:hAnsi="Arial" w:cs="Arial"/>
          <w:i/>
          <w:iCs/>
          <w:color w:val="242424"/>
        </w:rPr>
        <w:t>(відповідно до пункту 4</w:t>
      </w:r>
      <w:r w:rsidRPr="00B33B2A">
        <w:rPr>
          <w:rFonts w:ascii="Arial" w:hAnsi="Arial" w:cs="Arial"/>
          <w:i/>
          <w:iCs/>
          <w:color w:val="242424"/>
          <w:vertAlign w:val="superscript"/>
        </w:rPr>
        <w:t>1 </w:t>
      </w:r>
      <w:r w:rsidRPr="00B33B2A">
        <w:rPr>
          <w:rFonts w:ascii="Arial" w:hAnsi="Arial" w:cs="Arial"/>
          <w:i/>
          <w:iCs/>
          <w:color w:val="242424"/>
        </w:rPr>
        <w:t>постанови КМУ від 11.10.2016 № 710 «Про ефективне використання державних коштів» (зі змінами))</w:t>
      </w:r>
    </w:p>
    <w:p w:rsidR="006C25D7" w:rsidRPr="00A66233" w:rsidRDefault="006C25D7" w:rsidP="00A66233">
      <w:pPr>
        <w:rPr>
          <w:rFonts w:ascii="Arial" w:hAnsi="Arial" w:cs="Arial"/>
        </w:rPr>
      </w:pPr>
      <w:r w:rsidRPr="00B33B2A">
        <w:rPr>
          <w:rFonts w:ascii="Arial" w:hAnsi="Arial" w:cs="Arial"/>
          <w:color w:val="242424"/>
        </w:rPr>
        <w:br/>
      </w:r>
      <w:r w:rsidRPr="00B33B2A">
        <w:rPr>
          <w:rFonts w:ascii="Arial" w:hAnsi="Arial" w:cs="Arial"/>
          <w:b/>
          <w:bCs/>
          <w:i/>
          <w:iCs/>
          <w:color w:val="2424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Pr>
          <w:rFonts w:ascii="Arial" w:hAnsi="Arial" w:cs="Arial"/>
        </w:rPr>
        <w:t>Офіс</w:t>
      </w:r>
      <w:r w:rsidR="00A66233" w:rsidRPr="00A66233">
        <w:rPr>
          <w:rFonts w:ascii="Arial" w:hAnsi="Arial" w:cs="Arial"/>
        </w:rPr>
        <w:t xml:space="preserve"> агломерації</w:t>
      </w:r>
      <w:r w:rsidR="00A66233">
        <w:rPr>
          <w:rFonts w:ascii="Arial" w:hAnsi="Arial" w:cs="Arial"/>
        </w:rPr>
        <w:t xml:space="preserve"> </w:t>
      </w:r>
      <w:r w:rsidR="00A66233" w:rsidRPr="00A66233">
        <w:rPr>
          <w:rFonts w:ascii="Arial" w:hAnsi="Arial" w:cs="Arial"/>
        </w:rPr>
        <w:t>та розвитку громад ЛМР</w:t>
      </w:r>
      <w:r w:rsidR="00A66233" w:rsidRPr="006C25D7">
        <w:rPr>
          <w:rFonts w:ascii="Arial" w:hAnsi="Arial" w:cs="Arial"/>
        </w:rPr>
        <w:t xml:space="preserve"> Львівської міської ради</w:t>
      </w:r>
      <w:r w:rsidR="00A66233" w:rsidRPr="00B33B2A">
        <w:rPr>
          <w:rFonts w:ascii="Arial" w:hAnsi="Arial" w:cs="Arial"/>
          <w:iCs/>
          <w:color w:val="242424"/>
        </w:rPr>
        <w:t xml:space="preserve">; </w:t>
      </w:r>
      <w:proofErr w:type="spellStart"/>
      <w:r w:rsidR="00A66233" w:rsidRPr="00B33B2A">
        <w:rPr>
          <w:rFonts w:ascii="Arial" w:hAnsi="Arial" w:cs="Arial"/>
          <w:iCs/>
          <w:color w:val="242424"/>
        </w:rPr>
        <w:t>пл</w:t>
      </w:r>
      <w:proofErr w:type="spellEnd"/>
      <w:r w:rsidR="00A66233" w:rsidRPr="00B33B2A">
        <w:rPr>
          <w:rFonts w:ascii="Arial" w:hAnsi="Arial" w:cs="Arial"/>
          <w:iCs/>
          <w:color w:val="242424"/>
        </w:rPr>
        <w:t>. Ринок, 1, м. Львів, 79006; код за</w:t>
      </w:r>
      <w:r w:rsidR="00A66233" w:rsidRPr="00A66233">
        <w:rPr>
          <w:rFonts w:ascii="Arial" w:hAnsi="Arial" w:cs="Arial"/>
        </w:rPr>
        <w:t xml:space="preserve">  </w:t>
      </w:r>
      <w:r w:rsidRPr="00B33B2A">
        <w:rPr>
          <w:rFonts w:ascii="Arial" w:hAnsi="Arial" w:cs="Arial"/>
          <w:iCs/>
          <w:color w:val="242424"/>
        </w:rPr>
        <w:t>ЄДРПОУ —43582049 . </w:t>
      </w:r>
    </w:p>
    <w:p w:rsidR="00F16EEA" w:rsidRDefault="006C25D7" w:rsidP="00565ABE">
      <w:pPr>
        <w:rPr>
          <w:rFonts w:ascii="Arial" w:hAnsi="Arial" w:cs="Arial"/>
          <w:b/>
          <w:bCs/>
          <w:i/>
          <w:iCs/>
          <w:color w:val="242424"/>
        </w:rPr>
      </w:pPr>
      <w:r w:rsidRPr="00B33B2A">
        <w:rPr>
          <w:rFonts w:ascii="Arial" w:hAnsi="Arial" w:cs="Arial"/>
          <w:b/>
          <w:bCs/>
          <w:i/>
          <w:iCs/>
          <w:color w:val="2424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w:t>
      </w:r>
      <w:r>
        <w:rPr>
          <w:rFonts w:ascii="Arial" w:hAnsi="Arial" w:cs="Arial"/>
          <w:b/>
          <w:bCs/>
          <w:i/>
          <w:iCs/>
          <w:color w:val="242424"/>
        </w:rPr>
        <w:t>.</w:t>
      </w:r>
      <w:r w:rsidRPr="00B33B2A">
        <w:rPr>
          <w:rFonts w:ascii="Arial" w:hAnsi="Arial" w:cs="Arial"/>
          <w:b/>
          <w:bCs/>
          <w:i/>
          <w:iCs/>
          <w:color w:val="242424"/>
        </w:rPr>
        <w:t xml:space="preserve"> закупівлі (лотів) (за наявності</w:t>
      </w:r>
      <w:r w:rsidRPr="00225144">
        <w:rPr>
          <w:rFonts w:ascii="Arial" w:hAnsi="Arial" w:cs="Arial"/>
          <w:b/>
          <w:bCs/>
          <w:iCs/>
          <w:color w:val="242424"/>
        </w:rPr>
        <w:t>): </w:t>
      </w:r>
      <w:r w:rsidR="00F16EEA" w:rsidRPr="003D596D">
        <w:rPr>
          <w:rFonts w:ascii="Arial" w:hAnsi="Arial" w:cs="Arial"/>
          <w:b/>
          <w:bCs/>
          <w:iCs/>
          <w:color w:val="242424"/>
        </w:rPr>
        <w:t xml:space="preserve">Послуга з розробки  та супроводу науково- технічної документації з Оцінки впливу на довкілля (ОВД), для об’єкту  "Розчистка  русла р. </w:t>
      </w:r>
      <w:proofErr w:type="spellStart"/>
      <w:r w:rsidR="00F16EEA" w:rsidRPr="003D596D">
        <w:rPr>
          <w:rFonts w:ascii="Arial" w:hAnsi="Arial" w:cs="Arial"/>
          <w:b/>
          <w:bCs/>
          <w:iCs/>
          <w:color w:val="242424"/>
        </w:rPr>
        <w:t>Думниця</w:t>
      </w:r>
      <w:proofErr w:type="spellEnd"/>
      <w:r w:rsidR="00F16EEA" w:rsidRPr="003D596D">
        <w:rPr>
          <w:rFonts w:ascii="Arial" w:hAnsi="Arial" w:cs="Arial"/>
          <w:b/>
          <w:bCs/>
          <w:iCs/>
          <w:color w:val="242424"/>
        </w:rPr>
        <w:t xml:space="preserve"> в межах с. </w:t>
      </w:r>
      <w:proofErr w:type="spellStart"/>
      <w:r w:rsidR="00F16EEA" w:rsidRPr="003D596D">
        <w:rPr>
          <w:rFonts w:ascii="Arial" w:hAnsi="Arial" w:cs="Arial"/>
          <w:b/>
          <w:bCs/>
          <w:iCs/>
          <w:color w:val="242424"/>
        </w:rPr>
        <w:t>Зарудці</w:t>
      </w:r>
      <w:proofErr w:type="spellEnd"/>
      <w:r w:rsidR="00F16EEA" w:rsidRPr="003D596D">
        <w:rPr>
          <w:rFonts w:ascii="Arial" w:hAnsi="Arial" w:cs="Arial"/>
          <w:b/>
          <w:bCs/>
          <w:iCs/>
          <w:color w:val="242424"/>
        </w:rPr>
        <w:t xml:space="preserve"> Львівського району Львівської області (капітальний ремонт)" Код ДК 021:2015:</w:t>
      </w:r>
      <w:r w:rsidR="00F16EEA" w:rsidRPr="003D596D">
        <w:rPr>
          <w:rFonts w:ascii="Arial" w:hAnsi="Arial" w:cs="Arial"/>
          <w:bCs/>
          <w:i/>
          <w:iCs/>
          <w:color w:val="242424"/>
        </w:rPr>
        <w:t> </w:t>
      </w:r>
      <w:r w:rsidR="00F16EEA" w:rsidRPr="003D596D">
        <w:rPr>
          <w:rFonts w:ascii="Arial" w:hAnsi="Arial" w:cs="Arial"/>
          <w:b/>
          <w:color w:val="333333"/>
        </w:rPr>
        <w:t>ДК 021:2015:90710000-7: Екологічний менеджмент</w:t>
      </w:r>
      <w:r w:rsidRPr="00B33B2A">
        <w:rPr>
          <w:rFonts w:ascii="Arial" w:hAnsi="Arial" w:cs="Arial"/>
          <w:b/>
          <w:bCs/>
          <w:i/>
          <w:iCs/>
          <w:color w:val="242424"/>
        </w:rPr>
        <w:t> </w:t>
      </w:r>
    </w:p>
    <w:p w:rsidR="006C25D7" w:rsidRDefault="006C25D7" w:rsidP="00565ABE">
      <w:pPr>
        <w:rPr>
          <w:rFonts w:ascii="Arial" w:hAnsi="Arial" w:cs="Arial"/>
          <w:b/>
          <w:bCs/>
          <w:color w:val="555555"/>
          <w:sz w:val="20"/>
          <w:szCs w:val="20"/>
          <w:shd w:val="clear" w:color="auto" w:fill="F3F7FA"/>
        </w:rPr>
      </w:pPr>
      <w:r w:rsidRPr="00B33B2A">
        <w:rPr>
          <w:rFonts w:ascii="Arial" w:hAnsi="Arial" w:cs="Arial"/>
          <w:b/>
          <w:bCs/>
          <w:i/>
          <w:iCs/>
          <w:color w:val="242424"/>
        </w:rPr>
        <w:t>3.  Вид та ідентифікатор процедури  закупівлі:</w:t>
      </w:r>
      <w:r w:rsidR="00A66233" w:rsidRPr="00A66233">
        <w:t xml:space="preserve"> </w:t>
      </w:r>
      <w:r w:rsidR="00A66233" w:rsidRPr="00A66233">
        <w:rPr>
          <w:rFonts w:ascii="Arial" w:hAnsi="Arial" w:cs="Arial"/>
          <w:b/>
          <w:bCs/>
          <w:i/>
          <w:iCs/>
          <w:color w:val="242424"/>
        </w:rPr>
        <w:t>Закупівля без використання електронної системи</w:t>
      </w:r>
      <w:r w:rsidRPr="00B33B2A">
        <w:rPr>
          <w:rFonts w:ascii="Arial" w:hAnsi="Arial" w:cs="Arial"/>
          <w:b/>
          <w:bCs/>
          <w:i/>
          <w:iCs/>
          <w:color w:val="242424"/>
        </w:rPr>
        <w:t xml:space="preserve"> </w:t>
      </w:r>
      <w:r w:rsidR="00A66233">
        <w:rPr>
          <w:rFonts w:ascii="Arial" w:hAnsi="Arial" w:cs="Arial"/>
          <w:b/>
          <w:bCs/>
          <w:i/>
          <w:iCs/>
          <w:color w:val="242424"/>
        </w:rPr>
        <w:t xml:space="preserve">відповідно </w:t>
      </w:r>
      <w:r w:rsidR="00A66233" w:rsidRPr="00A66233">
        <w:rPr>
          <w:rFonts w:ascii="Arial" w:hAnsi="Arial" w:cs="Arial"/>
          <w:bCs/>
          <w:iCs/>
          <w:color w:val="242424"/>
        </w:rPr>
        <w:t>до абзацу 4 підпункту 5  пункту 13</w:t>
      </w:r>
      <w:r w:rsidR="00B64E6A">
        <w:rPr>
          <w:rFonts w:ascii="Arial" w:hAnsi="Arial" w:cs="Arial"/>
          <w:bCs/>
          <w:iCs/>
          <w:color w:val="242424"/>
        </w:rPr>
        <w:t xml:space="preserve"> Постанови 1178</w:t>
      </w:r>
      <w:r w:rsidR="00B64E6A" w:rsidRPr="00B64E6A">
        <w:rPr>
          <w:rFonts w:ascii="Times New Roman" w:eastAsia="Times New Roman" w:hAnsi="Times New Roman"/>
          <w:sz w:val="24"/>
          <w:szCs w:val="24"/>
          <w:lang w:eastAsia="ru-RU"/>
        </w:rPr>
        <w:t xml:space="preserve"> “Про затвердження особливостей здійснення публічних </w:t>
      </w:r>
      <w:proofErr w:type="spellStart"/>
      <w:r w:rsidR="00B64E6A" w:rsidRPr="00B64E6A">
        <w:rPr>
          <w:rFonts w:ascii="Times New Roman" w:eastAsia="Times New Roman" w:hAnsi="Times New Roman"/>
          <w:sz w:val="24"/>
          <w:szCs w:val="24"/>
          <w:lang w:eastAsia="ru-RU"/>
        </w:rPr>
        <w:t>закупівель</w:t>
      </w:r>
      <w:proofErr w:type="spellEnd"/>
      <w:r w:rsidR="00B64E6A" w:rsidRPr="00B64E6A">
        <w:rPr>
          <w:rFonts w:ascii="Times New Roman" w:eastAsia="Times New Roman" w:hAnsi="Times New Roman"/>
          <w:sz w:val="24"/>
          <w:szCs w:val="24"/>
          <w:lang w:eastAsia="ru-RU"/>
        </w:rPr>
        <w:t xml:space="preserve"> товарів, робіт і послуг для замовників, передбачених Законом України “Про публічні закупівлі”</w:t>
      </w:r>
      <w:r w:rsidR="00B64E6A">
        <w:rPr>
          <w:rFonts w:ascii="Times New Roman" w:eastAsia="Times New Roman" w:hAnsi="Times New Roman"/>
          <w:sz w:val="24"/>
          <w:szCs w:val="24"/>
          <w:lang w:eastAsia="ru-RU"/>
        </w:rPr>
        <w:t xml:space="preserve"> (</w:t>
      </w:r>
      <w:r w:rsidR="00B64E6A" w:rsidRPr="0078755D">
        <w:rPr>
          <w:rFonts w:ascii="Times New Roman" w:eastAsia="Times New Roman" w:hAnsi="Times New Roman"/>
          <w:sz w:val="24"/>
          <w:szCs w:val="24"/>
          <w:lang w:eastAsia="ru-RU"/>
        </w:rPr>
        <w:t>Особливостей</w:t>
      </w:r>
      <w:r w:rsidR="00B64E6A">
        <w:rPr>
          <w:rFonts w:ascii="Times New Roman" w:eastAsia="Times New Roman" w:hAnsi="Times New Roman"/>
          <w:sz w:val="24"/>
          <w:szCs w:val="24"/>
          <w:lang w:eastAsia="ru-RU"/>
        </w:rPr>
        <w:t>)</w:t>
      </w:r>
      <w:r w:rsidR="00B64E6A">
        <w:rPr>
          <w:rFonts w:ascii="Arial" w:hAnsi="Arial" w:cs="Arial"/>
          <w:bCs/>
          <w:iCs/>
          <w:color w:val="242424"/>
        </w:rPr>
        <w:t xml:space="preserve"> </w:t>
      </w:r>
      <w:r w:rsidR="00565ABE">
        <w:rPr>
          <w:rFonts w:ascii="Arial" w:hAnsi="Arial" w:cs="Arial"/>
          <w:bCs/>
          <w:iCs/>
          <w:color w:val="242424"/>
        </w:rPr>
        <w:t xml:space="preserve">, </w:t>
      </w:r>
      <w:r w:rsidR="003D596D">
        <w:rPr>
          <w:rFonts w:ascii="Arial" w:hAnsi="Arial" w:cs="Arial"/>
          <w:b/>
          <w:bCs/>
          <w:color w:val="555555"/>
          <w:sz w:val="20"/>
          <w:szCs w:val="20"/>
          <w:shd w:val="clear" w:color="auto" w:fill="F3F7FA"/>
        </w:rPr>
        <w:t>UA-2025-05-23-002807-a</w:t>
      </w:r>
    </w:p>
    <w:p w:rsidR="006C25D7" w:rsidRDefault="006C25D7" w:rsidP="003D596D">
      <w:r w:rsidRPr="00B33B2A">
        <w:rPr>
          <w:rFonts w:ascii="Arial" w:hAnsi="Arial" w:cs="Arial"/>
          <w:b/>
          <w:bCs/>
          <w:i/>
          <w:iCs/>
          <w:color w:val="242424"/>
        </w:rPr>
        <w:t xml:space="preserve">4. </w:t>
      </w:r>
      <w:r w:rsidRPr="00A66233">
        <w:rPr>
          <w:rFonts w:ascii="Arial" w:hAnsi="Arial" w:cs="Arial"/>
          <w:b/>
          <w:bCs/>
          <w:i/>
          <w:iCs/>
          <w:color w:val="242424"/>
          <w:u w:val="single"/>
        </w:rPr>
        <w:t>Обґрунтування технічних та якісних характеристик предмета закупівлі</w:t>
      </w:r>
      <w:r w:rsidRPr="00B33B2A">
        <w:rPr>
          <w:rFonts w:ascii="Arial" w:hAnsi="Arial" w:cs="Arial"/>
          <w:b/>
          <w:bCs/>
          <w:i/>
          <w:iCs/>
          <w:color w:val="242424"/>
        </w:rPr>
        <w:t>:</w:t>
      </w:r>
      <w:r w:rsidRPr="00B33B2A">
        <w:rPr>
          <w:rFonts w:ascii="Arial" w:hAnsi="Arial" w:cs="Arial"/>
          <w:i/>
          <w:iCs/>
          <w:color w:val="242424"/>
        </w:rPr>
        <w:t> </w:t>
      </w:r>
      <w:r w:rsidR="00EF3F6F">
        <w:t xml:space="preserve"> </w:t>
      </w:r>
      <w:r w:rsidR="003D596D">
        <w:t>Т</w:t>
      </w:r>
      <w:r w:rsidR="003D596D" w:rsidRPr="00B33B2A">
        <w:rPr>
          <w:rFonts w:ascii="Arial" w:hAnsi="Arial" w:cs="Arial"/>
          <w:iCs/>
          <w:color w:val="242424"/>
        </w:rPr>
        <w:t xml:space="preserve">ехнічні та якісні характеристики предмета закупівлі складені  відповідно до </w:t>
      </w:r>
      <w:r w:rsidR="003D596D" w:rsidRPr="001B7B41">
        <w:rPr>
          <w:rFonts w:ascii="Arial" w:hAnsi="Arial" w:cs="Arial"/>
          <w:iCs/>
          <w:color w:val="242424"/>
        </w:rPr>
        <w:t xml:space="preserve">потреб </w:t>
      </w:r>
      <w:r w:rsidR="00F16EEA" w:rsidRPr="001B7B41">
        <w:rPr>
          <w:rFonts w:ascii="Arial" w:hAnsi="Arial" w:cs="Arial"/>
          <w:iCs/>
          <w:color w:val="242424"/>
        </w:rPr>
        <w:t>офісу</w:t>
      </w:r>
      <w:r w:rsidR="003D596D" w:rsidRPr="001B7B41">
        <w:rPr>
          <w:rFonts w:ascii="Arial" w:hAnsi="Arial" w:cs="Arial"/>
          <w:iCs/>
          <w:color w:val="242424"/>
        </w:rPr>
        <w:t xml:space="preserve"> агломерації </w:t>
      </w:r>
      <w:r w:rsidR="00F16EEA" w:rsidRPr="001B7B41">
        <w:rPr>
          <w:rFonts w:ascii="Arial" w:hAnsi="Arial" w:cs="Arial"/>
          <w:iCs/>
          <w:color w:val="242424"/>
        </w:rPr>
        <w:t xml:space="preserve">та </w:t>
      </w:r>
      <w:proofErr w:type="spellStart"/>
      <w:r w:rsidR="00F16EEA" w:rsidRPr="001B7B41">
        <w:rPr>
          <w:rFonts w:ascii="Arial" w:hAnsi="Arial" w:cs="Arial"/>
          <w:iCs/>
          <w:color w:val="242424"/>
        </w:rPr>
        <w:t>тозвитку</w:t>
      </w:r>
      <w:proofErr w:type="spellEnd"/>
      <w:r w:rsidR="00F16EEA" w:rsidRPr="001B7B41">
        <w:rPr>
          <w:rFonts w:ascii="Arial" w:hAnsi="Arial" w:cs="Arial"/>
          <w:iCs/>
          <w:color w:val="242424"/>
        </w:rPr>
        <w:t xml:space="preserve"> </w:t>
      </w:r>
      <w:proofErr w:type="spellStart"/>
      <w:r w:rsidR="00F16EEA" w:rsidRPr="001B7B41">
        <w:rPr>
          <w:rFonts w:ascii="Arial" w:hAnsi="Arial" w:cs="Arial"/>
          <w:iCs/>
          <w:color w:val="242424"/>
        </w:rPr>
        <w:t>громад</w:t>
      </w:r>
      <w:r w:rsidR="003D596D" w:rsidRPr="001B7B41">
        <w:rPr>
          <w:rFonts w:ascii="Arial" w:hAnsi="Arial" w:cs="Arial"/>
          <w:iCs/>
          <w:color w:val="242424"/>
        </w:rPr>
        <w:t>Львівської</w:t>
      </w:r>
      <w:proofErr w:type="spellEnd"/>
      <w:r w:rsidR="003D596D" w:rsidRPr="001B7B41">
        <w:rPr>
          <w:rFonts w:ascii="Arial" w:hAnsi="Arial" w:cs="Arial"/>
          <w:iCs/>
          <w:color w:val="242424"/>
        </w:rPr>
        <w:t xml:space="preserve"> міської ради</w:t>
      </w:r>
      <w:r w:rsidR="003D596D" w:rsidRPr="00B33B2A">
        <w:rPr>
          <w:rFonts w:ascii="Arial" w:hAnsi="Arial" w:cs="Arial"/>
          <w:iCs/>
          <w:color w:val="242424"/>
        </w:rPr>
        <w:t xml:space="preserve"> та норм чинного законодавства і зазначені в тендерній документації</w:t>
      </w:r>
    </w:p>
    <w:p w:rsidR="003D596D" w:rsidRPr="003D596D" w:rsidRDefault="003D596D" w:rsidP="003D596D">
      <w:pPr>
        <w:rPr>
          <w:rFonts w:ascii="Arial" w:hAnsi="Arial" w:cs="Arial"/>
          <w:b/>
          <w:color w:val="333333"/>
        </w:rPr>
      </w:pPr>
      <w:r>
        <w:rPr>
          <w:rFonts w:ascii="Arial" w:hAnsi="Arial" w:cs="Arial"/>
          <w:b/>
          <w:bCs/>
          <w:i/>
          <w:iCs/>
          <w:color w:val="242424"/>
        </w:rPr>
        <w:t xml:space="preserve">5. </w:t>
      </w:r>
      <w:r w:rsidRPr="00B33B2A">
        <w:rPr>
          <w:rFonts w:ascii="Arial" w:hAnsi="Arial" w:cs="Arial"/>
          <w:b/>
          <w:bCs/>
          <w:i/>
          <w:iCs/>
          <w:color w:val="242424"/>
        </w:rPr>
        <w:t>Очікувані кількісні показники:  </w:t>
      </w:r>
      <w:r w:rsidRPr="003D596D">
        <w:rPr>
          <w:rFonts w:ascii="Arial" w:hAnsi="Arial" w:cs="Arial"/>
          <w:b/>
          <w:bCs/>
          <w:iCs/>
          <w:color w:val="242424"/>
        </w:rPr>
        <w:t xml:space="preserve">Послуга з розробки  та супроводу науково- технічної документації з Оцінки впливу на довкілля (ОВД), для об’єкту  "Розчистка  русла р. </w:t>
      </w:r>
      <w:proofErr w:type="spellStart"/>
      <w:r w:rsidRPr="003D596D">
        <w:rPr>
          <w:rFonts w:ascii="Arial" w:hAnsi="Arial" w:cs="Arial"/>
          <w:b/>
          <w:bCs/>
          <w:iCs/>
          <w:color w:val="242424"/>
        </w:rPr>
        <w:t>Думниця</w:t>
      </w:r>
      <w:proofErr w:type="spellEnd"/>
      <w:r w:rsidRPr="003D596D">
        <w:rPr>
          <w:rFonts w:ascii="Arial" w:hAnsi="Arial" w:cs="Arial"/>
          <w:b/>
          <w:bCs/>
          <w:iCs/>
          <w:color w:val="242424"/>
        </w:rPr>
        <w:t xml:space="preserve"> в межах с. </w:t>
      </w:r>
      <w:proofErr w:type="spellStart"/>
      <w:r w:rsidRPr="003D596D">
        <w:rPr>
          <w:rFonts w:ascii="Arial" w:hAnsi="Arial" w:cs="Arial"/>
          <w:b/>
          <w:bCs/>
          <w:iCs/>
          <w:color w:val="242424"/>
        </w:rPr>
        <w:t>Зарудці</w:t>
      </w:r>
      <w:proofErr w:type="spellEnd"/>
      <w:r w:rsidRPr="003D596D">
        <w:rPr>
          <w:rFonts w:ascii="Arial" w:hAnsi="Arial" w:cs="Arial"/>
          <w:b/>
          <w:bCs/>
          <w:iCs/>
          <w:color w:val="242424"/>
        </w:rPr>
        <w:t xml:space="preserve"> Львівського району Львівської області (капітальний ремонт)" Код ДК 021:2015:</w:t>
      </w:r>
      <w:r w:rsidRPr="003D596D">
        <w:rPr>
          <w:rFonts w:ascii="Arial" w:hAnsi="Arial" w:cs="Arial"/>
          <w:bCs/>
          <w:i/>
          <w:iCs/>
          <w:color w:val="242424"/>
        </w:rPr>
        <w:t> </w:t>
      </w:r>
      <w:r w:rsidRPr="003D596D">
        <w:rPr>
          <w:rFonts w:ascii="Arial" w:hAnsi="Arial" w:cs="Arial"/>
          <w:b/>
          <w:color w:val="333333"/>
        </w:rPr>
        <w:t>ДК 021:2015:90710000-7: Екологічний менеджмент</w:t>
      </w:r>
    </w:p>
    <w:p w:rsidR="003D596D" w:rsidRDefault="003D596D" w:rsidP="006C25D7"/>
    <w:tbl>
      <w:tblPr>
        <w:tblW w:w="5000" w:type="pct"/>
        <w:tblCellSpacing w:w="0" w:type="dxa"/>
        <w:tblInd w:w="-209"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86"/>
        <w:gridCol w:w="14336"/>
      </w:tblGrid>
      <w:tr w:rsidR="003D596D" w:rsidRPr="0074122F" w:rsidTr="0004750E">
        <w:trPr>
          <w:cantSplit/>
          <w:trHeight w:val="20"/>
          <w:tblHeader/>
          <w:tblCellSpacing w:w="0" w:type="dxa"/>
        </w:trPr>
        <w:tc>
          <w:tcPr>
            <w:tcW w:w="260" w:type="pct"/>
            <w:tcBorders>
              <w:top w:val="outset" w:sz="6" w:space="0" w:color="auto"/>
              <w:left w:val="outset" w:sz="6" w:space="0" w:color="auto"/>
              <w:bottom w:val="outset" w:sz="6" w:space="0" w:color="auto"/>
              <w:right w:val="outset" w:sz="6" w:space="0" w:color="auto"/>
            </w:tcBorders>
            <w:vAlign w:val="center"/>
            <w:hideMark/>
          </w:tcPr>
          <w:p w:rsidR="003D596D" w:rsidRPr="0074122F" w:rsidRDefault="003D596D" w:rsidP="0004750E">
            <w:pPr>
              <w:tabs>
                <w:tab w:val="left" w:pos="142"/>
              </w:tabs>
              <w:spacing w:after="0"/>
              <w:jc w:val="center"/>
              <w:rPr>
                <w:rFonts w:ascii="Times New Roman" w:eastAsia="Arial Unicode MS" w:hAnsi="Times New Roman"/>
                <w:sz w:val="24"/>
                <w:szCs w:val="24"/>
              </w:rPr>
            </w:pPr>
            <w:r w:rsidRPr="0074122F">
              <w:rPr>
                <w:rFonts w:ascii="Times New Roman" w:eastAsia="Arial Unicode MS" w:hAnsi="Times New Roman"/>
                <w:sz w:val="24"/>
                <w:szCs w:val="24"/>
              </w:rPr>
              <w:lastRenderedPageBreak/>
              <w:t>№ з/п</w:t>
            </w:r>
          </w:p>
        </w:tc>
        <w:tc>
          <w:tcPr>
            <w:tcW w:w="4740" w:type="pct"/>
            <w:tcBorders>
              <w:top w:val="outset" w:sz="6" w:space="0" w:color="auto"/>
              <w:left w:val="outset" w:sz="6" w:space="0" w:color="auto"/>
              <w:bottom w:val="outset" w:sz="6" w:space="0" w:color="auto"/>
              <w:right w:val="outset" w:sz="6" w:space="0" w:color="auto"/>
            </w:tcBorders>
            <w:vAlign w:val="center"/>
            <w:hideMark/>
          </w:tcPr>
          <w:p w:rsidR="003D596D" w:rsidRPr="0074122F" w:rsidRDefault="003D596D" w:rsidP="0004750E">
            <w:pPr>
              <w:tabs>
                <w:tab w:val="left" w:pos="142"/>
              </w:tabs>
              <w:spacing w:after="0"/>
              <w:jc w:val="center"/>
              <w:rPr>
                <w:rFonts w:ascii="Times New Roman" w:eastAsia="Arial Unicode MS" w:hAnsi="Times New Roman"/>
                <w:sz w:val="24"/>
                <w:szCs w:val="24"/>
              </w:rPr>
            </w:pPr>
            <w:r w:rsidRPr="0074122F">
              <w:rPr>
                <w:rFonts w:ascii="Times New Roman" w:eastAsia="Arial Unicode MS" w:hAnsi="Times New Roman"/>
                <w:sz w:val="24"/>
                <w:szCs w:val="24"/>
              </w:rPr>
              <w:t>Опис послуги та етапу процедури</w:t>
            </w:r>
          </w:p>
        </w:tc>
      </w:tr>
      <w:tr w:rsidR="003D596D" w:rsidRPr="0074122F" w:rsidTr="0004750E">
        <w:trPr>
          <w:cantSplit/>
          <w:trHeight w:val="1481"/>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jc w:val="both"/>
              <w:rPr>
                <w:rFonts w:ascii="Times New Roman" w:eastAsia="Arial Unicode MS" w:hAnsi="Times New Roman"/>
                <w:sz w:val="24"/>
                <w:szCs w:val="24"/>
                <w:lang w:eastAsia="ru-RU"/>
              </w:rPr>
            </w:pPr>
            <w:r w:rsidRPr="0074122F">
              <w:rPr>
                <w:rFonts w:ascii="Times New Roman" w:eastAsia="Arial Unicode MS" w:hAnsi="Times New Roman"/>
                <w:sz w:val="24"/>
                <w:szCs w:val="24"/>
              </w:rPr>
              <w:t>Обробка вихідних даних. Складання тексту Повідомлення про плановану діяльність, яка підлягає оцінці впливу на довкілля, у паперовому та електронному вигляді. Погодження підготовленого тексту Повідомлення з Замовником.</w:t>
            </w:r>
          </w:p>
          <w:p w:rsidR="003D596D" w:rsidRPr="0074122F" w:rsidRDefault="003D596D" w:rsidP="0004750E">
            <w:pPr>
              <w:spacing w:after="0"/>
              <w:jc w:val="both"/>
              <w:rPr>
                <w:rFonts w:ascii="Times New Roman" w:eastAsia="Arial Unicode MS" w:hAnsi="Times New Roman"/>
                <w:sz w:val="24"/>
                <w:szCs w:val="24"/>
              </w:rPr>
            </w:pPr>
            <w:r w:rsidRPr="0074122F">
              <w:rPr>
                <w:rFonts w:ascii="Times New Roman" w:eastAsia="Arial Unicode MS" w:hAnsi="Times New Roman"/>
                <w:sz w:val="24"/>
                <w:szCs w:val="24"/>
              </w:rPr>
              <w:t>Пошук двох місцевих друкованих засобів масової інформації для оприлюднення погодженого тексту Повідомлення, територія розповсюдження яких охоплює адміністративно-територіальні одиниці, які можуть зазнати впливу планованої діяльності.</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rPr>
                <w:rFonts w:ascii="Times New Roman" w:hAnsi="Times New Roman"/>
                <w:sz w:val="24"/>
                <w:szCs w:val="24"/>
                <w:lang w:eastAsia="ru-RU"/>
              </w:rPr>
            </w:pPr>
            <w:r w:rsidRPr="0074122F">
              <w:rPr>
                <w:rFonts w:ascii="Times New Roman" w:hAnsi="Times New Roman"/>
                <w:sz w:val="24"/>
                <w:szCs w:val="24"/>
              </w:rPr>
              <w:t>Оприлюднення Повідомлення про плановану діяльність шляхом:</w:t>
            </w:r>
          </w:p>
          <w:p w:rsidR="003D596D" w:rsidRPr="0074122F" w:rsidRDefault="003D596D" w:rsidP="0004750E">
            <w:pPr>
              <w:spacing w:after="0"/>
              <w:rPr>
                <w:rFonts w:ascii="Times New Roman" w:hAnsi="Times New Roman"/>
                <w:sz w:val="24"/>
                <w:szCs w:val="24"/>
              </w:rPr>
            </w:pPr>
            <w:r w:rsidRPr="0074122F">
              <w:rPr>
                <w:rFonts w:ascii="Times New Roman" w:hAnsi="Times New Roman"/>
                <w:sz w:val="24"/>
                <w:szCs w:val="24"/>
              </w:rPr>
              <w:t>- опублікування в друкованих засобах масової інформації (не менше двох (рекомендовано);</w:t>
            </w:r>
          </w:p>
          <w:p w:rsidR="003D596D" w:rsidRPr="0074122F" w:rsidRDefault="003D596D" w:rsidP="0004750E">
            <w:pPr>
              <w:spacing w:after="0"/>
              <w:rPr>
                <w:rFonts w:ascii="Times New Roman" w:hAnsi="Times New Roman"/>
                <w:b/>
                <w:sz w:val="24"/>
                <w:szCs w:val="24"/>
                <w:u w:val="single"/>
              </w:rPr>
            </w:pPr>
            <w:r w:rsidRPr="0074122F">
              <w:rPr>
                <w:rFonts w:ascii="Times New Roman" w:hAnsi="Times New Roman"/>
                <w:sz w:val="24"/>
                <w:szCs w:val="24"/>
              </w:rPr>
              <w:t>- розміщенням на існуючих дошках оголошень.</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jc w:val="both"/>
              <w:rPr>
                <w:rFonts w:ascii="Times New Roman" w:hAnsi="Times New Roman"/>
                <w:sz w:val="24"/>
                <w:szCs w:val="24"/>
                <w:lang w:eastAsia="ru-RU"/>
              </w:rPr>
            </w:pPr>
            <w:r w:rsidRPr="0074122F">
              <w:rPr>
                <w:rFonts w:ascii="Times New Roman" w:hAnsi="Times New Roman"/>
                <w:sz w:val="24"/>
                <w:szCs w:val="24"/>
              </w:rPr>
              <w:t>Подання повідомлення через електронний кабінет Реєстру ОВД із застосуванням електронного цифрового підпису ЗАМОВНИКА</w:t>
            </w:r>
          </w:p>
          <w:p w:rsidR="003D596D" w:rsidRPr="0074122F" w:rsidRDefault="003D596D" w:rsidP="0004750E">
            <w:pPr>
              <w:spacing w:after="0"/>
              <w:jc w:val="both"/>
              <w:rPr>
                <w:rFonts w:ascii="Times New Roman" w:hAnsi="Times New Roman"/>
                <w:b/>
                <w:sz w:val="24"/>
                <w:szCs w:val="24"/>
                <w:u w:val="single"/>
              </w:rPr>
            </w:pPr>
            <w:r w:rsidRPr="0074122F">
              <w:rPr>
                <w:rFonts w:ascii="Times New Roman" w:hAnsi="Times New Roman"/>
                <w:sz w:val="24"/>
                <w:szCs w:val="24"/>
              </w:rPr>
              <w:t>Присвоєння реєстраційного номера</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jc w:val="both"/>
              <w:rPr>
                <w:rFonts w:ascii="Times New Roman" w:hAnsi="Times New Roman"/>
                <w:sz w:val="24"/>
                <w:szCs w:val="24"/>
              </w:rPr>
            </w:pPr>
            <w:r w:rsidRPr="0074122F">
              <w:rPr>
                <w:rFonts w:ascii="Times New Roman" w:hAnsi="Times New Roman"/>
                <w:sz w:val="24"/>
                <w:szCs w:val="24"/>
              </w:rPr>
              <w:t>Подання повідомлення про плановану діяльність до уповноваженого територіального органу у письмовій формі на паперових носіях, з додатками фотофіксації оприлюднення.</w:t>
            </w:r>
          </w:p>
        </w:tc>
      </w:tr>
      <w:tr w:rsidR="003D596D" w:rsidRPr="0074122F" w:rsidTr="0004750E">
        <w:trPr>
          <w:trHeight w:val="1345"/>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tcPr>
          <w:p w:rsidR="003D596D" w:rsidRPr="0074122F" w:rsidRDefault="003D596D" w:rsidP="0004750E">
            <w:pPr>
              <w:widowControl w:val="0"/>
              <w:suppressLineNumbers/>
              <w:spacing w:after="0"/>
              <w:rPr>
                <w:rFonts w:ascii="Times New Roman" w:eastAsia="Andale Sans UI" w:hAnsi="Times New Roman"/>
                <w:kern w:val="2"/>
                <w:sz w:val="24"/>
                <w:szCs w:val="24"/>
                <w:lang w:eastAsia="ru-RU"/>
              </w:rPr>
            </w:pPr>
            <w:r w:rsidRPr="0074122F">
              <w:rPr>
                <w:rFonts w:ascii="Times New Roman" w:eastAsia="Andale Sans UI" w:hAnsi="Times New Roman"/>
                <w:kern w:val="2"/>
                <w:sz w:val="24"/>
                <w:szCs w:val="24"/>
              </w:rPr>
              <w:t>Формування запитів щодо фонових концентрацій забруднювальних речовин та метеорологічних характеристик навколишнього середовища, об’єктів ПЗФ, лист-запит в БУВР.</w:t>
            </w:r>
          </w:p>
          <w:p w:rsidR="003D596D" w:rsidRPr="0074122F" w:rsidRDefault="003D596D" w:rsidP="0004750E">
            <w:pPr>
              <w:widowControl w:val="0"/>
              <w:suppressLineNumbers/>
              <w:spacing w:after="0"/>
              <w:rPr>
                <w:rFonts w:ascii="Times New Roman" w:eastAsia="Andale Sans UI" w:hAnsi="Times New Roman"/>
                <w:kern w:val="2"/>
                <w:sz w:val="24"/>
                <w:szCs w:val="24"/>
              </w:rPr>
            </w:pPr>
            <w:r w:rsidRPr="0074122F">
              <w:rPr>
                <w:rFonts w:ascii="Times New Roman" w:eastAsia="Andale Sans UI" w:hAnsi="Times New Roman"/>
                <w:kern w:val="2"/>
                <w:sz w:val="24"/>
                <w:szCs w:val="24"/>
              </w:rPr>
              <w:t>Подання листів-запитів до відповідних організацій та служб і отримання відповідей.</w:t>
            </w:r>
          </w:p>
          <w:p w:rsidR="003D596D" w:rsidRPr="0074122F" w:rsidRDefault="003D596D" w:rsidP="0004750E">
            <w:pPr>
              <w:spacing w:after="0"/>
              <w:jc w:val="both"/>
              <w:rPr>
                <w:rFonts w:ascii="Times New Roman" w:eastAsia="Arial Unicode MS" w:hAnsi="Times New Roman"/>
                <w:sz w:val="24"/>
                <w:szCs w:val="24"/>
              </w:rPr>
            </w:pPr>
            <w:r w:rsidRPr="0074122F">
              <w:rPr>
                <w:rFonts w:ascii="Times New Roman" w:eastAsia="Arial Unicode MS" w:hAnsi="Times New Roman"/>
                <w:sz w:val="24"/>
                <w:szCs w:val="24"/>
              </w:rPr>
              <w:t>Розробка та підготовка Звіту з оцінки впливу на довкілля на основі наданих вихідних даних, документації, матеріалів</w:t>
            </w:r>
            <w:r w:rsidRPr="0074122F">
              <w:rPr>
                <w:rFonts w:ascii="Times New Roman" w:eastAsia="Andale Sans UI" w:hAnsi="Times New Roman"/>
                <w:kern w:val="2"/>
                <w:sz w:val="24"/>
                <w:szCs w:val="24"/>
              </w:rPr>
              <w:t xml:space="preserve"> Передача підготовленого Звіту з ОВД на розгляд і підписання ЗАМОВНИКУ</w:t>
            </w:r>
            <w:r w:rsidRPr="0074122F">
              <w:rPr>
                <w:rFonts w:ascii="Times New Roman" w:eastAsia="Arial Unicode MS" w:hAnsi="Times New Roman"/>
                <w:sz w:val="24"/>
                <w:szCs w:val="24"/>
              </w:rPr>
              <w:t xml:space="preserve"> </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rPr>
                <w:rFonts w:ascii="Times New Roman" w:hAnsi="Times New Roman"/>
                <w:color w:val="000000" w:themeColor="text1"/>
                <w:sz w:val="24"/>
                <w:szCs w:val="24"/>
              </w:rPr>
            </w:pPr>
            <w:r w:rsidRPr="0074122F">
              <w:rPr>
                <w:rFonts w:ascii="Times New Roman" w:hAnsi="Times New Roman"/>
                <w:color w:val="000000" w:themeColor="text1"/>
                <w:sz w:val="24"/>
                <w:szCs w:val="24"/>
              </w:rPr>
              <w:t>Підписання договору про громадське обговорення з уповноваженим органом. Перерахування коштів Замовником для проведення громадського обговорення Звіту з ОВД згідно рахунку, виданого уповноваженим органом</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jc w:val="both"/>
              <w:rPr>
                <w:rFonts w:ascii="Times New Roman" w:hAnsi="Times New Roman"/>
                <w:color w:val="000000" w:themeColor="text1"/>
                <w:sz w:val="24"/>
                <w:szCs w:val="24"/>
                <w:lang w:eastAsia="ru-RU"/>
              </w:rPr>
            </w:pPr>
            <w:r w:rsidRPr="0074122F">
              <w:rPr>
                <w:rFonts w:ascii="Times New Roman" w:hAnsi="Times New Roman"/>
                <w:color w:val="000000" w:themeColor="text1"/>
                <w:sz w:val="24"/>
                <w:szCs w:val="24"/>
              </w:rPr>
              <w:t xml:space="preserve">Підготування тесту оголошення про початок громадського обговорення Звіту з оцінки впливу на довкілля. </w:t>
            </w:r>
          </w:p>
          <w:p w:rsidR="003D596D" w:rsidRPr="0074122F" w:rsidRDefault="003D596D" w:rsidP="0004750E">
            <w:pPr>
              <w:spacing w:after="0"/>
              <w:jc w:val="both"/>
              <w:rPr>
                <w:rFonts w:ascii="Times New Roman" w:hAnsi="Times New Roman"/>
                <w:color w:val="000000" w:themeColor="text1"/>
                <w:sz w:val="24"/>
                <w:szCs w:val="24"/>
              </w:rPr>
            </w:pPr>
            <w:r w:rsidRPr="0074122F">
              <w:rPr>
                <w:rFonts w:ascii="Times New Roman" w:hAnsi="Times New Roman"/>
                <w:color w:val="000000" w:themeColor="text1"/>
                <w:sz w:val="24"/>
                <w:szCs w:val="24"/>
              </w:rPr>
              <w:t>Оформлення фотофіксації оприлюднення Оголошення на дошках оголошень. Формування пакету документів для подання до уповноваженого територіального органу.</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rPr>
                <w:rFonts w:ascii="Times New Roman" w:hAnsi="Times New Roman"/>
                <w:sz w:val="24"/>
                <w:szCs w:val="24"/>
                <w:lang w:eastAsia="ru-RU"/>
              </w:rPr>
            </w:pPr>
            <w:r w:rsidRPr="0074122F">
              <w:rPr>
                <w:rFonts w:ascii="Times New Roman" w:hAnsi="Times New Roman"/>
                <w:sz w:val="24"/>
                <w:szCs w:val="24"/>
              </w:rPr>
              <w:t>Оприлюднення Оголошення про початок громадського обговорення Звіту з ОВД шляхом:</w:t>
            </w:r>
          </w:p>
          <w:p w:rsidR="003D596D" w:rsidRPr="0074122F" w:rsidRDefault="003D596D" w:rsidP="0004750E">
            <w:pPr>
              <w:spacing w:after="0"/>
              <w:rPr>
                <w:rFonts w:ascii="Times New Roman" w:hAnsi="Times New Roman"/>
                <w:sz w:val="24"/>
                <w:szCs w:val="24"/>
              </w:rPr>
            </w:pPr>
            <w:r w:rsidRPr="0074122F">
              <w:rPr>
                <w:rFonts w:ascii="Times New Roman" w:hAnsi="Times New Roman"/>
                <w:sz w:val="24"/>
                <w:szCs w:val="24"/>
              </w:rPr>
              <w:t>- опублікування в друкованих засобах масової інформації (не менше двох (рекомендовано);</w:t>
            </w:r>
          </w:p>
          <w:p w:rsidR="003D596D" w:rsidRPr="0074122F" w:rsidRDefault="003D596D" w:rsidP="0004750E">
            <w:pPr>
              <w:spacing w:after="0"/>
              <w:rPr>
                <w:rFonts w:ascii="Times New Roman" w:hAnsi="Times New Roman"/>
                <w:sz w:val="24"/>
                <w:szCs w:val="24"/>
              </w:rPr>
            </w:pPr>
            <w:r w:rsidRPr="0074122F">
              <w:rPr>
                <w:rFonts w:ascii="Times New Roman" w:hAnsi="Times New Roman"/>
                <w:sz w:val="24"/>
                <w:szCs w:val="24"/>
              </w:rPr>
              <w:t>- розміщення на існуючих дошках оголошень.</w:t>
            </w:r>
          </w:p>
        </w:tc>
      </w:tr>
      <w:tr w:rsidR="003D596D" w:rsidRPr="0074122F" w:rsidTr="0004750E">
        <w:trPr>
          <w:cantSplit/>
          <w:trHeight w:val="594"/>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60"/>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rPr>
                <w:rFonts w:ascii="Times New Roman" w:hAnsi="Times New Roman"/>
                <w:sz w:val="24"/>
                <w:szCs w:val="24"/>
              </w:rPr>
            </w:pPr>
            <w:r w:rsidRPr="0074122F">
              <w:rPr>
                <w:rFonts w:ascii="Times New Roman" w:hAnsi="Times New Roman"/>
                <w:sz w:val="24"/>
                <w:szCs w:val="24"/>
              </w:rPr>
              <w:t>Подання Звіту з ОВД, оголошення про початок громадського обговорення Звіту, копії платіжного доручення через електронний кабінет Реєстру ОВД із застосуванням ЕЦП.</w:t>
            </w:r>
          </w:p>
        </w:tc>
      </w:tr>
      <w:tr w:rsidR="003D596D" w:rsidRPr="0074122F" w:rsidTr="0004750E">
        <w:trPr>
          <w:trHeight w:val="310"/>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60"/>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rPr>
                <w:rFonts w:ascii="Times New Roman" w:hAnsi="Times New Roman"/>
                <w:sz w:val="24"/>
                <w:szCs w:val="24"/>
              </w:rPr>
            </w:pPr>
            <w:r w:rsidRPr="0074122F">
              <w:rPr>
                <w:rFonts w:ascii="Times New Roman" w:hAnsi="Times New Roman"/>
                <w:sz w:val="24"/>
                <w:szCs w:val="24"/>
              </w:rPr>
              <w:t>У визначений оголошенням про початок громадського обговорення звіту день, представити роботу на громадських слуханнях</w:t>
            </w:r>
          </w:p>
        </w:tc>
      </w:tr>
    </w:tbl>
    <w:p w:rsidR="003D596D" w:rsidRPr="0074122F"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3D596D"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3D596D"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B18FA">
        <w:rPr>
          <w:rFonts w:ascii="Times New Roman" w:hAnsi="Times New Roman"/>
          <w:b/>
          <w:bCs/>
          <w:sz w:val="24"/>
          <w:szCs w:val="24"/>
        </w:rPr>
        <w:t>Місце надання послуг:</w:t>
      </w:r>
      <w:r>
        <w:rPr>
          <w:rFonts w:ascii="Times New Roman" w:hAnsi="Times New Roman"/>
          <w:bCs/>
          <w:sz w:val="24"/>
          <w:szCs w:val="24"/>
        </w:rPr>
        <w:t xml:space="preserve"> </w:t>
      </w:r>
      <w:r w:rsidRPr="0074122F">
        <w:rPr>
          <w:rFonts w:ascii="Times New Roman" w:hAnsi="Times New Roman"/>
          <w:b/>
          <w:sz w:val="24"/>
          <w:szCs w:val="24"/>
        </w:rPr>
        <w:t xml:space="preserve"> </w:t>
      </w:r>
      <w:r>
        <w:rPr>
          <w:rFonts w:ascii="Times New Roman" w:hAnsi="Times New Roman"/>
          <w:b/>
          <w:sz w:val="24"/>
          <w:szCs w:val="24"/>
        </w:rPr>
        <w:t>в</w:t>
      </w:r>
      <w:r w:rsidRPr="00CB18FA">
        <w:rPr>
          <w:rFonts w:ascii="Times New Roman" w:hAnsi="Times New Roman"/>
          <w:b/>
          <w:sz w:val="24"/>
          <w:szCs w:val="24"/>
        </w:rPr>
        <w:t xml:space="preserve"> межах с. </w:t>
      </w:r>
      <w:proofErr w:type="spellStart"/>
      <w:r w:rsidRPr="00CB18FA">
        <w:rPr>
          <w:rFonts w:ascii="Times New Roman" w:hAnsi="Times New Roman"/>
          <w:b/>
          <w:sz w:val="24"/>
          <w:szCs w:val="24"/>
        </w:rPr>
        <w:t>Зарудці</w:t>
      </w:r>
      <w:proofErr w:type="spellEnd"/>
      <w:r w:rsidRPr="00CB18FA">
        <w:rPr>
          <w:rFonts w:ascii="Times New Roman" w:hAnsi="Times New Roman"/>
          <w:b/>
          <w:sz w:val="24"/>
          <w:szCs w:val="24"/>
        </w:rPr>
        <w:t xml:space="preserve"> Львівського району Львівської області.</w:t>
      </w:r>
    </w:p>
    <w:p w:rsidR="003D596D"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3D596D"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4122F">
        <w:rPr>
          <w:rFonts w:ascii="Times New Roman" w:hAnsi="Times New Roman"/>
          <w:b/>
          <w:sz w:val="24"/>
          <w:szCs w:val="24"/>
        </w:rPr>
        <w:t>Вихідні дані</w:t>
      </w:r>
    </w:p>
    <w:p w:rsidR="003D596D" w:rsidRPr="007C13C7"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256943">
        <w:rPr>
          <w:rFonts w:ascii="Times New Roman" w:hAnsi="Times New Roman"/>
          <w:b/>
          <w:sz w:val="24"/>
          <w:szCs w:val="24"/>
        </w:rPr>
        <w:t>Додаткові вихідні данні надаються Замовником за письмовим зверненням Виконавця.</w:t>
      </w:r>
    </w:p>
    <w:p w:rsidR="003D596D" w:rsidRPr="007C13C7"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3D596D" w:rsidRPr="0074122F"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pacing w:val="-4"/>
          <w:sz w:val="24"/>
          <w:szCs w:val="24"/>
        </w:rPr>
      </w:pPr>
      <w:r w:rsidRPr="0074122F">
        <w:rPr>
          <w:rFonts w:ascii="Times New Roman" w:hAnsi="Times New Roman"/>
          <w:b/>
          <w:bCs/>
          <w:sz w:val="24"/>
          <w:szCs w:val="24"/>
        </w:rPr>
        <w:t>Вимоги до документації, що видається замовнику</w:t>
      </w:r>
      <w:r w:rsidRPr="0074122F">
        <w:rPr>
          <w:rFonts w:ascii="Times New Roman" w:hAnsi="Times New Roman"/>
          <w:bCs/>
          <w:spacing w:val="-4"/>
          <w:sz w:val="24"/>
          <w:szCs w:val="24"/>
        </w:rPr>
        <w:t>:</w:t>
      </w:r>
    </w:p>
    <w:p w:rsidR="003D596D"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4"/>
          <w:sz w:val="24"/>
          <w:szCs w:val="24"/>
        </w:rPr>
      </w:pPr>
    </w:p>
    <w:p w:rsidR="003D596D" w:rsidRPr="007C13C7"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4"/>
          <w:sz w:val="24"/>
          <w:szCs w:val="24"/>
        </w:rPr>
      </w:pPr>
      <w:r w:rsidRPr="00256943">
        <w:rPr>
          <w:rFonts w:ascii="Times New Roman" w:hAnsi="Times New Roman"/>
          <w:b/>
          <w:bCs/>
          <w:spacing w:val="-4"/>
          <w:sz w:val="24"/>
          <w:szCs w:val="24"/>
        </w:rPr>
        <w:t>Звіт з оцінки впливу на довкілля надається Замовнику українською мовою у одному примірнику на паперовому носії,</w:t>
      </w:r>
      <w:r w:rsidRPr="00256943">
        <w:rPr>
          <w:rFonts w:ascii="Times New Roman" w:hAnsi="Times New Roman"/>
          <w:b/>
          <w:sz w:val="24"/>
          <w:szCs w:val="24"/>
        </w:rPr>
        <w:t xml:space="preserve"> що виконані в текстовому редакторі Microsoft Word та в електронному вигляді (у форматі *.</w:t>
      </w:r>
      <w:proofErr w:type="spellStart"/>
      <w:r w:rsidRPr="00256943">
        <w:rPr>
          <w:rFonts w:ascii="Times New Roman" w:hAnsi="Times New Roman"/>
          <w:b/>
          <w:sz w:val="24"/>
          <w:szCs w:val="24"/>
        </w:rPr>
        <w:t>pdf</w:t>
      </w:r>
      <w:proofErr w:type="spellEnd"/>
      <w:r w:rsidRPr="00256943">
        <w:rPr>
          <w:rFonts w:ascii="Times New Roman" w:hAnsi="Times New Roman"/>
          <w:b/>
          <w:sz w:val="24"/>
          <w:szCs w:val="24"/>
        </w:rPr>
        <w:t>).</w:t>
      </w:r>
    </w:p>
    <w:p w:rsidR="003D596D" w:rsidRPr="0074122F" w:rsidRDefault="003D596D" w:rsidP="003D596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p>
    <w:p w:rsidR="003D596D" w:rsidRDefault="003D596D" w:rsidP="003D596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highlight w:val="yellow"/>
        </w:rPr>
      </w:pPr>
      <w:r w:rsidRPr="0074122F">
        <w:rPr>
          <w:rFonts w:ascii="Times New Roman" w:hAnsi="Times New Roman"/>
          <w:b/>
          <w:sz w:val="24"/>
          <w:szCs w:val="24"/>
          <w:lang w:val="ru-RU"/>
        </w:rPr>
        <w:t xml:space="preserve"> </w:t>
      </w:r>
      <w:r w:rsidRPr="00256943">
        <w:rPr>
          <w:rFonts w:ascii="Times New Roman" w:hAnsi="Times New Roman"/>
          <w:b/>
          <w:sz w:val="24"/>
          <w:szCs w:val="24"/>
        </w:rPr>
        <w:t>Детальний опис предмета закупівлі та вимоги щодо якості</w:t>
      </w:r>
    </w:p>
    <w:p w:rsidR="003D596D" w:rsidRPr="007C13C7" w:rsidRDefault="003D596D" w:rsidP="003D596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highlight w:val="yellow"/>
        </w:rPr>
      </w:pPr>
    </w:p>
    <w:p w:rsidR="003D596D" w:rsidRDefault="003D596D" w:rsidP="003D596D">
      <w:pPr>
        <w:pStyle w:val="a5"/>
        <w:tabs>
          <w:tab w:val="left" w:pos="709"/>
        </w:tabs>
        <w:spacing w:after="0" w:line="240" w:lineRule="auto"/>
        <w:ind w:left="0" w:firstLine="426"/>
        <w:jc w:val="both"/>
        <w:rPr>
          <w:rStyle w:val="1"/>
          <w:rFonts w:ascii="Times New Roman" w:eastAsia="Courier New" w:hAnsi="Times New Roman" w:cs="Times New Roman"/>
          <w:b/>
          <w:sz w:val="24"/>
          <w:szCs w:val="24"/>
          <w:lang w:eastAsia="ar-SA"/>
        </w:rPr>
      </w:pPr>
      <w:r w:rsidRPr="00256943">
        <w:rPr>
          <w:rStyle w:val="1"/>
          <w:rFonts w:ascii="Times New Roman" w:eastAsia="Courier New" w:hAnsi="Times New Roman" w:cs="Times New Roman"/>
          <w:b/>
          <w:sz w:val="24"/>
          <w:szCs w:val="24"/>
          <w:lang w:eastAsia="ar-SA"/>
        </w:rPr>
        <w:t>Отримання Висновку про оцінку впливу на довкілля (відповідно статті 9 Закону України «Про оцінку впливу на довкілля» від 23.05.2017 № 2059-VIII та за формою відповідно до Додатку 5 Постанови КМУ від 13.12.2017 №1026 про Порядок передачі документації для надання висновку з оцінки впливу на довкілля та фінансування оцінки впливу на довкілля).</w:t>
      </w:r>
    </w:p>
    <w:p w:rsidR="003D596D" w:rsidRPr="00256943" w:rsidRDefault="003D596D" w:rsidP="003D596D">
      <w:pPr>
        <w:pStyle w:val="a5"/>
        <w:tabs>
          <w:tab w:val="left" w:pos="709"/>
        </w:tabs>
        <w:spacing w:after="0" w:line="240" w:lineRule="auto"/>
        <w:ind w:left="0" w:firstLine="426"/>
        <w:jc w:val="both"/>
        <w:rPr>
          <w:rStyle w:val="1"/>
          <w:rFonts w:ascii="Times New Roman" w:eastAsia="Courier New" w:hAnsi="Times New Roman" w:cs="Times New Roman"/>
          <w:b/>
          <w:color w:val="000000"/>
          <w:sz w:val="24"/>
          <w:szCs w:val="24"/>
          <w:lang w:eastAsia="ar-SA"/>
        </w:rPr>
      </w:pPr>
    </w:p>
    <w:p w:rsidR="003D596D" w:rsidRPr="00256943"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
          <w:sz w:val="24"/>
          <w:szCs w:val="24"/>
        </w:rPr>
      </w:pPr>
      <w:r w:rsidRPr="00256943">
        <w:rPr>
          <w:rFonts w:ascii="Times New Roman" w:hAnsi="Times New Roman"/>
          <w:b/>
          <w:sz w:val="24"/>
          <w:szCs w:val="24"/>
        </w:rPr>
        <w:t>2.Термін надання послуг до 15.12.2025, які обліковуються з дати, наступної за днем отримання Виконавцем письмової заявки від Замовника.</w:t>
      </w:r>
    </w:p>
    <w:p w:rsidR="003D596D" w:rsidRPr="00256943"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heme="minorHAnsi" w:hAnsi="Times New Roman"/>
          <w:b/>
          <w:sz w:val="24"/>
          <w:szCs w:val="24"/>
          <w:lang w:val="ru-RU"/>
        </w:rPr>
      </w:pPr>
    </w:p>
    <w:p w:rsidR="003D596D" w:rsidRPr="007C13C7" w:rsidRDefault="003D596D" w:rsidP="003D596D">
      <w:pPr>
        <w:tabs>
          <w:tab w:val="left" w:pos="567"/>
        </w:tabs>
        <w:spacing w:after="0" w:line="240" w:lineRule="auto"/>
        <w:ind w:firstLine="567"/>
        <w:jc w:val="both"/>
        <w:rPr>
          <w:rFonts w:ascii="Times New Roman" w:hAnsi="Times New Roman"/>
          <w:b/>
          <w:sz w:val="24"/>
          <w:szCs w:val="24"/>
          <w:lang w:eastAsia="ru-RU"/>
        </w:rPr>
      </w:pPr>
      <w:r w:rsidRPr="00256943">
        <w:rPr>
          <w:rFonts w:ascii="Times New Roman" w:hAnsi="Times New Roman"/>
          <w:b/>
          <w:bCs/>
          <w:color w:val="000000"/>
          <w:sz w:val="24"/>
          <w:szCs w:val="24"/>
        </w:rPr>
        <w:t xml:space="preserve">Учасник </w:t>
      </w:r>
      <w:r w:rsidRPr="00256943">
        <w:rPr>
          <w:rFonts w:ascii="Times New Roman" w:hAnsi="Times New Roman"/>
          <w:b/>
          <w:bCs/>
          <w:color w:val="000000"/>
          <w:sz w:val="24"/>
          <w:szCs w:val="24"/>
          <w:u w:val="single"/>
        </w:rPr>
        <w:t>(</w:t>
      </w:r>
      <w:r w:rsidRPr="00256943">
        <w:rPr>
          <w:rFonts w:ascii="Times New Roman" w:hAnsi="Times New Roman"/>
          <w:b/>
          <w:bCs/>
          <w:i/>
          <w:iCs/>
          <w:color w:val="000000"/>
          <w:sz w:val="24"/>
          <w:szCs w:val="24"/>
          <w:u w:val="single"/>
        </w:rPr>
        <w:t>найменування Учасника</w:t>
      </w:r>
      <w:r w:rsidRPr="00256943">
        <w:rPr>
          <w:rFonts w:ascii="Times New Roman" w:hAnsi="Times New Roman"/>
          <w:b/>
          <w:bCs/>
          <w:color w:val="000000"/>
          <w:sz w:val="24"/>
          <w:szCs w:val="24"/>
          <w:u w:val="single"/>
        </w:rPr>
        <w:t>)</w:t>
      </w:r>
      <w:r w:rsidRPr="00256943">
        <w:rPr>
          <w:rFonts w:ascii="Times New Roman" w:hAnsi="Times New Roman"/>
          <w:b/>
          <w:sz w:val="24"/>
          <w:szCs w:val="24"/>
        </w:rPr>
        <w:t>*</w:t>
      </w:r>
      <w:r w:rsidRPr="00256943">
        <w:rPr>
          <w:rFonts w:ascii="Times New Roman" w:hAnsi="Times New Roman"/>
          <w:b/>
          <w:bCs/>
          <w:color w:val="000000"/>
          <w:sz w:val="24"/>
          <w:szCs w:val="24"/>
        </w:rPr>
        <w:t>підтверджує,</w:t>
      </w:r>
      <w:r w:rsidRPr="00256943">
        <w:rPr>
          <w:rFonts w:ascii="Times New Roman" w:hAnsi="Times New Roman"/>
          <w:b/>
          <w:color w:val="000000"/>
          <w:sz w:val="24"/>
          <w:szCs w:val="24"/>
        </w:rPr>
        <w:t xml:space="preserve"> що він дотримується вимог Замовника та чинного законодавства щодо необхідності застосування заходів із захисту довкілля при наданні послуг, що є предметом закупівлі.</w:t>
      </w:r>
    </w:p>
    <w:p w:rsidR="00EF3F6F" w:rsidRPr="00322BC8" w:rsidRDefault="00EF3F6F" w:rsidP="00194181">
      <w:pPr>
        <w:widowControl w:val="0"/>
        <w:shd w:val="clear" w:color="auto" w:fill="FFFFFF"/>
        <w:tabs>
          <w:tab w:val="left" w:pos="720"/>
          <w:tab w:val="left" w:pos="10440"/>
        </w:tabs>
        <w:autoSpaceDE w:val="0"/>
        <w:autoSpaceDN w:val="0"/>
        <w:adjustRightInd w:val="0"/>
        <w:spacing w:after="0" w:line="240" w:lineRule="auto"/>
        <w:ind w:right="-79"/>
        <w:jc w:val="both"/>
        <w:rPr>
          <w:rFonts w:ascii="Times New Roman" w:eastAsia="Times New Roman" w:hAnsi="Times New Roman"/>
          <w:color w:val="000000" w:themeColor="text1"/>
          <w:lang w:eastAsia="ru-RU"/>
        </w:rPr>
      </w:pPr>
      <w:bookmarkStart w:id="0" w:name="_GoBack"/>
      <w:bookmarkEnd w:id="0"/>
    </w:p>
    <w:p w:rsidR="00EF3F6F" w:rsidRDefault="00EF3F6F" w:rsidP="00EF3F6F">
      <w:pPr>
        <w:rPr>
          <w:rFonts w:ascii="Arial" w:hAnsi="Arial" w:cs="Arial"/>
          <w:b/>
          <w:bCs/>
          <w:i/>
          <w:iCs/>
          <w:color w:val="242424"/>
        </w:rPr>
      </w:pPr>
    </w:p>
    <w:p w:rsidR="00990446" w:rsidRPr="00565ABE" w:rsidRDefault="00990446" w:rsidP="00565ABE">
      <w:pPr>
        <w:spacing w:after="0" w:line="240" w:lineRule="auto"/>
        <w:jc w:val="both"/>
        <w:rPr>
          <w:rFonts w:ascii="Arial" w:hAnsi="Arial" w:cs="Arial"/>
          <w:b/>
          <w:bCs/>
          <w:iCs/>
          <w:color w:val="242424"/>
        </w:rPr>
      </w:pPr>
      <w:r w:rsidRPr="00B33B2A">
        <w:rPr>
          <w:rFonts w:ascii="Arial" w:hAnsi="Arial" w:cs="Arial"/>
          <w:b/>
          <w:bCs/>
          <w:i/>
          <w:iCs/>
          <w:color w:val="242424"/>
        </w:rPr>
        <w:t>6.       Очікува</w:t>
      </w:r>
      <w:r>
        <w:rPr>
          <w:rFonts w:ascii="Arial" w:hAnsi="Arial" w:cs="Arial"/>
          <w:b/>
          <w:bCs/>
          <w:i/>
          <w:iCs/>
          <w:color w:val="242424"/>
        </w:rPr>
        <w:t xml:space="preserve">на вартість предмета закупівлі: </w:t>
      </w:r>
      <w:r w:rsidR="003D596D">
        <w:rPr>
          <w:rFonts w:ascii="Arial" w:hAnsi="Arial" w:cs="Arial"/>
          <w:b/>
          <w:iCs/>
          <w:color w:val="242424"/>
          <w:lang w:val="ru-RU"/>
        </w:rPr>
        <w:t>200000</w:t>
      </w:r>
      <w:r w:rsidR="00565ABE" w:rsidRPr="00565ABE">
        <w:rPr>
          <w:rFonts w:ascii="Arial" w:hAnsi="Arial" w:cs="Arial"/>
          <w:b/>
          <w:iCs/>
          <w:color w:val="242424"/>
          <w:lang w:val="ru-RU"/>
        </w:rPr>
        <w:t>,</w:t>
      </w:r>
      <w:r w:rsidR="003D596D">
        <w:rPr>
          <w:rFonts w:ascii="Arial" w:hAnsi="Arial" w:cs="Arial"/>
          <w:b/>
          <w:iCs/>
          <w:color w:val="242424"/>
          <w:lang w:val="ru-RU"/>
        </w:rPr>
        <w:t>00</w:t>
      </w:r>
      <w:r w:rsidR="00565ABE">
        <w:rPr>
          <w:rFonts w:ascii="Arial" w:hAnsi="Arial" w:cs="Arial"/>
          <w:b/>
          <w:iCs/>
          <w:color w:val="242424"/>
          <w:lang w:val="ru-RU"/>
        </w:rPr>
        <w:t xml:space="preserve"> </w:t>
      </w:r>
      <w:proofErr w:type="spellStart"/>
      <w:r w:rsidR="00A66233" w:rsidRPr="00A66233">
        <w:rPr>
          <w:rFonts w:ascii="Arial" w:hAnsi="Arial" w:cs="Arial"/>
          <w:b/>
          <w:iCs/>
          <w:color w:val="242424"/>
          <w:lang w:val="ru-RU"/>
        </w:rPr>
        <w:t>грн</w:t>
      </w:r>
      <w:proofErr w:type="spellEnd"/>
      <w:r w:rsidR="00A66233" w:rsidRPr="00A66233">
        <w:rPr>
          <w:rFonts w:ascii="Arial" w:hAnsi="Arial" w:cs="Arial"/>
          <w:b/>
          <w:iCs/>
          <w:color w:val="242424"/>
          <w:lang w:val="ru-RU"/>
        </w:rPr>
        <w:t xml:space="preserve"> </w:t>
      </w:r>
      <w:r w:rsidRPr="00990446">
        <w:rPr>
          <w:rFonts w:ascii="Arial" w:hAnsi="Arial" w:cs="Arial"/>
          <w:b/>
          <w:iCs/>
          <w:color w:val="242424"/>
        </w:rPr>
        <w:t>з ПДВ.</w:t>
      </w:r>
      <w:r w:rsidRPr="00B33B2A">
        <w:rPr>
          <w:rFonts w:ascii="Arial" w:hAnsi="Arial" w:cs="Arial"/>
          <w:i/>
          <w:iCs/>
          <w:color w:val="242424"/>
        </w:rPr>
        <w:t> </w:t>
      </w:r>
    </w:p>
    <w:p w:rsidR="008B149D" w:rsidRDefault="008B149D" w:rsidP="006C25D7">
      <w:pPr>
        <w:spacing w:after="0" w:line="240" w:lineRule="auto"/>
      </w:pPr>
    </w:p>
    <w:sectPr w:rsidR="008B149D" w:rsidSect="006C25D7">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CB4"/>
    <w:multiLevelType w:val="multilevel"/>
    <w:tmpl w:val="05444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194181"/>
    <w:rsid w:val="001B7B41"/>
    <w:rsid w:val="00267AA4"/>
    <w:rsid w:val="003D596D"/>
    <w:rsid w:val="00565ABE"/>
    <w:rsid w:val="006C25D7"/>
    <w:rsid w:val="008B149D"/>
    <w:rsid w:val="00990446"/>
    <w:rsid w:val="00A66233"/>
    <w:rsid w:val="00B64E6A"/>
    <w:rsid w:val="00C5018E"/>
    <w:rsid w:val="00C7746C"/>
    <w:rsid w:val="00EF3F6F"/>
    <w:rsid w:val="00F16E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DE6D"/>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semiHidden/>
    <w:unhideWhenUsed/>
    <w:qFormat/>
    <w:rsid w:val="003D596D"/>
    <w:pPr>
      <w:spacing w:after="0" w:line="240" w:lineRule="auto"/>
    </w:pPr>
    <w:rPr>
      <w:rFonts w:ascii="Calibri" w:eastAsia="Calibri" w:hAnsi="Calibri" w:cs="Times New Roman"/>
    </w:rPr>
  </w:style>
  <w:style w:type="character" w:customStyle="1" w:styleId="a4">
    <w:name w:val="Абзац списку Знак"/>
    <w:aliases w:val="Список уровня 2 Знак"/>
    <w:link w:val="a5"/>
    <w:uiPriority w:val="34"/>
    <w:locked/>
    <w:rsid w:val="003D596D"/>
    <w:rPr>
      <w:rFonts w:ascii="Calibri" w:hAnsi="Calibri"/>
    </w:rPr>
  </w:style>
  <w:style w:type="paragraph" w:styleId="a5">
    <w:name w:val="List Paragraph"/>
    <w:aliases w:val="Список уровня 2"/>
    <w:basedOn w:val="a"/>
    <w:link w:val="a4"/>
    <w:uiPriority w:val="34"/>
    <w:qFormat/>
    <w:rsid w:val="003D596D"/>
    <w:pPr>
      <w:spacing w:after="200" w:line="276" w:lineRule="auto"/>
      <w:ind w:left="720"/>
      <w:contextualSpacing/>
    </w:pPr>
    <w:rPr>
      <w:rFonts w:eastAsiaTheme="minorHAnsi" w:cstheme="minorBidi"/>
    </w:rPr>
  </w:style>
  <w:style w:type="character" w:customStyle="1" w:styleId="1">
    <w:name w:val="Основной шрифт абзаца1"/>
    <w:rsid w:val="003D5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08D89-5982-42EE-813D-2574B306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3654</Words>
  <Characters>2083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KREKOTEN</cp:lastModifiedBy>
  <cp:revision>11</cp:revision>
  <dcterms:created xsi:type="dcterms:W3CDTF">2025-01-13T08:38:00Z</dcterms:created>
  <dcterms:modified xsi:type="dcterms:W3CDTF">2025-05-23T13:48:00Z</dcterms:modified>
</cp:coreProperties>
</file>