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F42" w:rsidRDefault="00234F42" w:rsidP="00234F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324DD">
        <w:rPr>
          <w:rFonts w:ascii="Arial" w:hAnsi="Arial" w:cs="Arial"/>
          <w:sz w:val="24"/>
          <w:szCs w:val="24"/>
        </w:rPr>
        <w:t xml:space="preserve">Повідомлення </w:t>
      </w:r>
      <w:r w:rsidRPr="005B0072">
        <w:rPr>
          <w:rFonts w:ascii="Arial" w:hAnsi="Arial" w:cs="Arial"/>
          <w:sz w:val="24"/>
          <w:szCs w:val="24"/>
        </w:rPr>
        <w:t xml:space="preserve">ЛМКП </w:t>
      </w:r>
      <w:proofErr w:type="spellStart"/>
      <w:r w:rsidRPr="005B0072">
        <w:rPr>
          <w:rFonts w:ascii="Arial" w:hAnsi="Arial" w:cs="Arial"/>
          <w:bCs/>
          <w:sz w:val="24"/>
          <w:szCs w:val="24"/>
        </w:rPr>
        <w:t>ЛМКП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«</w:t>
      </w:r>
      <w:proofErr w:type="spellStart"/>
      <w:r w:rsidRPr="005B0072">
        <w:rPr>
          <w:rFonts w:ascii="Arial" w:hAnsi="Arial" w:cs="Arial"/>
          <w:bCs/>
          <w:sz w:val="24"/>
          <w:szCs w:val="24"/>
        </w:rPr>
        <w:t>Львівтеплоенерго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>»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Про клопотання  щодо отримання дозволу на викиди забруднюючих речовин в атмосферне повітря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072">
        <w:rPr>
          <w:rFonts w:ascii="Arial" w:hAnsi="Arial" w:cs="Arial"/>
          <w:sz w:val="24"/>
          <w:szCs w:val="24"/>
        </w:rPr>
        <w:t xml:space="preserve">1. </w:t>
      </w:r>
      <w:r w:rsidRPr="005B0072">
        <w:rPr>
          <w:rFonts w:ascii="Arial" w:hAnsi="Arial" w:cs="Arial"/>
          <w:bCs/>
          <w:sz w:val="24"/>
          <w:szCs w:val="24"/>
        </w:rPr>
        <w:t>Повне найменування суб’єкта господарювання</w:t>
      </w:r>
      <w:r w:rsidRPr="005B0072">
        <w:rPr>
          <w:rFonts w:ascii="Arial" w:hAnsi="Arial" w:cs="Arial"/>
          <w:sz w:val="24"/>
          <w:szCs w:val="24"/>
        </w:rPr>
        <w:t>: Львівське міське комунальне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072">
        <w:rPr>
          <w:rFonts w:ascii="Arial" w:hAnsi="Arial" w:cs="Arial"/>
          <w:sz w:val="24"/>
          <w:szCs w:val="24"/>
        </w:rPr>
        <w:t>підприємство «</w:t>
      </w:r>
      <w:proofErr w:type="spellStart"/>
      <w:r w:rsidRPr="005B0072">
        <w:rPr>
          <w:rFonts w:ascii="Arial" w:hAnsi="Arial" w:cs="Arial"/>
          <w:sz w:val="24"/>
          <w:szCs w:val="24"/>
        </w:rPr>
        <w:t>Львівтеплоенерго</w:t>
      </w:r>
      <w:proofErr w:type="spellEnd"/>
      <w:r w:rsidRPr="005B0072">
        <w:rPr>
          <w:rFonts w:ascii="Arial" w:hAnsi="Arial" w:cs="Arial"/>
          <w:sz w:val="24"/>
          <w:szCs w:val="24"/>
        </w:rPr>
        <w:t>»;</w:t>
      </w:r>
      <w:bookmarkStart w:id="0" w:name="_GoBack"/>
      <w:bookmarkEnd w:id="0"/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072">
        <w:rPr>
          <w:rFonts w:ascii="Arial" w:hAnsi="Arial" w:cs="Arial"/>
          <w:sz w:val="24"/>
          <w:szCs w:val="24"/>
        </w:rPr>
        <w:t>Скорочене найменування суб’єкта господарювання: ЛМКП «</w:t>
      </w:r>
      <w:proofErr w:type="spellStart"/>
      <w:r w:rsidRPr="005B0072">
        <w:rPr>
          <w:rFonts w:ascii="Arial" w:hAnsi="Arial" w:cs="Arial"/>
          <w:sz w:val="24"/>
          <w:szCs w:val="24"/>
        </w:rPr>
        <w:t>Львівтеплоенерго</w:t>
      </w:r>
      <w:proofErr w:type="spellEnd"/>
      <w:r w:rsidRPr="005B0072">
        <w:rPr>
          <w:rFonts w:ascii="Arial" w:hAnsi="Arial" w:cs="Arial"/>
          <w:sz w:val="24"/>
          <w:szCs w:val="24"/>
        </w:rPr>
        <w:t>»;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072">
        <w:rPr>
          <w:rFonts w:ascii="Arial" w:hAnsi="Arial" w:cs="Arial"/>
          <w:sz w:val="24"/>
          <w:szCs w:val="24"/>
        </w:rPr>
        <w:t xml:space="preserve">2. </w:t>
      </w:r>
      <w:r w:rsidRPr="005B0072">
        <w:rPr>
          <w:rFonts w:ascii="Arial" w:hAnsi="Arial" w:cs="Arial"/>
          <w:bCs/>
          <w:sz w:val="24"/>
          <w:szCs w:val="24"/>
        </w:rPr>
        <w:t>Ідентифікаційний код юридичної особи в ЄДРПОУ</w:t>
      </w:r>
      <w:r w:rsidRPr="005B0072">
        <w:rPr>
          <w:rFonts w:ascii="Arial" w:hAnsi="Arial" w:cs="Arial"/>
          <w:sz w:val="24"/>
          <w:szCs w:val="24"/>
        </w:rPr>
        <w:t>: 05506460;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072">
        <w:rPr>
          <w:rFonts w:ascii="Arial" w:hAnsi="Arial" w:cs="Arial"/>
          <w:sz w:val="24"/>
          <w:szCs w:val="24"/>
        </w:rPr>
        <w:t xml:space="preserve">3. </w:t>
      </w:r>
      <w:r w:rsidRPr="005B0072">
        <w:rPr>
          <w:rFonts w:ascii="Arial" w:hAnsi="Arial" w:cs="Arial"/>
          <w:bCs/>
          <w:sz w:val="24"/>
          <w:szCs w:val="24"/>
        </w:rPr>
        <w:t>Місцезнаходження суб’єкта господарювання</w:t>
      </w:r>
      <w:r w:rsidRPr="005B0072">
        <w:rPr>
          <w:rFonts w:ascii="Arial" w:hAnsi="Arial" w:cs="Arial"/>
          <w:sz w:val="24"/>
          <w:szCs w:val="24"/>
        </w:rPr>
        <w:t>: 79040, Львівська обл., м. Львів, вул. Д. Апостола, 1;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072">
        <w:rPr>
          <w:rFonts w:ascii="Arial" w:hAnsi="Arial" w:cs="Arial"/>
          <w:sz w:val="24"/>
          <w:szCs w:val="24"/>
        </w:rPr>
        <w:t>Контактний номер телефону: (032) 267-31-31;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072">
        <w:rPr>
          <w:rFonts w:ascii="Arial" w:hAnsi="Arial" w:cs="Arial"/>
          <w:sz w:val="24"/>
          <w:szCs w:val="24"/>
        </w:rPr>
        <w:t>Електронна пошта: office_lte@lte.lviv.ua;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072">
        <w:rPr>
          <w:rFonts w:ascii="Arial" w:hAnsi="Arial" w:cs="Arial"/>
          <w:sz w:val="24"/>
          <w:szCs w:val="24"/>
        </w:rPr>
        <w:t xml:space="preserve">4. </w:t>
      </w:r>
      <w:r w:rsidRPr="005B0072">
        <w:rPr>
          <w:rFonts w:ascii="Arial" w:hAnsi="Arial" w:cs="Arial"/>
          <w:bCs/>
          <w:sz w:val="24"/>
          <w:szCs w:val="24"/>
        </w:rPr>
        <w:t>Місцезнаходження об’єкта/промислового майданчика</w:t>
      </w:r>
      <w:r w:rsidRPr="005B0072">
        <w:rPr>
          <w:rFonts w:ascii="Arial" w:hAnsi="Arial" w:cs="Arial"/>
          <w:sz w:val="24"/>
          <w:szCs w:val="24"/>
        </w:rPr>
        <w:t>: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№1: </w:t>
      </w:r>
      <w:r w:rsidRPr="005B0072">
        <w:rPr>
          <w:rFonts w:ascii="Arial" w:hAnsi="Arial" w:cs="Arial"/>
          <w:sz w:val="24"/>
          <w:szCs w:val="24"/>
        </w:rPr>
        <w:t>79033, Львівська обл., Львівський р-н, Львівська ТГ, м. Львів,    вул. Дмитра Бортнянського, 12;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№2: </w:t>
      </w:r>
      <w:r w:rsidRPr="005B0072">
        <w:rPr>
          <w:rFonts w:ascii="Arial" w:hAnsi="Arial" w:cs="Arial"/>
          <w:sz w:val="24"/>
          <w:szCs w:val="24"/>
        </w:rPr>
        <w:t>81085, Львівська обл., Львівський р-н, Львівська ТГ, с. Рясне-Руське, вул. Наукова, 2;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№3: </w:t>
      </w:r>
      <w:r w:rsidRPr="005B0072">
        <w:rPr>
          <w:rFonts w:ascii="Arial" w:hAnsi="Arial" w:cs="Arial"/>
          <w:sz w:val="24"/>
          <w:szCs w:val="24"/>
        </w:rPr>
        <w:t>79000, Львівська обл., Львівський р-н, Львівська ТГ, м. Львів,   вул. Сяйво, 18а;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№4: </w:t>
      </w:r>
      <w:r w:rsidRPr="005B0072">
        <w:rPr>
          <w:rFonts w:ascii="Arial" w:hAnsi="Arial" w:cs="Arial"/>
          <w:sz w:val="24"/>
          <w:szCs w:val="24"/>
        </w:rPr>
        <w:t xml:space="preserve">79493, Львівська обл., Львівський р-н, Львівська ТГ, с-ще Рудне, вул. Грушевського, 47;  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№5: </w:t>
      </w:r>
      <w:r w:rsidRPr="005B0072">
        <w:rPr>
          <w:rFonts w:ascii="Arial" w:hAnsi="Arial" w:cs="Arial"/>
          <w:sz w:val="24"/>
          <w:szCs w:val="24"/>
        </w:rPr>
        <w:t>79069, Львівська обл., Львівський р-н, Львівська ТГ, м. Львів,   вул. Шевченка, 362а;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№6: </w:t>
      </w:r>
      <w:r w:rsidRPr="005B0072">
        <w:rPr>
          <w:rFonts w:ascii="Arial" w:hAnsi="Arial" w:cs="Arial"/>
          <w:sz w:val="24"/>
          <w:szCs w:val="24"/>
        </w:rPr>
        <w:t xml:space="preserve">79054, Львівська обл., Львівський р-н, Львівська ТГ, м. Львів,   вул. </w:t>
      </w:r>
      <w:proofErr w:type="spellStart"/>
      <w:r w:rsidRPr="005B0072">
        <w:rPr>
          <w:rFonts w:ascii="Arial" w:hAnsi="Arial" w:cs="Arial"/>
          <w:sz w:val="24"/>
          <w:szCs w:val="24"/>
        </w:rPr>
        <w:t>Караджича</w:t>
      </w:r>
      <w:proofErr w:type="spellEnd"/>
      <w:r w:rsidRPr="005B0072">
        <w:rPr>
          <w:rFonts w:ascii="Arial" w:hAnsi="Arial" w:cs="Arial"/>
          <w:sz w:val="24"/>
          <w:szCs w:val="24"/>
        </w:rPr>
        <w:t xml:space="preserve"> 11а;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№7: </w:t>
      </w:r>
      <w:r w:rsidRPr="005B0072">
        <w:rPr>
          <w:rFonts w:ascii="Arial" w:hAnsi="Arial" w:cs="Arial"/>
          <w:sz w:val="24"/>
          <w:szCs w:val="24"/>
        </w:rPr>
        <w:t>79041, Львівська обл., Львівський р-н, Львівська ТГ, м. Львів,   вул. Городоцька 134;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№8: </w:t>
      </w:r>
      <w:r w:rsidRPr="005B0072">
        <w:rPr>
          <w:rFonts w:ascii="Arial" w:hAnsi="Arial" w:cs="Arial"/>
          <w:sz w:val="24"/>
          <w:szCs w:val="24"/>
        </w:rPr>
        <w:t>79054, Львівська обл., Львівський р-н, Львівська ТГ, м. Львів,   вул. С. Петлюри, 4а;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№9: </w:t>
      </w:r>
      <w:r w:rsidRPr="005B0072">
        <w:rPr>
          <w:rFonts w:ascii="Arial" w:hAnsi="Arial" w:cs="Arial"/>
          <w:sz w:val="24"/>
          <w:szCs w:val="24"/>
        </w:rPr>
        <w:t>79069, Львівська обл., Львівський р-н, Львівська ТГ, м. Львів,   вул. Ожинова, 5а;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№10: </w:t>
      </w:r>
      <w:r w:rsidRPr="005B0072">
        <w:rPr>
          <w:rFonts w:ascii="Arial" w:hAnsi="Arial" w:cs="Arial"/>
          <w:sz w:val="24"/>
          <w:szCs w:val="24"/>
        </w:rPr>
        <w:t>79023, Львівська обл., Львівський р-н, Львівська ТГ, м. Львів, вул. Чернівецька, 4а;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№11: </w:t>
      </w:r>
      <w:r w:rsidRPr="005B0072">
        <w:rPr>
          <w:rFonts w:ascii="Arial" w:hAnsi="Arial" w:cs="Arial"/>
          <w:sz w:val="24"/>
          <w:szCs w:val="24"/>
        </w:rPr>
        <w:t xml:space="preserve">79025, Львівська обл., Львівський р-н, Львівська ТГ, м. Львів, вул. </w:t>
      </w:r>
      <w:proofErr w:type="spellStart"/>
      <w:r w:rsidRPr="005B0072">
        <w:rPr>
          <w:rFonts w:ascii="Arial" w:hAnsi="Arial" w:cs="Arial"/>
          <w:sz w:val="24"/>
          <w:szCs w:val="24"/>
        </w:rPr>
        <w:t>Левандівська</w:t>
      </w:r>
      <w:proofErr w:type="spellEnd"/>
      <w:r w:rsidRPr="005B0072">
        <w:rPr>
          <w:rFonts w:ascii="Arial" w:hAnsi="Arial" w:cs="Arial"/>
          <w:sz w:val="24"/>
          <w:szCs w:val="24"/>
        </w:rPr>
        <w:t>, 25;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№12: </w:t>
      </w:r>
      <w:r w:rsidRPr="005B0072">
        <w:rPr>
          <w:rFonts w:ascii="Arial" w:hAnsi="Arial" w:cs="Arial"/>
          <w:sz w:val="24"/>
          <w:szCs w:val="24"/>
        </w:rPr>
        <w:t>79040, Львівська обл., Львівський р-н, Львівська ТГ, м. Львів, вул. Є. Патона, 24;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sz w:val="24"/>
          <w:szCs w:val="24"/>
        </w:rPr>
        <w:t xml:space="preserve"> №13: </w:t>
      </w:r>
      <w:r w:rsidRPr="005B0072">
        <w:rPr>
          <w:rFonts w:ascii="Arial" w:hAnsi="Arial" w:cs="Arial"/>
          <w:sz w:val="24"/>
          <w:szCs w:val="24"/>
        </w:rPr>
        <w:t>79016, Львівська обл., Львівський р-н, Львівська ТГ, м. Львів, вул. Олени Степанівни, 13;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072">
        <w:rPr>
          <w:rFonts w:ascii="Arial" w:hAnsi="Arial" w:cs="Arial"/>
          <w:sz w:val="24"/>
          <w:szCs w:val="24"/>
        </w:rPr>
        <w:t xml:space="preserve">5. </w:t>
      </w:r>
      <w:r w:rsidRPr="005B0072">
        <w:rPr>
          <w:rFonts w:ascii="Arial" w:hAnsi="Arial" w:cs="Arial"/>
          <w:bCs/>
          <w:sz w:val="24"/>
          <w:szCs w:val="24"/>
        </w:rPr>
        <w:t>Мета отримання дозволу на викиди</w:t>
      </w:r>
      <w:r w:rsidRPr="005B0072">
        <w:rPr>
          <w:rFonts w:ascii="Arial" w:hAnsi="Arial" w:cs="Arial"/>
          <w:sz w:val="24"/>
          <w:szCs w:val="24"/>
        </w:rPr>
        <w:t>: Отримання дозволу на викиди для діючих об’єктів;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072">
        <w:rPr>
          <w:rFonts w:ascii="Arial" w:hAnsi="Arial" w:cs="Arial"/>
          <w:sz w:val="24"/>
          <w:szCs w:val="24"/>
        </w:rPr>
        <w:t xml:space="preserve">6. </w:t>
      </w:r>
      <w:r w:rsidRPr="005B0072">
        <w:rPr>
          <w:rFonts w:ascii="Arial" w:hAnsi="Arial" w:cs="Arial"/>
          <w:bCs/>
          <w:sz w:val="24"/>
          <w:szCs w:val="24"/>
        </w:rPr>
        <w:t>Відомості про наявність висновку з оцінки впливу на довкілля</w:t>
      </w:r>
      <w:r w:rsidRPr="005B0072">
        <w:rPr>
          <w:rFonts w:ascii="Arial" w:hAnsi="Arial" w:cs="Arial"/>
          <w:sz w:val="24"/>
          <w:szCs w:val="24"/>
        </w:rPr>
        <w:t>: Виробнича діяльність, яку здійснює ЛМКП «</w:t>
      </w:r>
      <w:proofErr w:type="spellStart"/>
      <w:r w:rsidRPr="005B0072">
        <w:rPr>
          <w:rFonts w:ascii="Arial" w:hAnsi="Arial" w:cs="Arial"/>
          <w:sz w:val="24"/>
          <w:szCs w:val="24"/>
        </w:rPr>
        <w:t>Львівтеплоенерго</w:t>
      </w:r>
      <w:proofErr w:type="spellEnd"/>
      <w:r w:rsidRPr="005B0072">
        <w:rPr>
          <w:rFonts w:ascii="Arial" w:hAnsi="Arial" w:cs="Arial"/>
          <w:sz w:val="24"/>
          <w:szCs w:val="24"/>
        </w:rPr>
        <w:t>» не підлягає оцінці впливу на довкілля та прямо не передбачена вимогами ч. 2 та ч. 3 ст. 3 Закону України «Про оцінку впливу на довкілля»;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072">
        <w:rPr>
          <w:rFonts w:ascii="Arial" w:hAnsi="Arial" w:cs="Arial"/>
          <w:sz w:val="24"/>
          <w:szCs w:val="24"/>
        </w:rPr>
        <w:t xml:space="preserve">7. </w:t>
      </w:r>
      <w:r w:rsidRPr="005B0072">
        <w:rPr>
          <w:rFonts w:ascii="Arial" w:hAnsi="Arial" w:cs="Arial"/>
          <w:bCs/>
          <w:sz w:val="24"/>
          <w:szCs w:val="24"/>
        </w:rPr>
        <w:t>Загальний опис об’єкта (опис виробництв та технологічного устаткування)</w:t>
      </w:r>
      <w:r w:rsidRPr="005B0072">
        <w:rPr>
          <w:rFonts w:ascii="Arial" w:hAnsi="Arial" w:cs="Arial"/>
          <w:sz w:val="24"/>
          <w:szCs w:val="24"/>
        </w:rPr>
        <w:t>: ЛМКП «</w:t>
      </w:r>
      <w:proofErr w:type="spellStart"/>
      <w:r w:rsidRPr="005B0072">
        <w:rPr>
          <w:rFonts w:ascii="Arial" w:hAnsi="Arial" w:cs="Arial"/>
          <w:sz w:val="24"/>
          <w:szCs w:val="24"/>
        </w:rPr>
        <w:t>Львівтеплоенерго</w:t>
      </w:r>
      <w:proofErr w:type="spellEnd"/>
      <w:r w:rsidRPr="005B0072">
        <w:rPr>
          <w:rFonts w:ascii="Arial" w:hAnsi="Arial" w:cs="Arial"/>
          <w:sz w:val="24"/>
          <w:szCs w:val="24"/>
        </w:rPr>
        <w:t xml:space="preserve">» займається виготовленням пари та теплової енергії для бюджетних, комерційних організацій та для населення. (КВЕД: 35.30 Постачання пари, гарячої води та кондиційованого повітря). Джерелами викидів на </w:t>
      </w:r>
      <w:proofErr w:type="spellStart"/>
      <w:r w:rsidRPr="005B0072">
        <w:rPr>
          <w:rFonts w:ascii="Arial" w:hAnsi="Arial" w:cs="Arial"/>
          <w:sz w:val="24"/>
          <w:szCs w:val="24"/>
        </w:rPr>
        <w:t>проммайданчиках</w:t>
      </w:r>
      <w:proofErr w:type="spellEnd"/>
      <w:r w:rsidRPr="005B0072">
        <w:rPr>
          <w:rFonts w:ascii="Arial" w:hAnsi="Arial" w:cs="Arial"/>
          <w:sz w:val="24"/>
          <w:szCs w:val="24"/>
        </w:rPr>
        <w:t xml:space="preserve"> є газові котли та конвектори для опалювання приміщень та надання послуг з теплопостачання, дизельні та бензинові генератори для аварійного електропостачання;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8. </w:t>
      </w:r>
      <w:r w:rsidRPr="005B0072">
        <w:rPr>
          <w:rFonts w:ascii="Arial" w:hAnsi="Arial" w:cs="Arial"/>
          <w:bCs/>
          <w:color w:val="000000"/>
          <w:sz w:val="24"/>
          <w:szCs w:val="24"/>
        </w:rPr>
        <w:t>Відомості щодо видів та обсягів викидів: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№1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: Азоту діоксид – 0,017286 т/рік; </w:t>
      </w:r>
      <w:r>
        <w:rPr>
          <w:rFonts w:ascii="Arial" w:hAnsi="Arial" w:cs="Arial"/>
          <w:color w:val="000000"/>
          <w:sz w:val="24"/>
          <w:szCs w:val="24"/>
        </w:rPr>
        <w:t xml:space="preserve">Вуглецю оксид – 0,074452 т/рік; </w:t>
      </w:r>
      <w:r w:rsidRPr="005B0072">
        <w:rPr>
          <w:rFonts w:ascii="Arial" w:hAnsi="Arial" w:cs="Arial"/>
          <w:color w:val="000000"/>
          <w:sz w:val="24"/>
          <w:szCs w:val="24"/>
        </w:rPr>
        <w:t>Метан – 0,0003 т/рік; Діоксид вуглецю – 16,72233 т/рік;</w:t>
      </w:r>
      <w:r>
        <w:rPr>
          <w:rFonts w:ascii="Arial" w:hAnsi="Arial" w:cs="Arial"/>
          <w:color w:val="000000"/>
          <w:sz w:val="24"/>
          <w:szCs w:val="24"/>
        </w:rPr>
        <w:t xml:space="preserve"> Оксид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– 0,00003 т/рік; </w:t>
      </w: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lastRenderedPageBreak/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№2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: Азоту діоксид – 0,058135 т/рік; </w:t>
      </w:r>
      <w:r>
        <w:rPr>
          <w:rFonts w:ascii="Arial" w:hAnsi="Arial" w:cs="Arial"/>
          <w:color w:val="000000"/>
          <w:sz w:val="24"/>
          <w:szCs w:val="24"/>
        </w:rPr>
        <w:t xml:space="preserve">Вуглецю оксид – 0,205487 т/рік;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Метан – 0,000826 т/рік; Діоксид вуглецю – 46,15274 </w:t>
      </w:r>
      <w:r>
        <w:rPr>
          <w:rFonts w:ascii="Arial" w:hAnsi="Arial" w:cs="Arial"/>
          <w:color w:val="000000"/>
          <w:sz w:val="24"/>
          <w:szCs w:val="24"/>
        </w:rPr>
        <w:t xml:space="preserve">т/рік; Оксид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– 0,000083 </w:t>
      </w:r>
      <w:r w:rsidRPr="005B0072">
        <w:rPr>
          <w:rFonts w:ascii="Arial" w:hAnsi="Arial" w:cs="Arial"/>
          <w:color w:val="000000"/>
          <w:sz w:val="24"/>
          <w:szCs w:val="24"/>
        </w:rPr>
        <w:t>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№3: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Азоту діоксид – 0,450966 т/рік; </w:t>
      </w:r>
      <w:r>
        <w:rPr>
          <w:rFonts w:ascii="Arial" w:hAnsi="Arial" w:cs="Arial"/>
          <w:color w:val="000000"/>
          <w:sz w:val="24"/>
          <w:szCs w:val="24"/>
        </w:rPr>
        <w:t xml:space="preserve">Вуглецю оксид – 1,120147 т/рік; </w:t>
      </w:r>
      <w:r w:rsidRPr="005B0072">
        <w:rPr>
          <w:rFonts w:ascii="Arial" w:hAnsi="Arial" w:cs="Arial"/>
          <w:color w:val="000000"/>
          <w:sz w:val="24"/>
          <w:szCs w:val="24"/>
        </w:rPr>
        <w:t>Суспендовані частинки, недиференційовані за складом – 0,000251 т/рік; Сірки діоксид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>– 0,009144 т/рік; Метан – 0,004811 т/рік; Діоксид ву</w:t>
      </w:r>
      <w:r>
        <w:rPr>
          <w:rFonts w:ascii="Arial" w:hAnsi="Arial" w:cs="Arial"/>
          <w:color w:val="000000"/>
          <w:sz w:val="24"/>
          <w:szCs w:val="24"/>
        </w:rPr>
        <w:t xml:space="preserve">глецю – 258,565652 т/рік; Оксид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– 0,000719 т/рік; Вуглеводні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гpаничні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С12-С19 – 0,005413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№4: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Азоту діоксид – 0,388085 т/рік; </w:t>
      </w:r>
      <w:r>
        <w:rPr>
          <w:rFonts w:ascii="Arial" w:hAnsi="Arial" w:cs="Arial"/>
          <w:color w:val="000000"/>
          <w:sz w:val="24"/>
          <w:szCs w:val="24"/>
        </w:rPr>
        <w:t xml:space="preserve">Вуглецю оксид – 0,863127 т/рік; </w:t>
      </w:r>
      <w:r w:rsidRPr="005B0072">
        <w:rPr>
          <w:rFonts w:ascii="Arial" w:hAnsi="Arial" w:cs="Arial"/>
          <w:color w:val="000000"/>
          <w:sz w:val="24"/>
          <w:szCs w:val="24"/>
        </w:rPr>
        <w:t>Суспендовані частинки, недиференційовані за складом – 0,000462 т/рік; Сірки діоксид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>– 0,016834 т/рік; Метан – 0,004036 т/рік; Діоксид вуглецю – 206,705971</w:t>
      </w:r>
      <w:r>
        <w:rPr>
          <w:rFonts w:ascii="Arial" w:hAnsi="Arial" w:cs="Arial"/>
          <w:color w:val="000000"/>
          <w:sz w:val="24"/>
          <w:szCs w:val="24"/>
        </w:rPr>
        <w:t xml:space="preserve"> т/рік; Оксид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– 0,000843 т/рік; Вуглеводні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гpаничні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С12-С19 – 0,009965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№5: </w:t>
      </w:r>
      <w:r w:rsidRPr="005B0072">
        <w:rPr>
          <w:rFonts w:ascii="Arial" w:hAnsi="Arial" w:cs="Arial"/>
          <w:color w:val="000000"/>
          <w:sz w:val="24"/>
          <w:szCs w:val="24"/>
        </w:rPr>
        <w:t>Азоту діоксид – 30,080 т/рік</w:t>
      </w:r>
      <w:r>
        <w:rPr>
          <w:rFonts w:ascii="Arial" w:hAnsi="Arial" w:cs="Arial"/>
          <w:color w:val="000000"/>
          <w:sz w:val="24"/>
          <w:szCs w:val="24"/>
        </w:rPr>
        <w:t xml:space="preserve">; Вуглецю оксид – 83,357 т/рік; </w:t>
      </w:r>
      <w:r w:rsidRPr="005B0072">
        <w:rPr>
          <w:rFonts w:ascii="Arial" w:hAnsi="Arial" w:cs="Arial"/>
          <w:color w:val="000000"/>
          <w:sz w:val="24"/>
          <w:szCs w:val="24"/>
        </w:rPr>
        <w:t>Суспендовані частинки, недиференційовані за складом</w:t>
      </w:r>
      <w:r>
        <w:rPr>
          <w:rFonts w:ascii="Arial" w:hAnsi="Arial" w:cs="Arial"/>
          <w:color w:val="000000"/>
          <w:sz w:val="24"/>
          <w:szCs w:val="24"/>
        </w:rPr>
        <w:t xml:space="preserve"> – 0,00017 т/рік; Сірки діоксид </w:t>
      </w:r>
      <w:r w:rsidRPr="005B0072">
        <w:rPr>
          <w:rFonts w:ascii="Arial" w:hAnsi="Arial" w:cs="Arial"/>
          <w:color w:val="000000"/>
          <w:sz w:val="24"/>
          <w:szCs w:val="24"/>
        </w:rPr>
        <w:t>– 0,0068 т/рік; Метан – 0,334 т/рік; Діоксид вуглецю –</w:t>
      </w:r>
      <w:r>
        <w:rPr>
          <w:rFonts w:ascii="Arial" w:hAnsi="Arial" w:cs="Arial"/>
          <w:color w:val="000000"/>
          <w:sz w:val="24"/>
          <w:szCs w:val="24"/>
        </w:rPr>
        <w:t xml:space="preserve"> 19593,085 т/рік; Оксид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– 0,033 т/рік; Вуглеводні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гpаничні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С12-С19 – 0,0036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№6: </w:t>
      </w:r>
      <w:r w:rsidRPr="005B0072">
        <w:rPr>
          <w:rFonts w:ascii="Arial" w:hAnsi="Arial" w:cs="Arial"/>
          <w:color w:val="000000"/>
          <w:sz w:val="24"/>
          <w:szCs w:val="24"/>
        </w:rPr>
        <w:t>Азоту діоксид – 11,6629 т/рік; Вуглецю оксид – 47,7039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>Суспендовані частинки, недиференційовані за складом</w:t>
      </w:r>
      <w:r>
        <w:rPr>
          <w:rFonts w:ascii="Arial" w:hAnsi="Arial" w:cs="Arial"/>
          <w:color w:val="000000"/>
          <w:sz w:val="24"/>
          <w:szCs w:val="24"/>
        </w:rPr>
        <w:t xml:space="preserve"> – 0,00015 т/рік; Сірки діоксид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0,0061 т/рік; Метан – 0,192 т/рік; Діоксид вуглецю – </w:t>
      </w:r>
      <w:r>
        <w:rPr>
          <w:rFonts w:ascii="Arial" w:hAnsi="Arial" w:cs="Arial"/>
          <w:color w:val="000000"/>
          <w:sz w:val="24"/>
          <w:szCs w:val="24"/>
        </w:rPr>
        <w:t xml:space="preserve">10718,7242 т/рік; Оксид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– 0,019363 т/рік; Вуглеводні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гpаничні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С12-С19 – 0,0033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№7: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Азоту діоксид – 0,099218 т/рік; Вуглецю оксид </w:t>
      </w:r>
      <w:r>
        <w:rPr>
          <w:rFonts w:ascii="Arial" w:hAnsi="Arial" w:cs="Arial"/>
          <w:color w:val="000000"/>
          <w:sz w:val="24"/>
          <w:szCs w:val="24"/>
        </w:rPr>
        <w:t xml:space="preserve">– 0,117487 т/рік; </w:t>
      </w:r>
      <w:r w:rsidRPr="005B0072">
        <w:rPr>
          <w:rFonts w:ascii="Arial" w:hAnsi="Arial" w:cs="Arial"/>
          <w:color w:val="000000"/>
          <w:sz w:val="24"/>
          <w:szCs w:val="24"/>
        </w:rPr>
        <w:t>Суспендовані частинки, недиференційовані за складом – 0,000188 т/рік; Сірки діоксид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>– 0,00684 т/рік; Метан – 0,000703 т/рік; Діоксид в</w:t>
      </w:r>
      <w:r>
        <w:rPr>
          <w:rFonts w:ascii="Arial" w:hAnsi="Arial" w:cs="Arial"/>
          <w:color w:val="000000"/>
          <w:sz w:val="24"/>
          <w:szCs w:val="24"/>
        </w:rPr>
        <w:t xml:space="preserve">углецю – 31,607016 т/рік; Оксид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– 0,000248 т/рік; Вуглеводні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гpаничні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С12-С19 – 0,004049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№8: </w:t>
      </w:r>
      <w:r w:rsidRPr="005B0072">
        <w:rPr>
          <w:rFonts w:ascii="Arial" w:hAnsi="Arial" w:cs="Arial"/>
          <w:color w:val="000000"/>
          <w:sz w:val="24"/>
          <w:szCs w:val="24"/>
        </w:rPr>
        <w:t>Заліза оксид (в перерахунку на залізо) – 0,00153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>Марганець і його сполуки (у перерахунку на діоксид м</w:t>
      </w:r>
      <w:r>
        <w:rPr>
          <w:rFonts w:ascii="Arial" w:hAnsi="Arial" w:cs="Arial"/>
          <w:color w:val="000000"/>
          <w:sz w:val="24"/>
          <w:szCs w:val="24"/>
        </w:rPr>
        <w:t xml:space="preserve">арганцю) – 0,00013 т/рік; Азоту </w:t>
      </w:r>
      <w:r w:rsidRPr="005B0072">
        <w:rPr>
          <w:rFonts w:ascii="Arial" w:hAnsi="Arial" w:cs="Arial"/>
          <w:color w:val="000000"/>
          <w:sz w:val="24"/>
          <w:szCs w:val="24"/>
        </w:rPr>
        <w:t>діоксид – 20,9917 т/рік; Вуглецю оксид – 56,2041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>Суспендовані частинки, недиференційовані за складом</w:t>
      </w:r>
      <w:r>
        <w:rPr>
          <w:rFonts w:ascii="Arial" w:hAnsi="Arial" w:cs="Arial"/>
          <w:color w:val="000000"/>
          <w:sz w:val="24"/>
          <w:szCs w:val="24"/>
        </w:rPr>
        <w:t xml:space="preserve"> – 0,00045 т/рік; Сірки діоксид </w:t>
      </w:r>
      <w:r w:rsidRPr="005B0072">
        <w:rPr>
          <w:rFonts w:ascii="Arial" w:hAnsi="Arial" w:cs="Arial"/>
          <w:color w:val="000000"/>
          <w:sz w:val="24"/>
          <w:szCs w:val="24"/>
        </w:rPr>
        <w:t>– 0,0177 т/рік; Метан – 0,2254 т/рік; Діоксид ву</w:t>
      </w:r>
      <w:r>
        <w:rPr>
          <w:rFonts w:ascii="Arial" w:hAnsi="Arial" w:cs="Arial"/>
          <w:color w:val="000000"/>
          <w:sz w:val="24"/>
          <w:szCs w:val="24"/>
        </w:rPr>
        <w:t xml:space="preserve">глецю – 12572,9995 т/рік; Оксид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– 0,0230 т/рік; Вуглеводні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гpаничні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С12-С19 – 0,0096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№9: </w:t>
      </w:r>
      <w:r w:rsidRPr="005B0072">
        <w:rPr>
          <w:rFonts w:ascii="Arial" w:hAnsi="Arial" w:cs="Arial"/>
          <w:color w:val="000000"/>
          <w:sz w:val="24"/>
          <w:szCs w:val="24"/>
        </w:rPr>
        <w:t>Азоту діоксид – 1,6331 т/рік; Вуглецю оксид – 4,5</w:t>
      </w:r>
      <w:r>
        <w:rPr>
          <w:rFonts w:ascii="Arial" w:hAnsi="Arial" w:cs="Arial"/>
          <w:color w:val="000000"/>
          <w:sz w:val="24"/>
          <w:szCs w:val="24"/>
        </w:rPr>
        <w:t xml:space="preserve">366 т/рік; </w:t>
      </w:r>
      <w:r w:rsidRPr="005B0072">
        <w:rPr>
          <w:rFonts w:ascii="Arial" w:hAnsi="Arial" w:cs="Arial"/>
          <w:color w:val="000000"/>
          <w:sz w:val="24"/>
          <w:szCs w:val="24"/>
        </w:rPr>
        <w:t>Суспендовані частинки, недиференційовані за складом – 0,0001 т/рік; Сірки діоксид –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0,0040 т/рік; Метан – 0,0182 т/рік; Діоксид вуглецю – 1013,8581 т/рік; Оксид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–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0,0018 т/рік; Вуглеводні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гpаничні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С12-С19 – 0,0022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№10: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Азоту діоксид – 0,0579 т/рік; Вуглецю оксид – 0,2070 </w:t>
      </w:r>
      <w:r>
        <w:rPr>
          <w:rFonts w:ascii="Arial" w:hAnsi="Arial" w:cs="Arial"/>
          <w:color w:val="000000"/>
          <w:sz w:val="24"/>
          <w:szCs w:val="24"/>
        </w:rPr>
        <w:t xml:space="preserve">т/рік; </w:t>
      </w:r>
      <w:r w:rsidRPr="005B0072">
        <w:rPr>
          <w:rFonts w:ascii="Arial" w:hAnsi="Arial" w:cs="Arial"/>
          <w:color w:val="000000"/>
          <w:sz w:val="24"/>
          <w:szCs w:val="24"/>
        </w:rPr>
        <w:t>Суспендовані частинки, недиференційовані за складом – 0,000021 т/рік; Сірки діоксид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– 0,00083 т/рік; Метан – 0,00084 т/рік; Діоксид вуглецю – 46,239 </w:t>
      </w:r>
      <w:r>
        <w:rPr>
          <w:rFonts w:ascii="Arial" w:hAnsi="Arial" w:cs="Arial"/>
          <w:color w:val="000000"/>
          <w:sz w:val="24"/>
          <w:szCs w:val="24"/>
        </w:rPr>
        <w:t xml:space="preserve">т/рік; Оксид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–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0,000084 т/рік; Вуглеводні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гpаничні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С12-С19 – 0,00045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№11: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Азоту діоксид – 0,0842 т/рік; Вуглецю оксид – 0,2791 </w:t>
      </w:r>
      <w:r>
        <w:rPr>
          <w:rFonts w:ascii="Arial" w:hAnsi="Arial" w:cs="Arial"/>
          <w:color w:val="000000"/>
          <w:sz w:val="24"/>
          <w:szCs w:val="24"/>
        </w:rPr>
        <w:t xml:space="preserve">т/рік; </w:t>
      </w:r>
      <w:r w:rsidRPr="005B0072">
        <w:rPr>
          <w:rFonts w:ascii="Arial" w:hAnsi="Arial" w:cs="Arial"/>
          <w:color w:val="000000"/>
          <w:sz w:val="24"/>
          <w:szCs w:val="24"/>
        </w:rPr>
        <w:t>Суспендовані частинки, недиференційовані за складом – 0,000017 т/рік; Сірки діоксид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– 0,00067 т/рік; Метан – 0,0012 т/рік; Діоксид вуглецю – 62,8314 т/рік; Оксид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–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0,00013 т/рік; Вуглеводні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гpаничні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С12-С19 – 0,00036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№12: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Азоту діоксид – 0,0307 т/рік; Вуглецю оксид – 0,1098 </w:t>
      </w:r>
      <w:r>
        <w:rPr>
          <w:rFonts w:ascii="Arial" w:hAnsi="Arial" w:cs="Arial"/>
          <w:color w:val="000000"/>
          <w:sz w:val="24"/>
          <w:szCs w:val="24"/>
        </w:rPr>
        <w:t xml:space="preserve">т/рік;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Метан – 0,00044 т/рік; Діоксид вуглецю – 24,5381 т/рік; Оксид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– 0,000044 т/рік;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B0072"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 №13: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Азоту діоксид – 0,1389 т/рік; Вуглецю оксид – 0,3855 </w:t>
      </w:r>
      <w:r>
        <w:rPr>
          <w:rFonts w:ascii="Arial" w:hAnsi="Arial" w:cs="Arial"/>
          <w:color w:val="000000"/>
          <w:sz w:val="24"/>
          <w:szCs w:val="24"/>
        </w:rPr>
        <w:t xml:space="preserve">т/рік; 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Сірки діоксид – 0,00077 т/рік; Метан – 0,0016 т/рік; Діоксид вуглецю – 86,6759 </w:t>
      </w:r>
      <w:r>
        <w:rPr>
          <w:rFonts w:ascii="Arial" w:hAnsi="Arial" w:cs="Arial"/>
          <w:color w:val="000000"/>
          <w:sz w:val="24"/>
          <w:szCs w:val="24"/>
        </w:rPr>
        <w:t xml:space="preserve">т/рік;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Оксид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– 0,0002 т/рік; Вуглеводні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гpаничні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С12-С19 – 0,00042 т/рік;</w:t>
      </w:r>
    </w:p>
    <w:p w:rsidR="00234F42" w:rsidRPr="004160D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9. </w:t>
      </w:r>
      <w:r w:rsidRPr="005B0072">
        <w:rPr>
          <w:rFonts w:ascii="Arial" w:hAnsi="Arial" w:cs="Arial"/>
          <w:bCs/>
          <w:color w:val="000000"/>
          <w:sz w:val="24"/>
          <w:szCs w:val="24"/>
        </w:rPr>
        <w:t>Заходи щодо впровадження найкращих існу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ючих технологій виробництва, що </w:t>
      </w:r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виконані або/та які потребують виконання: </w:t>
      </w:r>
      <w:r w:rsidRPr="005B0072">
        <w:rPr>
          <w:rFonts w:ascii="Arial" w:hAnsi="Arial" w:cs="Arial"/>
          <w:color w:val="000000"/>
          <w:sz w:val="24"/>
          <w:szCs w:val="24"/>
        </w:rPr>
        <w:t>За ступенем впливу на забруднення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атмосферного повітря об’єкти, що знаходяться на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проммайданчиках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№№1-4, 7, 10-13,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відносяться до об’єктів третьої групи; на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проммайданчиках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№№5, 6, 8, 9 – до об’єктів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другої групи. На всіх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проммайданчиках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 відсут</w:t>
      </w:r>
      <w:r>
        <w:rPr>
          <w:rFonts w:ascii="Arial" w:hAnsi="Arial" w:cs="Arial"/>
          <w:color w:val="000000"/>
          <w:sz w:val="24"/>
          <w:szCs w:val="24"/>
        </w:rPr>
        <w:t xml:space="preserve">ні виробництва або технологічне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устаткування, на яких повинні впроваджуватися </w:t>
      </w:r>
      <w:r>
        <w:rPr>
          <w:rFonts w:ascii="Arial" w:hAnsi="Arial" w:cs="Arial"/>
          <w:color w:val="000000"/>
          <w:sz w:val="24"/>
          <w:szCs w:val="24"/>
        </w:rPr>
        <w:t xml:space="preserve">найкращі доступні технології та </w:t>
      </w:r>
      <w:r w:rsidRPr="005B0072">
        <w:rPr>
          <w:rFonts w:ascii="Arial" w:hAnsi="Arial" w:cs="Arial"/>
          <w:color w:val="000000"/>
          <w:sz w:val="24"/>
          <w:szCs w:val="24"/>
        </w:rPr>
        <w:t>методи керування. Впровадження заходів щодо впровадж</w:t>
      </w:r>
      <w:r>
        <w:rPr>
          <w:rFonts w:ascii="Arial" w:hAnsi="Arial" w:cs="Arial"/>
          <w:color w:val="000000"/>
          <w:sz w:val="24"/>
          <w:szCs w:val="24"/>
        </w:rPr>
        <w:t xml:space="preserve">ення найкращих існуючих </w:t>
      </w:r>
      <w:r w:rsidRPr="005B0072">
        <w:rPr>
          <w:rFonts w:ascii="Arial" w:hAnsi="Arial" w:cs="Arial"/>
          <w:color w:val="000000"/>
          <w:sz w:val="24"/>
          <w:szCs w:val="24"/>
        </w:rPr>
        <w:t>технологій виробництва, що виконані або</w:t>
      </w:r>
      <w:r>
        <w:rPr>
          <w:rFonts w:ascii="Arial" w:hAnsi="Arial" w:cs="Arial"/>
          <w:color w:val="000000"/>
          <w:sz w:val="24"/>
          <w:szCs w:val="24"/>
        </w:rPr>
        <w:t xml:space="preserve">/та які потребують виконання не </w:t>
      </w:r>
      <w:r w:rsidRPr="005B0072">
        <w:rPr>
          <w:rFonts w:ascii="Arial" w:hAnsi="Arial" w:cs="Arial"/>
          <w:color w:val="000000"/>
          <w:sz w:val="24"/>
          <w:szCs w:val="24"/>
        </w:rPr>
        <w:t>передбачено;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lastRenderedPageBreak/>
        <w:t xml:space="preserve">10. </w:t>
      </w:r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Перелік заходів щодо скорочення викидів: </w:t>
      </w:r>
      <w:r w:rsidRPr="005B0072">
        <w:rPr>
          <w:rFonts w:ascii="Arial" w:hAnsi="Arial" w:cs="Arial"/>
          <w:color w:val="000000"/>
          <w:sz w:val="24"/>
          <w:szCs w:val="24"/>
        </w:rPr>
        <w:t>Не передбачено;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11. </w:t>
      </w:r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Дотримання виконання природоохоронних заходів щодо скорочення викидів: </w:t>
      </w:r>
      <w:r>
        <w:rPr>
          <w:rFonts w:ascii="Arial" w:hAnsi="Arial" w:cs="Arial"/>
          <w:color w:val="000000"/>
          <w:sz w:val="24"/>
          <w:szCs w:val="24"/>
        </w:rPr>
        <w:t xml:space="preserve">Не </w:t>
      </w:r>
      <w:r w:rsidRPr="005B0072">
        <w:rPr>
          <w:rFonts w:ascii="Arial" w:hAnsi="Arial" w:cs="Arial"/>
          <w:color w:val="000000"/>
          <w:sz w:val="24"/>
          <w:szCs w:val="24"/>
        </w:rPr>
        <w:t>передбачено;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12. </w:t>
      </w:r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Відповідність пропозицій щодо дозволених обсягів викидів законодавству: </w:t>
      </w:r>
      <w:r>
        <w:rPr>
          <w:rFonts w:ascii="Arial" w:hAnsi="Arial" w:cs="Arial"/>
          <w:color w:val="000000"/>
          <w:sz w:val="24"/>
          <w:szCs w:val="24"/>
        </w:rPr>
        <w:t xml:space="preserve">Для </w:t>
      </w:r>
      <w:r w:rsidRPr="005B0072">
        <w:rPr>
          <w:rFonts w:ascii="Arial" w:hAnsi="Arial" w:cs="Arial"/>
          <w:color w:val="000000"/>
          <w:sz w:val="24"/>
          <w:szCs w:val="24"/>
        </w:rPr>
        <w:t>визначення рівня забруднення атмосферного пов</w:t>
      </w:r>
      <w:r>
        <w:rPr>
          <w:rFonts w:ascii="Arial" w:hAnsi="Arial" w:cs="Arial"/>
          <w:color w:val="000000"/>
          <w:sz w:val="24"/>
          <w:szCs w:val="24"/>
        </w:rPr>
        <w:t xml:space="preserve">ітря в районі розташування усіх </w:t>
      </w:r>
      <w:r w:rsidRPr="005B0072">
        <w:rPr>
          <w:rFonts w:ascii="Arial" w:hAnsi="Arial" w:cs="Arial"/>
          <w:color w:val="000000"/>
          <w:sz w:val="24"/>
          <w:szCs w:val="24"/>
        </w:rPr>
        <w:t>виробничих майданчиків ЛМКП «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Львівтеплоен</w:t>
      </w:r>
      <w:r>
        <w:rPr>
          <w:rFonts w:ascii="Arial" w:hAnsi="Arial" w:cs="Arial"/>
          <w:color w:val="000000"/>
          <w:sz w:val="24"/>
          <w:szCs w:val="24"/>
        </w:rPr>
        <w:t>ерго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» було проведено розрахунок </w:t>
      </w:r>
      <w:r w:rsidRPr="005B0072">
        <w:rPr>
          <w:rFonts w:ascii="Arial" w:hAnsi="Arial" w:cs="Arial"/>
          <w:color w:val="000000"/>
          <w:sz w:val="24"/>
          <w:szCs w:val="24"/>
        </w:rPr>
        <w:t>розсіювання забруднюючих речовин від викидів стац</w:t>
      </w:r>
      <w:r>
        <w:rPr>
          <w:rFonts w:ascii="Arial" w:hAnsi="Arial" w:cs="Arial"/>
          <w:color w:val="000000"/>
          <w:sz w:val="24"/>
          <w:szCs w:val="24"/>
        </w:rPr>
        <w:t xml:space="preserve">іонарних джерел підприємства та  </w:t>
      </w:r>
      <w:r w:rsidRPr="005B0072">
        <w:rPr>
          <w:rFonts w:ascii="Arial" w:hAnsi="Arial" w:cs="Arial"/>
          <w:color w:val="000000"/>
          <w:sz w:val="24"/>
          <w:szCs w:val="24"/>
        </w:rPr>
        <w:t>заміри концентрацій забруднюючих речовин</w:t>
      </w:r>
      <w:r>
        <w:rPr>
          <w:rFonts w:ascii="Arial" w:hAnsi="Arial" w:cs="Arial"/>
          <w:color w:val="000000"/>
          <w:sz w:val="24"/>
          <w:szCs w:val="24"/>
        </w:rPr>
        <w:t xml:space="preserve"> в атмосферному повітрі на межі </w:t>
      </w:r>
      <w:r w:rsidRPr="005B0072">
        <w:rPr>
          <w:rFonts w:ascii="Arial" w:hAnsi="Arial" w:cs="Arial"/>
          <w:color w:val="000000"/>
          <w:sz w:val="24"/>
          <w:szCs w:val="24"/>
        </w:rPr>
        <w:t>санітарно-захисної зони. Ні для одного з дозв</w:t>
      </w:r>
      <w:r>
        <w:rPr>
          <w:rFonts w:ascii="Arial" w:hAnsi="Arial" w:cs="Arial"/>
          <w:color w:val="000000"/>
          <w:sz w:val="24"/>
          <w:szCs w:val="24"/>
        </w:rPr>
        <w:t xml:space="preserve">олених викидів не перевищуються </w:t>
      </w:r>
      <w:r w:rsidRPr="005B0072">
        <w:rPr>
          <w:rFonts w:ascii="Arial" w:hAnsi="Arial" w:cs="Arial"/>
          <w:color w:val="000000"/>
          <w:sz w:val="24"/>
          <w:szCs w:val="24"/>
        </w:rPr>
        <w:t>граничнодопустимі рівні викидів забруднюючих реч</w:t>
      </w:r>
      <w:r>
        <w:rPr>
          <w:rFonts w:ascii="Arial" w:hAnsi="Arial" w:cs="Arial"/>
          <w:color w:val="000000"/>
          <w:sz w:val="24"/>
          <w:szCs w:val="24"/>
        </w:rPr>
        <w:t xml:space="preserve">овин в атмосферне повітря. Інші </w:t>
      </w:r>
      <w:r w:rsidRPr="005B0072">
        <w:rPr>
          <w:rFonts w:ascii="Arial" w:hAnsi="Arial" w:cs="Arial"/>
          <w:color w:val="000000"/>
          <w:sz w:val="24"/>
          <w:szCs w:val="24"/>
        </w:rPr>
        <w:t>викиди в атмосферу, що чинять суттєвий впли</w:t>
      </w:r>
      <w:r>
        <w:rPr>
          <w:rFonts w:ascii="Arial" w:hAnsi="Arial" w:cs="Arial"/>
          <w:color w:val="000000"/>
          <w:sz w:val="24"/>
          <w:szCs w:val="24"/>
        </w:rPr>
        <w:t xml:space="preserve">в відсутні. Викиди забруднюючих </w:t>
      </w:r>
      <w:r w:rsidRPr="005B0072">
        <w:rPr>
          <w:rFonts w:ascii="Arial" w:hAnsi="Arial" w:cs="Arial"/>
          <w:color w:val="000000"/>
          <w:sz w:val="24"/>
          <w:szCs w:val="24"/>
        </w:rPr>
        <w:t>речовин не перевищують гігієнічних нормативів та відповідають вимогам чинного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>законодавства;</w:t>
      </w:r>
    </w:p>
    <w:p w:rsidR="00234F42" w:rsidRPr="004160D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13. </w:t>
      </w:r>
      <w:r w:rsidRPr="005B0072">
        <w:rPr>
          <w:rFonts w:ascii="Arial" w:hAnsi="Arial" w:cs="Arial"/>
          <w:bCs/>
          <w:color w:val="000000"/>
          <w:sz w:val="24"/>
          <w:szCs w:val="24"/>
        </w:rPr>
        <w:t>Адреса обласної, Київської, Севастопольської міської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держадміністрації, органу </w:t>
      </w:r>
      <w:r w:rsidRPr="005B0072">
        <w:rPr>
          <w:rFonts w:ascii="Arial" w:hAnsi="Arial" w:cs="Arial"/>
          <w:bCs/>
          <w:color w:val="000000"/>
          <w:sz w:val="24"/>
          <w:szCs w:val="24"/>
        </w:rPr>
        <w:t>виконавчої влади Автономної Республіки Крим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з питань охорони навколишнього </w:t>
      </w:r>
      <w:r w:rsidRPr="005B0072">
        <w:rPr>
          <w:rFonts w:ascii="Arial" w:hAnsi="Arial" w:cs="Arial"/>
          <w:bCs/>
          <w:color w:val="000000"/>
          <w:sz w:val="24"/>
          <w:szCs w:val="24"/>
        </w:rPr>
        <w:t>природного середовища, до якої можуть надси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латися зауваження та пропозиції </w:t>
      </w:r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громадськості щодо дозволу на викиди: </w:t>
      </w:r>
      <w:r w:rsidRPr="005B0072">
        <w:rPr>
          <w:rFonts w:ascii="Arial" w:hAnsi="Arial" w:cs="Arial"/>
          <w:color w:val="000000"/>
          <w:sz w:val="24"/>
          <w:szCs w:val="24"/>
        </w:rPr>
        <w:t>Львівська обласна державна адміністрація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5B0072">
        <w:rPr>
          <w:rFonts w:ascii="Arial" w:hAnsi="Arial" w:cs="Arial"/>
          <w:color w:val="000000"/>
          <w:sz w:val="24"/>
          <w:szCs w:val="24"/>
        </w:rPr>
        <w:t>(Департамент екології та природних ресурсів Львівської обласної державної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5B0072">
        <w:rPr>
          <w:rFonts w:ascii="Arial" w:hAnsi="Arial" w:cs="Arial"/>
          <w:color w:val="000000"/>
          <w:sz w:val="24"/>
          <w:szCs w:val="24"/>
        </w:rPr>
        <w:t xml:space="preserve">адміністрації) 79000, Львівська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обл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>, м. Львів, вул. Винниченка, 18; (79026, Львівська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обл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, м. Львів, вул. </w:t>
      </w:r>
      <w:proofErr w:type="spellStart"/>
      <w:r w:rsidRPr="005B0072">
        <w:rPr>
          <w:rFonts w:ascii="Arial" w:hAnsi="Arial" w:cs="Arial"/>
          <w:color w:val="000000"/>
          <w:sz w:val="24"/>
          <w:szCs w:val="24"/>
        </w:rPr>
        <w:t>Стрийська</w:t>
      </w:r>
      <w:proofErr w:type="spellEnd"/>
      <w:r w:rsidRPr="005B0072">
        <w:rPr>
          <w:rFonts w:ascii="Arial" w:hAnsi="Arial" w:cs="Arial"/>
          <w:color w:val="000000"/>
          <w:sz w:val="24"/>
          <w:szCs w:val="24"/>
        </w:rPr>
        <w:t xml:space="preserve">, 98), електронна пошта: </w:t>
      </w:r>
      <w:r w:rsidRPr="005B0072">
        <w:rPr>
          <w:rFonts w:ascii="Arial" w:hAnsi="Arial" w:cs="Arial"/>
          <w:color w:val="0000FF"/>
          <w:sz w:val="24"/>
          <w:szCs w:val="24"/>
        </w:rPr>
        <w:t>envir@loda.gov.ua</w:t>
      </w:r>
      <w:r w:rsidRPr="005B0072">
        <w:rPr>
          <w:rFonts w:ascii="Arial" w:hAnsi="Arial" w:cs="Arial"/>
          <w:color w:val="000000"/>
          <w:sz w:val="24"/>
          <w:szCs w:val="24"/>
        </w:rPr>
        <w:t>, телефон: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1A0DAC"/>
          <w:sz w:val="24"/>
          <w:szCs w:val="24"/>
        </w:rPr>
        <w:t>0322 387 383</w:t>
      </w:r>
      <w:r w:rsidRPr="005B0072">
        <w:rPr>
          <w:rFonts w:ascii="Arial" w:hAnsi="Arial" w:cs="Arial"/>
          <w:color w:val="000000"/>
          <w:sz w:val="24"/>
          <w:szCs w:val="24"/>
        </w:rPr>
        <w:t>.</w:t>
      </w:r>
    </w:p>
    <w:p w:rsidR="00234F42" w:rsidRPr="005B0072" w:rsidRDefault="00234F42" w:rsidP="00234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0072">
        <w:rPr>
          <w:rFonts w:ascii="Arial" w:hAnsi="Arial" w:cs="Arial"/>
          <w:color w:val="000000"/>
          <w:sz w:val="24"/>
          <w:szCs w:val="24"/>
        </w:rPr>
        <w:t xml:space="preserve">14. </w:t>
      </w:r>
      <w:r w:rsidRPr="005B0072">
        <w:rPr>
          <w:rFonts w:ascii="Arial" w:hAnsi="Arial" w:cs="Arial"/>
          <w:bCs/>
          <w:color w:val="000000"/>
          <w:sz w:val="24"/>
          <w:szCs w:val="24"/>
        </w:rPr>
        <w:t xml:space="preserve">Строки подання зауважень та пропозицій: </w:t>
      </w:r>
      <w:r w:rsidRPr="005B0072">
        <w:rPr>
          <w:rFonts w:ascii="Arial" w:hAnsi="Arial" w:cs="Arial"/>
          <w:color w:val="000000"/>
          <w:sz w:val="24"/>
          <w:szCs w:val="24"/>
        </w:rPr>
        <w:t>Пропозиції та рекомендації просимо</w:t>
      </w:r>
    </w:p>
    <w:p w:rsidR="00234F42" w:rsidRPr="005B0072" w:rsidRDefault="00234F42" w:rsidP="00234F4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5B0072">
        <w:rPr>
          <w:rFonts w:ascii="Arial" w:hAnsi="Arial" w:cs="Arial"/>
          <w:color w:val="000000"/>
          <w:sz w:val="24"/>
          <w:szCs w:val="24"/>
        </w:rPr>
        <w:t>надсилати протягом 30 днів з дня опублікування.</w:t>
      </w:r>
    </w:p>
    <w:p w:rsidR="007B737B" w:rsidRDefault="007B737B"/>
    <w:sectPr w:rsidR="007B73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85"/>
    <w:rsid w:val="00234F42"/>
    <w:rsid w:val="007B737B"/>
    <w:rsid w:val="00F4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47BD"/>
  <w15:chartTrackingRefBased/>
  <w15:docId w15:val="{365B07C3-A4D6-4917-80D6-B9A8BDD0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5562</Words>
  <Characters>3171</Characters>
  <Application>Microsoft Office Word</Application>
  <DocSecurity>0</DocSecurity>
  <Lines>26</Lines>
  <Paragraphs>17</Paragraphs>
  <ScaleCrop>false</ScaleCrop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2025-06-10T07:16:00Z</dcterms:created>
  <dcterms:modified xsi:type="dcterms:W3CDTF">2025-06-10T07:22:00Z</dcterms:modified>
</cp:coreProperties>
</file>