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B76A1E"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B76A1E">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B76A1E" w:rsidRDefault="00F05CCA" w:rsidP="00F05CCA"/>
    <w:p w:rsidR="00960FA9" w:rsidRPr="00B76A1E" w:rsidRDefault="00BB69E7" w:rsidP="00960FA9">
      <w:pPr>
        <w:spacing w:after="0" w:line="240" w:lineRule="auto"/>
        <w:jc w:val="center"/>
        <w:rPr>
          <w:rFonts w:ascii="Times New Roman" w:hAnsi="Times New Roman" w:cs="Times New Roman"/>
          <w:b/>
          <w:sz w:val="28"/>
          <w:szCs w:val="28"/>
        </w:rPr>
      </w:pPr>
      <w:r w:rsidRPr="00B76A1E">
        <w:rPr>
          <w:rFonts w:ascii="Times New Roman" w:hAnsi="Times New Roman" w:cs="Times New Roman"/>
          <w:b/>
          <w:bCs/>
          <w:sz w:val="28"/>
          <w:szCs w:val="28"/>
        </w:rPr>
        <w:t>«</w:t>
      </w:r>
      <w:r w:rsidRPr="00B76A1E">
        <w:rPr>
          <w:rFonts w:ascii="Times New Roman" w:hAnsi="Times New Roman" w:cs="Times New Roman"/>
          <w:b/>
          <w:sz w:val="28"/>
          <w:szCs w:val="28"/>
        </w:rPr>
        <w:t xml:space="preserve">Будівництво світлофорного об’єкта на вул. </w:t>
      </w:r>
      <w:proofErr w:type="spellStart"/>
      <w:r w:rsidRPr="00B76A1E">
        <w:rPr>
          <w:rFonts w:ascii="Times New Roman" w:hAnsi="Times New Roman" w:cs="Times New Roman"/>
          <w:b/>
          <w:sz w:val="28"/>
          <w:szCs w:val="28"/>
        </w:rPr>
        <w:t>Стрийській</w:t>
      </w:r>
      <w:proofErr w:type="spellEnd"/>
      <w:r w:rsidRPr="00B76A1E">
        <w:rPr>
          <w:rFonts w:ascii="Times New Roman" w:hAnsi="Times New Roman" w:cs="Times New Roman"/>
          <w:b/>
          <w:sz w:val="28"/>
          <w:szCs w:val="28"/>
        </w:rPr>
        <w:t xml:space="preserve"> на пішохідному переході біля зупинки «Максимовича»</w:t>
      </w:r>
      <w:r w:rsidRPr="00B76A1E">
        <w:rPr>
          <w:rFonts w:ascii="Times New Roman" w:hAnsi="Times New Roman" w:cs="Times New Roman"/>
          <w:b/>
          <w:spacing w:val="-3"/>
          <w:sz w:val="28"/>
          <w:szCs w:val="28"/>
          <w:shd w:val="clear" w:color="auto" w:fill="FFFFFF"/>
        </w:rPr>
        <w:t>»</w:t>
      </w:r>
      <w:r w:rsidRPr="00B76A1E">
        <w:rPr>
          <w:rFonts w:ascii="Times New Roman" w:hAnsi="Times New Roman" w:cs="Times New Roman"/>
          <w:b/>
          <w:sz w:val="28"/>
          <w:szCs w:val="28"/>
        </w:rPr>
        <w:t xml:space="preserve"> </w:t>
      </w:r>
      <w:r w:rsidRPr="00B76A1E">
        <w:rPr>
          <w:rFonts w:ascii="Times New Roman" w:hAnsi="Times New Roman" w:cs="Times New Roman"/>
          <w:b/>
          <w:bCs/>
          <w:sz w:val="28"/>
          <w:szCs w:val="28"/>
        </w:rPr>
        <w:t>у м. Львові</w:t>
      </w:r>
      <w:r w:rsidR="00960FA9" w:rsidRPr="00B76A1E">
        <w:rPr>
          <w:rFonts w:ascii="Times New Roman" w:hAnsi="Times New Roman" w:cs="Times New Roman"/>
          <w:b/>
          <w:sz w:val="28"/>
          <w:szCs w:val="28"/>
        </w:rPr>
        <w:tab/>
      </w:r>
    </w:p>
    <w:p w:rsidR="007D7739" w:rsidRPr="00B76A1E" w:rsidRDefault="00960FA9" w:rsidP="00960FA9">
      <w:pPr>
        <w:spacing w:after="0" w:line="240" w:lineRule="auto"/>
        <w:jc w:val="center"/>
        <w:rPr>
          <w:rFonts w:ascii="Times New Roman" w:hAnsi="Times New Roman" w:cs="Times New Roman"/>
          <w:sz w:val="28"/>
          <w:szCs w:val="28"/>
        </w:rPr>
      </w:pPr>
      <w:r w:rsidRPr="00B76A1E">
        <w:rPr>
          <w:rFonts w:ascii="Times New Roman" w:hAnsi="Times New Roman" w:cs="Times New Roman"/>
          <w:sz w:val="28"/>
          <w:szCs w:val="28"/>
        </w:rPr>
        <w:t>(</w:t>
      </w:r>
      <w:proofErr w:type="spellStart"/>
      <w:r w:rsidRPr="00B76A1E">
        <w:rPr>
          <w:rFonts w:ascii="Times New Roman" w:hAnsi="Times New Roman" w:cs="Times New Roman"/>
          <w:sz w:val="28"/>
          <w:szCs w:val="28"/>
        </w:rPr>
        <w:t>ДК</w:t>
      </w:r>
      <w:proofErr w:type="spellEnd"/>
      <w:r w:rsidRPr="00B76A1E">
        <w:rPr>
          <w:rFonts w:ascii="Times New Roman" w:hAnsi="Times New Roman" w:cs="Times New Roman"/>
          <w:sz w:val="28"/>
          <w:szCs w:val="28"/>
        </w:rPr>
        <w:t xml:space="preserve"> 021:2015:45000000-7: Будівельні роботи та поточний ремонт)</w:t>
      </w:r>
    </w:p>
    <w:p w:rsidR="00216DB1" w:rsidRPr="00B76A1E" w:rsidRDefault="00216DB1" w:rsidP="00960FA9">
      <w:pPr>
        <w:spacing w:after="0" w:line="240" w:lineRule="auto"/>
        <w:jc w:val="center"/>
        <w:rPr>
          <w:rFonts w:ascii="Times New Roman" w:eastAsia="Times New Roman" w:hAnsi="Times New Roman" w:cs="Times New Roman"/>
          <w:b/>
          <w:sz w:val="28"/>
          <w:szCs w:val="28"/>
        </w:rPr>
      </w:pPr>
    </w:p>
    <w:p w:rsidR="005934FD" w:rsidRPr="00B76A1E"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B76A1E">
        <w:rPr>
          <w:rFonts w:ascii="Times New Roman" w:hAnsi="Times New Roman" w:cs="Times New Roman"/>
          <w:sz w:val="28"/>
          <w:szCs w:val="28"/>
        </w:rPr>
        <w:t xml:space="preserve">      </w:t>
      </w:r>
      <w:r w:rsidR="0020784C" w:rsidRPr="00B76A1E">
        <w:rPr>
          <w:rFonts w:ascii="Times New Roman" w:hAnsi="Times New Roman" w:cs="Times New Roman"/>
          <w:sz w:val="28"/>
          <w:szCs w:val="28"/>
        </w:rPr>
        <w:t xml:space="preserve">  </w:t>
      </w:r>
      <w:r w:rsidRPr="00B76A1E">
        <w:rPr>
          <w:rFonts w:ascii="Times New Roman" w:hAnsi="Times New Roman" w:cs="Times New Roman"/>
          <w:sz w:val="28"/>
          <w:szCs w:val="28"/>
        </w:rPr>
        <w:t>Закупівля зареєстрована в електро</w:t>
      </w:r>
      <w:r w:rsidR="002950CB" w:rsidRPr="00B76A1E">
        <w:rPr>
          <w:rFonts w:ascii="Times New Roman" w:hAnsi="Times New Roman" w:cs="Times New Roman"/>
          <w:sz w:val="28"/>
          <w:szCs w:val="28"/>
        </w:rPr>
        <w:t>нній системі за ідентифікатором</w:t>
      </w:r>
      <w:r w:rsidRPr="00B76A1E">
        <w:rPr>
          <w:rFonts w:ascii="Times New Roman" w:hAnsi="Times New Roman" w:cs="Times New Roman"/>
          <w:sz w:val="28"/>
          <w:szCs w:val="28"/>
        </w:rPr>
        <w:t>:</w:t>
      </w:r>
    </w:p>
    <w:p w:rsidR="005934FD" w:rsidRPr="00B76A1E" w:rsidRDefault="00B76A1E" w:rsidP="005934FD">
      <w:pPr>
        <w:tabs>
          <w:tab w:val="left" w:pos="567"/>
        </w:tabs>
        <w:spacing w:line="276" w:lineRule="auto"/>
        <w:contextualSpacing/>
        <w:jc w:val="both"/>
        <w:rPr>
          <w:rFonts w:ascii="Times New Roman" w:hAnsi="Times New Roman" w:cs="Times New Roman"/>
          <w:b/>
          <w:bCs/>
          <w:sz w:val="28"/>
          <w:szCs w:val="28"/>
          <w:lang w:val="en-US"/>
        </w:rPr>
      </w:pPr>
      <w:r w:rsidRPr="00B76A1E">
        <w:rPr>
          <w:rFonts w:ascii="Times New Roman" w:hAnsi="Times New Roman" w:cs="Times New Roman"/>
          <w:b/>
          <w:bCs/>
          <w:sz w:val="28"/>
          <w:szCs w:val="28"/>
        </w:rPr>
        <w:t>UA-2025-06-17-005412</w:t>
      </w:r>
      <w:r w:rsidR="00DF7C10" w:rsidRPr="00B76A1E">
        <w:rPr>
          <w:rFonts w:ascii="Times New Roman" w:hAnsi="Times New Roman" w:cs="Times New Roman"/>
          <w:b/>
          <w:bCs/>
          <w:sz w:val="28"/>
          <w:szCs w:val="28"/>
        </w:rPr>
        <w:t>-a</w:t>
      </w:r>
    </w:p>
    <w:p w:rsidR="00DF7C10" w:rsidRPr="00B76A1E"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B76A1E" w:rsidRDefault="00FA6174" w:rsidP="00FA6174">
      <w:pPr>
        <w:numPr>
          <w:ilvl w:val="0"/>
          <w:numId w:val="1"/>
        </w:numPr>
        <w:spacing w:line="276" w:lineRule="auto"/>
        <w:contextualSpacing/>
        <w:jc w:val="both"/>
        <w:rPr>
          <w:rFonts w:ascii="Times New Roman" w:hAnsi="Times New Roman" w:cs="Times New Roman"/>
          <w:sz w:val="28"/>
          <w:szCs w:val="28"/>
        </w:rPr>
      </w:pPr>
      <w:r w:rsidRPr="00B76A1E">
        <w:rPr>
          <w:rFonts w:ascii="Times New Roman" w:hAnsi="Times New Roman" w:cs="Times New Roman"/>
          <w:b/>
          <w:bCs/>
          <w:sz w:val="28"/>
          <w:szCs w:val="28"/>
        </w:rPr>
        <w:t>Технічні та якісні характеристики предмета закупівлі :</w:t>
      </w:r>
    </w:p>
    <w:p w:rsidR="00FA6174" w:rsidRPr="00B76A1E" w:rsidRDefault="00FA6174" w:rsidP="00FA6174">
      <w:pPr>
        <w:spacing w:line="276" w:lineRule="auto"/>
        <w:ind w:firstLine="360"/>
        <w:contextualSpacing/>
        <w:jc w:val="both"/>
        <w:rPr>
          <w:rFonts w:ascii="Times New Roman" w:hAnsi="Times New Roman" w:cs="Times New Roman"/>
          <w:sz w:val="28"/>
          <w:szCs w:val="28"/>
        </w:rPr>
      </w:pPr>
      <w:r w:rsidRPr="00B76A1E">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B76A1E">
        <w:rPr>
          <w:rFonts w:ascii="Times New Roman" w:hAnsi="Times New Roman" w:cs="Times New Roman"/>
          <w:sz w:val="28"/>
          <w:szCs w:val="28"/>
        </w:rPr>
        <w:t>.</w:t>
      </w:r>
    </w:p>
    <w:p w:rsidR="00FA6174" w:rsidRPr="00B76A1E" w:rsidRDefault="00FA6174" w:rsidP="00FA6174">
      <w:pPr>
        <w:spacing w:line="276" w:lineRule="auto"/>
        <w:contextualSpacing/>
        <w:rPr>
          <w:rFonts w:ascii="Times New Roman" w:hAnsi="Times New Roman" w:cs="Times New Roman"/>
          <w:sz w:val="28"/>
          <w:szCs w:val="28"/>
        </w:rPr>
      </w:pPr>
    </w:p>
    <w:p w:rsidR="00FA6174" w:rsidRPr="00B76A1E" w:rsidRDefault="00FA6174" w:rsidP="00FA6174">
      <w:pPr>
        <w:numPr>
          <w:ilvl w:val="0"/>
          <w:numId w:val="1"/>
        </w:numPr>
        <w:spacing w:line="276" w:lineRule="auto"/>
        <w:contextualSpacing/>
        <w:rPr>
          <w:rFonts w:ascii="Times New Roman" w:hAnsi="Times New Roman" w:cs="Times New Roman"/>
          <w:b/>
          <w:bCs/>
          <w:sz w:val="28"/>
          <w:szCs w:val="28"/>
        </w:rPr>
      </w:pPr>
      <w:r w:rsidRPr="00B76A1E">
        <w:rPr>
          <w:rFonts w:ascii="Times New Roman" w:hAnsi="Times New Roman" w:cs="Times New Roman"/>
          <w:b/>
          <w:bCs/>
          <w:sz w:val="28"/>
          <w:szCs w:val="28"/>
        </w:rPr>
        <w:t>Очікувана вартість предмета закупівлі</w:t>
      </w:r>
    </w:p>
    <w:p w:rsidR="00FA6174" w:rsidRPr="00B76A1E" w:rsidRDefault="00FA6174" w:rsidP="00FA6174">
      <w:pPr>
        <w:spacing w:line="276" w:lineRule="auto"/>
        <w:contextualSpacing/>
        <w:jc w:val="both"/>
        <w:rPr>
          <w:rFonts w:ascii="Times New Roman" w:hAnsi="Times New Roman" w:cs="Times New Roman"/>
          <w:sz w:val="28"/>
          <w:szCs w:val="28"/>
        </w:rPr>
      </w:pPr>
      <w:r w:rsidRPr="00B76A1E">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B76A1E" w:rsidRDefault="00FA6174" w:rsidP="00FA6174">
      <w:pPr>
        <w:spacing w:line="240" w:lineRule="auto"/>
        <w:contextualSpacing/>
        <w:rPr>
          <w:rFonts w:ascii="Times New Roman" w:hAnsi="Times New Roman" w:cs="Times New Roman"/>
          <w:sz w:val="28"/>
          <w:szCs w:val="28"/>
        </w:rPr>
      </w:pPr>
    </w:p>
    <w:p w:rsidR="00FA6174" w:rsidRPr="00B76A1E" w:rsidRDefault="00FA6174" w:rsidP="00FA6174">
      <w:pPr>
        <w:spacing w:line="240" w:lineRule="auto"/>
        <w:contextualSpacing/>
        <w:rPr>
          <w:rFonts w:ascii="Times New Roman" w:hAnsi="Times New Roman" w:cs="Times New Roman"/>
          <w:sz w:val="28"/>
          <w:szCs w:val="28"/>
          <w:shd w:val="clear" w:color="auto" w:fill="FFFFFF"/>
        </w:rPr>
      </w:pPr>
      <w:r w:rsidRPr="00B76A1E">
        <w:rPr>
          <w:rFonts w:ascii="Times New Roman" w:hAnsi="Times New Roman" w:cs="Times New Roman"/>
          <w:sz w:val="28"/>
          <w:szCs w:val="28"/>
        </w:rPr>
        <w:t xml:space="preserve">      Очікувана вартість предмета закупівлі: </w:t>
      </w:r>
      <w:r w:rsidR="00BB69E7" w:rsidRPr="00B76A1E">
        <w:rPr>
          <w:rFonts w:ascii="Times New Roman" w:hAnsi="Times New Roman" w:cs="Times New Roman"/>
          <w:b/>
          <w:bCs/>
          <w:sz w:val="28"/>
          <w:szCs w:val="28"/>
        </w:rPr>
        <w:t>2 575 924</w:t>
      </w:r>
      <w:r w:rsidR="00D6095D" w:rsidRPr="00B76A1E">
        <w:rPr>
          <w:rFonts w:ascii="Times New Roman" w:hAnsi="Times New Roman" w:cs="Times New Roman"/>
          <w:b/>
          <w:bCs/>
          <w:sz w:val="28"/>
          <w:szCs w:val="28"/>
        </w:rPr>
        <w:t>,00</w:t>
      </w:r>
      <w:r w:rsidR="00DF7C10" w:rsidRPr="00B76A1E">
        <w:rPr>
          <w:rFonts w:ascii="Times New Roman" w:hAnsi="Times New Roman" w:cs="Times New Roman"/>
          <w:b/>
          <w:bCs/>
          <w:sz w:val="28"/>
          <w:szCs w:val="28"/>
        </w:rPr>
        <w:t xml:space="preserve"> </w:t>
      </w:r>
      <w:proofErr w:type="spellStart"/>
      <w:r w:rsidRPr="00B76A1E">
        <w:rPr>
          <w:rFonts w:ascii="Times New Roman" w:hAnsi="Times New Roman" w:cs="Times New Roman"/>
          <w:b/>
          <w:sz w:val="28"/>
          <w:szCs w:val="28"/>
          <w:lang w:eastAsia="uk-UA"/>
        </w:rPr>
        <w:t>грн</w:t>
      </w:r>
      <w:proofErr w:type="spellEnd"/>
      <w:r w:rsidRPr="00B76A1E">
        <w:rPr>
          <w:rFonts w:ascii="Times New Roman" w:hAnsi="Times New Roman" w:cs="Times New Roman"/>
          <w:b/>
          <w:sz w:val="28"/>
          <w:szCs w:val="28"/>
          <w:lang w:eastAsia="uk-UA"/>
        </w:rPr>
        <w:t xml:space="preserve"> з ПДВ</w:t>
      </w:r>
      <w:r w:rsidRPr="00B76A1E">
        <w:rPr>
          <w:b/>
          <w:lang w:eastAsia="uk-UA"/>
        </w:rPr>
        <w:t>.</w:t>
      </w:r>
    </w:p>
    <w:p w:rsidR="00FA6174" w:rsidRPr="00B76A1E" w:rsidRDefault="00FA6174" w:rsidP="00CB6EB1">
      <w:pPr>
        <w:spacing w:line="276" w:lineRule="auto"/>
        <w:jc w:val="both"/>
        <w:rPr>
          <w:rFonts w:ascii="Times New Roman" w:hAnsi="Times New Roman" w:cs="Times New Roman"/>
          <w:bCs/>
          <w:sz w:val="28"/>
          <w:szCs w:val="28"/>
        </w:rPr>
      </w:pPr>
      <w:r w:rsidRPr="00B76A1E">
        <w:rPr>
          <w:rFonts w:ascii="Times New Roman" w:hAnsi="Times New Roman" w:cs="Times New Roman"/>
          <w:bCs/>
          <w:sz w:val="28"/>
          <w:szCs w:val="28"/>
        </w:rPr>
        <w:t xml:space="preserve">      Джерело фінансування: </w:t>
      </w:r>
      <w:r w:rsidR="00EE163D" w:rsidRPr="00B76A1E">
        <w:rPr>
          <w:rFonts w:ascii="Times New Roman" w:hAnsi="Times New Roman" w:cs="Times New Roman"/>
          <w:bCs/>
          <w:sz w:val="28"/>
          <w:szCs w:val="28"/>
        </w:rPr>
        <w:t>В</w:t>
      </w:r>
      <w:r w:rsidR="00D6095D" w:rsidRPr="00B76A1E">
        <w:rPr>
          <w:rFonts w:ascii="Times New Roman" w:hAnsi="Times New Roman" w:cs="Times New Roman"/>
          <w:sz w:val="28"/>
          <w:szCs w:val="28"/>
        </w:rPr>
        <w:t>ласні кошти підприємства (для забезпечення статутної діяльності).</w:t>
      </w:r>
      <w:r w:rsidRPr="00B76A1E">
        <w:rPr>
          <w:rFonts w:ascii="Times New Roman" w:hAnsi="Times New Roman" w:cs="Times New Roman"/>
          <w:bCs/>
          <w:sz w:val="28"/>
          <w:szCs w:val="28"/>
        </w:rPr>
        <w:t xml:space="preserve"> </w:t>
      </w:r>
    </w:p>
    <w:p w:rsidR="00370680" w:rsidRPr="00B76A1E" w:rsidRDefault="00370680">
      <w:pPr>
        <w:rPr>
          <w:rFonts w:ascii="Times New Roman" w:hAnsi="Times New Roman" w:cs="Times New Roman"/>
          <w:sz w:val="28"/>
          <w:szCs w:val="28"/>
        </w:rPr>
      </w:pPr>
    </w:p>
    <w:sectPr w:rsidR="00370680" w:rsidRPr="00B76A1E"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C5B10"/>
    <w:rsid w:val="004164FB"/>
    <w:rsid w:val="0041665B"/>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9539E"/>
    <w:rsid w:val="008C66E6"/>
    <w:rsid w:val="00902546"/>
    <w:rsid w:val="00946DED"/>
    <w:rsid w:val="00952048"/>
    <w:rsid w:val="00960FA9"/>
    <w:rsid w:val="00974FAD"/>
    <w:rsid w:val="009A4D2D"/>
    <w:rsid w:val="009B25A6"/>
    <w:rsid w:val="009B2D34"/>
    <w:rsid w:val="009C0660"/>
    <w:rsid w:val="009D1375"/>
    <w:rsid w:val="009F611D"/>
    <w:rsid w:val="00A463FF"/>
    <w:rsid w:val="00B04008"/>
    <w:rsid w:val="00B76A1E"/>
    <w:rsid w:val="00BB69E7"/>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3D"/>
    <w:rsid w:val="00EE1645"/>
    <w:rsid w:val="00EE6F66"/>
    <w:rsid w:val="00F05CCA"/>
    <w:rsid w:val="00F118AB"/>
    <w:rsid w:val="00F608C8"/>
    <w:rsid w:val="00F77263"/>
    <w:rsid w:val="00FA41D9"/>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380</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2025-06-17T09:37:00Z</dcterms:created>
  <dcterms:modified xsi:type="dcterms:W3CDTF">2025-06-17T09:38:00Z</dcterms:modified>
</cp:coreProperties>
</file>