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0D936" w14:textId="4139A51E" w:rsidR="00DD0CF8" w:rsidRDefault="00DD0CF8" w:rsidP="00DD0CF8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r w:rsidRPr="00DD0CF8">
        <w:rPr>
          <w:rFonts w:ascii="Times New Roman" w:hAnsi="Times New Roman"/>
          <w:b/>
          <w:i/>
          <w:sz w:val="28"/>
          <w:szCs w:val="28"/>
        </w:rPr>
        <w:t>https://prozorro.gov.ua/uk/tender/UA-2025-07-04-008031-a</w:t>
      </w:r>
    </w:p>
    <w:bookmarkEnd w:id="0"/>
    <w:p w14:paraId="2E89EF84" w14:textId="020B2F43" w:rsidR="00C32F90" w:rsidRPr="001032CC" w:rsidRDefault="0080273A" w:rsidP="00CA23A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1032CC">
        <w:rPr>
          <w:rFonts w:ascii="Times New Roman" w:hAnsi="Times New Roman"/>
          <w:b/>
          <w:i/>
          <w:sz w:val="28"/>
          <w:szCs w:val="28"/>
        </w:rPr>
        <w:t>«Алюмінієві та скляні конструкції» (ДК 021:2015: (CPV) 44220000-8 Столярні вироби/ Номенклатура: 44221000-5 Вікна, двері та супутні вироби)</w:t>
      </w:r>
    </w:p>
    <w:p w14:paraId="75750CBD" w14:textId="73C2B035" w:rsidR="00B33343" w:rsidRPr="00CA23A4" w:rsidRDefault="00B33343" w:rsidP="00CA23A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80273A" w:rsidRPr="0080273A">
        <w:rPr>
          <w:rFonts w:ascii="Times New Roman" w:hAnsi="Times New Roman"/>
        </w:rPr>
        <w:t>«Алюмінієві та скляні конструкції» (ДК 021:2015: (CPV) 44220000-8 Столярні вироби/ Номенклатура: 44221000-5 Вікна, двері та супутні вироби)</w:t>
      </w:r>
      <w:r w:rsidR="00E24CBD" w:rsidRPr="00E24CBD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>для потреб</w:t>
      </w:r>
      <w:r w:rsidR="00C71BE4">
        <w:rPr>
          <w:rFonts w:ascii="Times New Roman" w:hAnsi="Times New Roman" w:cs="Times New Roman"/>
        </w:rPr>
        <w:t xml:space="preserve"> </w:t>
      </w:r>
      <w:r w:rsidR="00C32F90" w:rsidRPr="00C32F90">
        <w:rPr>
          <w:rFonts w:ascii="Times New Roman" w:hAnsi="Times New Roman"/>
        </w:rPr>
        <w:t>ЛЬВІВСЬКОГО КОМУНАЛЬНОГО ПІДПРИЄМСТВА «ЛЬВІВСЬКЕ РАДІО»</w:t>
      </w:r>
      <w:r w:rsidR="00093A66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C71BE4">
        <w:rPr>
          <w:rFonts w:ascii="Times New Roman" w:hAnsi="Times New Roman" w:cs="Times New Roman"/>
        </w:rPr>
        <w:t xml:space="preserve"> або на веб – сайті головного органу.</w:t>
      </w:r>
    </w:p>
    <w:p w14:paraId="2676AB31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31924C72" w14:textId="3F2E0378" w:rsidR="00B33343" w:rsidRPr="0080273A" w:rsidRDefault="00B33343" w:rsidP="00AE07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273A">
        <w:rPr>
          <w:rFonts w:ascii="Times New Roman" w:hAnsi="Times New Roman" w:cs="Times New Roman"/>
        </w:rPr>
        <w:t xml:space="preserve">- </w:t>
      </w:r>
      <w:r w:rsidR="0080273A" w:rsidRPr="0080273A">
        <w:rPr>
          <w:rFonts w:ascii="Times New Roman" w:hAnsi="Times New Roman"/>
        </w:rPr>
        <w:t>«Алюмінієві та скляні конструкції» (ДК 021:2015: (CPV) 44220000-8 Столярні вироби/ Номенклатура: 44221000-5 Вікна, двері та супутні вироби)</w:t>
      </w:r>
    </w:p>
    <w:p w14:paraId="548B7C7E" w14:textId="2576BE66" w:rsidR="00041F96" w:rsidRPr="0080273A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273A">
        <w:rPr>
          <w:rFonts w:ascii="Times New Roman" w:hAnsi="Times New Roman" w:cs="Times New Roman"/>
          <w:b/>
          <w:i/>
        </w:rPr>
        <w:t>2</w:t>
      </w:r>
      <w:r w:rsidR="00B33343" w:rsidRPr="0080273A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80273A">
        <w:rPr>
          <w:rFonts w:ascii="Times New Roman" w:hAnsi="Times New Roman" w:cs="Times New Roman"/>
          <w:b/>
          <w:i/>
        </w:rPr>
        <w:t>:</w:t>
      </w:r>
    </w:p>
    <w:p w14:paraId="1922597E" w14:textId="77777777" w:rsidR="001032CC" w:rsidRPr="001032CC" w:rsidRDefault="001032CC" w:rsidP="001032CC">
      <w:pPr>
        <w:spacing w:after="0" w:line="240" w:lineRule="auto"/>
        <w:ind w:firstLine="284"/>
        <w:contextualSpacing/>
        <w:jc w:val="both"/>
      </w:pPr>
      <w:r w:rsidRPr="001032CC">
        <w:rPr>
          <w:rFonts w:ascii="Times New Roman" w:hAnsi="Times New Roman"/>
          <w:lang w:eastAsia="ru-RU"/>
        </w:rPr>
        <w:t xml:space="preserve">Замовник визначає необхідні  технічні характеристики предмета закупівлі виходячи зі специфіки предмета закупівлі, керуючись принципами здійснення </w:t>
      </w:r>
      <w:proofErr w:type="spellStart"/>
      <w:r w:rsidRPr="001032CC">
        <w:rPr>
          <w:rFonts w:ascii="Times New Roman" w:hAnsi="Times New Roman"/>
          <w:lang w:eastAsia="ru-RU"/>
        </w:rPr>
        <w:t>закупівель</w:t>
      </w:r>
      <w:proofErr w:type="spellEnd"/>
      <w:r w:rsidRPr="001032CC">
        <w:rPr>
          <w:rFonts w:ascii="Times New Roman" w:hAnsi="Times New Roman"/>
          <w:lang w:eastAsia="ru-RU"/>
        </w:rPr>
        <w:t xml:space="preserve"> та з дотриманням законодавства.</w:t>
      </w:r>
      <w:r w:rsidRPr="001032CC">
        <w:t xml:space="preserve"> </w:t>
      </w:r>
      <w:r w:rsidRPr="001032CC">
        <w:rPr>
          <w:rFonts w:ascii="Times New Roman" w:hAnsi="Times New Roman"/>
          <w:lang w:eastAsia="ru-RU"/>
        </w:rPr>
        <w:t xml:space="preserve">Постачальник здійснює поставку Товару та супутні послуги за власний рахунок. </w:t>
      </w:r>
      <w:r w:rsidRPr="001032CC">
        <w:rPr>
          <w:rFonts w:ascii="Times New Roman" w:hAnsi="Times New Roman"/>
        </w:rPr>
        <w:t xml:space="preserve">Поставка включає в себе комплекс супутніх послуг, а саме: доставку Товару, що здійснюється транспортним засобом Постачальника чи перевізника, включаючи навантаження, розвантаження,  і монтаж Товару . </w:t>
      </w:r>
    </w:p>
    <w:p w14:paraId="55CFF9AF" w14:textId="77777777" w:rsidR="001032CC" w:rsidRPr="001032CC" w:rsidRDefault="001032CC" w:rsidP="001032CC">
      <w:pPr>
        <w:spacing w:after="0" w:line="240" w:lineRule="auto"/>
        <w:ind w:firstLine="284"/>
        <w:contextualSpacing/>
        <w:jc w:val="both"/>
      </w:pPr>
      <w:r w:rsidRPr="001032CC">
        <w:rPr>
          <w:rFonts w:ascii="Times New Roman" w:hAnsi="Times New Roman"/>
          <w:b/>
          <w:i/>
        </w:rPr>
        <w:t xml:space="preserve">Постачальник попередньо обстежує стінові прорізи будівлі, здійснює остаточні заміри. Розміри  виробів повинні  відповідати </w:t>
      </w:r>
      <w:proofErr w:type="spellStart"/>
      <w:r w:rsidRPr="001032CC">
        <w:rPr>
          <w:rFonts w:ascii="Times New Roman" w:hAnsi="Times New Roman"/>
          <w:b/>
          <w:i/>
        </w:rPr>
        <w:t>проємам</w:t>
      </w:r>
      <w:proofErr w:type="spellEnd"/>
      <w:r w:rsidRPr="001032CC">
        <w:rPr>
          <w:rFonts w:ascii="Times New Roman" w:hAnsi="Times New Roman"/>
          <w:b/>
          <w:i/>
        </w:rPr>
        <w:t>.</w:t>
      </w:r>
    </w:p>
    <w:p w14:paraId="26AA9BC9" w14:textId="25CCF8EE" w:rsidR="001032CC" w:rsidRPr="001032CC" w:rsidRDefault="001032CC" w:rsidP="001032C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u w:val="single"/>
          <w:lang w:eastAsia="ru-RU"/>
        </w:rPr>
      </w:pPr>
      <w:r w:rsidRPr="001032CC">
        <w:rPr>
          <w:rFonts w:ascii="Times New Roman" w:hAnsi="Times New Roman" w:cs="Times New Roman"/>
          <w:b/>
          <w:u w:val="single"/>
          <w:lang w:eastAsia="ru-RU"/>
        </w:rPr>
        <w:t xml:space="preserve">Строк поставки товару: до 29 </w:t>
      </w:r>
      <w:r w:rsidR="00F35E32">
        <w:rPr>
          <w:rFonts w:ascii="Times New Roman" w:hAnsi="Times New Roman" w:cs="Times New Roman"/>
          <w:b/>
          <w:u w:val="single"/>
          <w:lang w:eastAsia="ru-RU"/>
        </w:rPr>
        <w:t>вересня</w:t>
      </w:r>
      <w:r w:rsidRPr="001032CC">
        <w:rPr>
          <w:rFonts w:ascii="Times New Roman" w:hAnsi="Times New Roman" w:cs="Times New Roman"/>
          <w:b/>
          <w:u w:val="single"/>
          <w:lang w:eastAsia="ru-RU"/>
        </w:rPr>
        <w:t xml:space="preserve"> (включно) 2025 року </w:t>
      </w:r>
    </w:p>
    <w:p w14:paraId="7A272AB5" w14:textId="77777777" w:rsidR="001032CC" w:rsidRPr="001032CC" w:rsidRDefault="001032CC" w:rsidP="001032CC">
      <w:pPr>
        <w:spacing w:after="0" w:line="240" w:lineRule="auto"/>
        <w:ind w:firstLine="284"/>
        <w:contextualSpacing/>
        <w:jc w:val="both"/>
        <w:rPr>
          <w:b/>
          <w:u w:val="single"/>
        </w:rPr>
      </w:pPr>
    </w:p>
    <w:p w14:paraId="4B9E66E7" w14:textId="77777777" w:rsidR="001032CC" w:rsidRPr="001032CC" w:rsidRDefault="001032CC" w:rsidP="001032CC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lang w:eastAsia="ru-RU"/>
        </w:rPr>
      </w:pPr>
      <w:r w:rsidRPr="001032CC">
        <w:rPr>
          <w:rFonts w:ascii="Times New Roman" w:hAnsi="Times New Roman" w:cs="Times New Roman"/>
          <w:lang w:eastAsia="ru-RU"/>
        </w:rPr>
        <w:t>КІЛЬКІСТЬ  ТА ТЕХНІЧНІ (ЯКІСНІ) ВИМОГИ ДО ТОВАРУ:</w:t>
      </w:r>
    </w:p>
    <w:p w14:paraId="16DE7D38" w14:textId="77777777" w:rsidR="001032CC" w:rsidRPr="001032CC" w:rsidRDefault="001032CC" w:rsidP="001032CC">
      <w:pPr>
        <w:ind w:firstLine="284"/>
        <w:jc w:val="both"/>
      </w:pPr>
      <w:r w:rsidRPr="001032CC">
        <w:rPr>
          <w:rFonts w:ascii="Times New Roman" w:hAnsi="Times New Roman" w:cs="Times New Roman"/>
        </w:rPr>
        <w:t xml:space="preserve">1.  Комплект алюмінієвих та скляних  конструкцій для приміщень за </w:t>
      </w:r>
      <w:proofErr w:type="spellStart"/>
      <w:r w:rsidRPr="001032CC">
        <w:rPr>
          <w:rFonts w:ascii="Times New Roman" w:hAnsi="Times New Roman" w:cs="Times New Roman"/>
        </w:rPr>
        <w:t>адресою</w:t>
      </w:r>
      <w:proofErr w:type="spellEnd"/>
      <w:r w:rsidRPr="001032CC">
        <w:rPr>
          <w:rFonts w:ascii="Times New Roman" w:hAnsi="Times New Roman" w:cs="Times New Roman"/>
        </w:rPr>
        <w:t xml:space="preserve"> </w:t>
      </w:r>
      <w:proofErr w:type="spellStart"/>
      <w:r w:rsidRPr="001032CC">
        <w:rPr>
          <w:rFonts w:ascii="Times New Roman" w:hAnsi="Times New Roman" w:cs="Times New Roman"/>
        </w:rPr>
        <w:t>м.Львів</w:t>
      </w:r>
      <w:proofErr w:type="spellEnd"/>
      <w:r w:rsidRPr="001032CC">
        <w:rPr>
          <w:rFonts w:ascii="Times New Roman" w:hAnsi="Times New Roman" w:cs="Times New Roman"/>
        </w:rPr>
        <w:t xml:space="preserve">, </w:t>
      </w:r>
      <w:proofErr w:type="spellStart"/>
      <w:r w:rsidRPr="001032CC">
        <w:rPr>
          <w:rFonts w:ascii="Times New Roman" w:hAnsi="Times New Roman" w:cs="Times New Roman"/>
        </w:rPr>
        <w:t>пл</w:t>
      </w:r>
      <w:proofErr w:type="spellEnd"/>
      <w:r w:rsidRPr="001032CC">
        <w:rPr>
          <w:rFonts w:ascii="Times New Roman" w:hAnsi="Times New Roman" w:cs="Times New Roman"/>
        </w:rPr>
        <w:t>. Ринок, 42,  у складі : 1.Алюмінієві двері  (2400x805mm)   -1 шт.,  Алюмінієве вікно (1860x950mm.)  — 1 шт.</w:t>
      </w:r>
    </w:p>
    <w:p w14:paraId="707683E4" w14:textId="77777777" w:rsidR="001032CC" w:rsidRPr="001032CC" w:rsidRDefault="001032CC" w:rsidP="001032CC">
      <w:pPr>
        <w:ind w:firstLine="284"/>
        <w:jc w:val="both"/>
      </w:pPr>
      <w:r w:rsidRPr="001032CC">
        <w:rPr>
          <w:rFonts w:ascii="Times New Roman" w:hAnsi="Times New Roman" w:cs="Times New Roman"/>
        </w:rPr>
        <w:t xml:space="preserve"> </w:t>
      </w:r>
      <w:r w:rsidRPr="001032CC">
        <w:rPr>
          <w:rFonts w:ascii="Times New Roman" w:hAnsi="Times New Roman" w:cs="Times New Roman"/>
          <w:i/>
          <w:iCs/>
        </w:rPr>
        <w:t xml:space="preserve">Алюмінієві двері: Розмір 2400x805mm;  Дверна алюмінієва система (тепла);  Глибина рами, мм: не менше 70; Колір алюмінієвих профілів : </w:t>
      </w:r>
      <w:proofErr w:type="spellStart"/>
      <w:r w:rsidRPr="001032CC">
        <w:rPr>
          <w:rFonts w:ascii="Times New Roman" w:hAnsi="Times New Roman" w:cs="Times New Roman"/>
          <w:i/>
          <w:iCs/>
        </w:rPr>
        <w:t>матови,чорний</w:t>
      </w:r>
      <w:proofErr w:type="spellEnd"/>
      <w:r w:rsidRPr="001032CC">
        <w:rPr>
          <w:rFonts w:ascii="Times New Roman" w:hAnsi="Times New Roman" w:cs="Times New Roman"/>
          <w:i/>
          <w:iCs/>
        </w:rPr>
        <w:t xml:space="preserve">, структурний , RAL 9005; Петля дверна П; Замок  з натискною ручкою і серцевиною  (ключ/ключ).;   склопакет однокамерний затемнений. 4_ESG_SE_sat-24-4 </w:t>
      </w:r>
      <w:proofErr w:type="spellStart"/>
      <w:r w:rsidRPr="001032CC">
        <w:rPr>
          <w:rFonts w:ascii="Times New Roman" w:hAnsi="Times New Roman" w:cs="Times New Roman"/>
          <w:i/>
          <w:iCs/>
        </w:rPr>
        <w:t>Grey_ESG_SE</w:t>
      </w:r>
      <w:proofErr w:type="spellEnd"/>
      <w:r w:rsidRPr="001032CC">
        <w:rPr>
          <w:rFonts w:ascii="Times New Roman" w:hAnsi="Times New Roman" w:cs="Times New Roman"/>
          <w:i/>
          <w:iCs/>
        </w:rPr>
        <w:t>. C-1</w:t>
      </w:r>
    </w:p>
    <w:p w14:paraId="0DAEA4A9" w14:textId="77777777" w:rsidR="001032CC" w:rsidRPr="001032CC" w:rsidRDefault="001032CC" w:rsidP="001032CC">
      <w:pPr>
        <w:ind w:firstLine="284"/>
        <w:jc w:val="both"/>
      </w:pPr>
      <w:r w:rsidRPr="001032CC">
        <w:rPr>
          <w:rFonts w:ascii="Times New Roman" w:hAnsi="Times New Roman" w:cs="Times New Roman"/>
          <w:noProof/>
          <w:lang w:eastAsia="uk-UA"/>
        </w:rPr>
        <w:drawing>
          <wp:anchor distT="0" distB="0" distL="0" distR="0" simplePos="0" relativeHeight="251661312" behindDoc="0" locked="0" layoutInCell="1" allowOverlap="1" wp14:anchorId="753852EE" wp14:editId="0CD27112">
            <wp:simplePos x="0" y="0"/>
            <wp:positionH relativeFrom="column">
              <wp:posOffset>186055</wp:posOffset>
            </wp:positionH>
            <wp:positionV relativeFrom="paragraph">
              <wp:posOffset>630555</wp:posOffset>
            </wp:positionV>
            <wp:extent cx="1927225" cy="41046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4104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32CC">
        <w:rPr>
          <w:rFonts w:ascii="Times New Roman" w:hAnsi="Times New Roman" w:cs="Times New Roman"/>
          <w:i/>
          <w:iCs/>
        </w:rPr>
        <w:t xml:space="preserve">Алюмінієве вікно: Розмір 1860x950mm.;  Глухе ; Глибина рами, мм: не менше 70; Колір алюмінієвих профілів : </w:t>
      </w:r>
      <w:proofErr w:type="spellStart"/>
      <w:r w:rsidRPr="001032CC">
        <w:rPr>
          <w:rFonts w:ascii="Times New Roman" w:hAnsi="Times New Roman" w:cs="Times New Roman"/>
          <w:i/>
          <w:iCs/>
        </w:rPr>
        <w:t>матовий,чорний</w:t>
      </w:r>
      <w:proofErr w:type="spellEnd"/>
      <w:r w:rsidRPr="001032CC">
        <w:rPr>
          <w:rFonts w:ascii="Times New Roman" w:hAnsi="Times New Roman" w:cs="Times New Roman"/>
          <w:i/>
          <w:iCs/>
        </w:rPr>
        <w:t xml:space="preserve">, структурний , RAL 9005; Склопакет однокамерний, скло гартоване 4_ESG_SE-24- 4 LOW E T_ESG_SE. </w:t>
      </w:r>
    </w:p>
    <w:p w14:paraId="7FEFB158" w14:textId="77777777" w:rsidR="001032CC" w:rsidRDefault="001032CC" w:rsidP="001032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7387E3" w14:textId="77777777" w:rsidR="001032CC" w:rsidRDefault="001032CC" w:rsidP="001032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30E050" w14:textId="77777777" w:rsidR="001032CC" w:rsidRDefault="001032CC" w:rsidP="001032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uk-UA"/>
        </w:rPr>
        <w:drawing>
          <wp:anchor distT="0" distB="0" distL="0" distR="0" simplePos="0" relativeHeight="251660288" behindDoc="0" locked="0" layoutInCell="1" allowOverlap="1" wp14:anchorId="004875B7" wp14:editId="76D8AD77">
            <wp:simplePos x="0" y="0"/>
            <wp:positionH relativeFrom="column">
              <wp:posOffset>3553460</wp:posOffset>
            </wp:positionH>
            <wp:positionV relativeFrom="paragraph">
              <wp:posOffset>11430</wp:posOffset>
            </wp:positionV>
            <wp:extent cx="1743075" cy="2258060"/>
            <wp:effectExtent l="0" t="0" r="0" b="0"/>
            <wp:wrapSquare wrapText="larges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258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1A3686" w14:textId="77777777" w:rsidR="001032CC" w:rsidRDefault="001032CC" w:rsidP="001032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AAAE3C" w14:textId="77777777" w:rsidR="001032CC" w:rsidRDefault="001032CC" w:rsidP="001032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EB21DF" w14:textId="77777777" w:rsidR="001032CC" w:rsidRDefault="001032CC" w:rsidP="001032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7F14F8" w14:textId="77777777" w:rsidR="001032CC" w:rsidRDefault="001032CC" w:rsidP="001032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544755" w14:textId="77777777" w:rsidR="001032CC" w:rsidRDefault="001032CC" w:rsidP="001032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416E87" w14:textId="77777777" w:rsidR="001032CC" w:rsidRDefault="001032CC" w:rsidP="001032CC">
      <w:pPr>
        <w:jc w:val="both"/>
      </w:pPr>
    </w:p>
    <w:p w14:paraId="023A2B68" w14:textId="77777777" w:rsidR="001032CC" w:rsidRDefault="001032CC" w:rsidP="001032CC">
      <w:pPr>
        <w:jc w:val="both"/>
      </w:pPr>
    </w:p>
    <w:p w14:paraId="0C9FD9B9" w14:textId="77777777" w:rsidR="001032CC" w:rsidRDefault="001032CC" w:rsidP="001032CC">
      <w:pPr>
        <w:jc w:val="both"/>
      </w:pPr>
    </w:p>
    <w:p w14:paraId="6B7056BD" w14:textId="77777777" w:rsidR="001032CC" w:rsidRDefault="001032CC" w:rsidP="001032CC">
      <w:pPr>
        <w:jc w:val="both"/>
      </w:pPr>
    </w:p>
    <w:p w14:paraId="4FBC7AE6" w14:textId="77777777" w:rsidR="001032CC" w:rsidRDefault="001032CC" w:rsidP="001032CC">
      <w:pPr>
        <w:jc w:val="both"/>
      </w:pPr>
    </w:p>
    <w:p w14:paraId="0CC3A9FE" w14:textId="77777777" w:rsidR="001032CC" w:rsidRPr="001032CC" w:rsidRDefault="001032CC" w:rsidP="001032CC">
      <w:pPr>
        <w:jc w:val="both"/>
      </w:pPr>
      <w:r w:rsidRPr="001032CC">
        <w:rPr>
          <w:rFonts w:ascii="Times New Roman" w:hAnsi="Times New Roman" w:cs="Times New Roman"/>
        </w:rPr>
        <w:lastRenderedPageBreak/>
        <w:t xml:space="preserve">2. Комплект алюмінієвих та скляних  конструкцій для приміщень за </w:t>
      </w:r>
      <w:proofErr w:type="spellStart"/>
      <w:r w:rsidRPr="001032CC">
        <w:rPr>
          <w:rFonts w:ascii="Times New Roman" w:hAnsi="Times New Roman" w:cs="Times New Roman"/>
        </w:rPr>
        <w:t>адресою</w:t>
      </w:r>
      <w:proofErr w:type="spellEnd"/>
      <w:r w:rsidRPr="001032CC">
        <w:rPr>
          <w:rFonts w:ascii="Times New Roman" w:hAnsi="Times New Roman" w:cs="Times New Roman"/>
        </w:rPr>
        <w:t xml:space="preserve"> </w:t>
      </w:r>
      <w:proofErr w:type="spellStart"/>
      <w:r w:rsidRPr="001032CC">
        <w:rPr>
          <w:rFonts w:ascii="Times New Roman" w:hAnsi="Times New Roman" w:cs="Times New Roman"/>
        </w:rPr>
        <w:t>м.Львів</w:t>
      </w:r>
      <w:proofErr w:type="spellEnd"/>
      <w:r w:rsidRPr="001032CC">
        <w:rPr>
          <w:rFonts w:ascii="Times New Roman" w:hAnsi="Times New Roman" w:cs="Times New Roman"/>
        </w:rPr>
        <w:t>, вул. Князя Романа, 6  у складі : Алюмінієві двері (2195x795mm) - 1 шт.; Скляні двері в алюмінієвому обрамлені (870*2190 mm)  — 3 шт.</w:t>
      </w:r>
    </w:p>
    <w:p w14:paraId="495D1FFB" w14:textId="77777777" w:rsidR="001032CC" w:rsidRPr="001032CC" w:rsidRDefault="001032CC" w:rsidP="001032CC">
      <w:pPr>
        <w:jc w:val="both"/>
        <w:rPr>
          <w:i/>
        </w:rPr>
      </w:pPr>
      <w:r w:rsidRPr="001032CC">
        <w:rPr>
          <w:rFonts w:ascii="Times New Roman" w:hAnsi="Times New Roman" w:cs="Times New Roman"/>
          <w:i/>
        </w:rPr>
        <w:t xml:space="preserve">Алюмінієві двері: Розмір 2195x795mm; Дверна алюмінієва система (підвищена звукоізоляція );  Глибина рами, мм: не менше 70; Колір алюмінієвих профілів : </w:t>
      </w:r>
      <w:proofErr w:type="spellStart"/>
      <w:r w:rsidRPr="001032CC">
        <w:rPr>
          <w:rFonts w:ascii="Times New Roman" w:hAnsi="Times New Roman" w:cs="Times New Roman"/>
          <w:i/>
        </w:rPr>
        <w:t>матовий,чорний</w:t>
      </w:r>
      <w:proofErr w:type="spellEnd"/>
      <w:r w:rsidRPr="001032CC">
        <w:rPr>
          <w:rFonts w:ascii="Times New Roman" w:hAnsi="Times New Roman" w:cs="Times New Roman"/>
          <w:i/>
        </w:rPr>
        <w:t>, структурний , RAL 9005; Петля дверна П; Замок  з натискною ручкою і серцевиною  (ключ/ключ).;  Заповнення однокамерний звукоізоляційний  склопакет  4.4.1_SE-20-4_ESG_SE (</w:t>
      </w:r>
      <w:proofErr w:type="spellStart"/>
      <w:r w:rsidRPr="001032CC">
        <w:rPr>
          <w:rFonts w:ascii="Times New Roman" w:hAnsi="Times New Roman" w:cs="Times New Roman"/>
          <w:i/>
        </w:rPr>
        <w:t>тріплексна</w:t>
      </w:r>
      <w:proofErr w:type="spellEnd"/>
      <w:r w:rsidRPr="001032CC">
        <w:rPr>
          <w:rFonts w:ascii="Times New Roman" w:hAnsi="Times New Roman" w:cs="Times New Roman"/>
          <w:i/>
        </w:rPr>
        <w:t xml:space="preserve"> плівка в середині)</w:t>
      </w:r>
    </w:p>
    <w:p w14:paraId="14A0CE8E" w14:textId="77777777" w:rsidR="001032CC" w:rsidRPr="001032CC" w:rsidRDefault="001032CC" w:rsidP="001032CC">
      <w:pPr>
        <w:jc w:val="both"/>
      </w:pPr>
      <w:r w:rsidRPr="001032CC">
        <w:rPr>
          <w:rFonts w:ascii="Times New Roman" w:hAnsi="Times New Roman" w:cs="Times New Roman"/>
        </w:rPr>
        <w:t xml:space="preserve">Скляні двері в алюмінієвому обрамлені: </w:t>
      </w:r>
      <w:r w:rsidRPr="001032CC">
        <w:rPr>
          <w:rFonts w:ascii="Times New Roman" w:hAnsi="Times New Roman" w:cs="Times New Roman"/>
          <w:i/>
          <w:iCs/>
        </w:rPr>
        <w:t xml:space="preserve">Розмір  870*2190 </w:t>
      </w:r>
      <w:r w:rsidRPr="001032CC">
        <w:rPr>
          <w:rFonts w:ascii="Times New Roman" w:hAnsi="Times New Roman" w:cs="Times New Roman"/>
        </w:rPr>
        <w:t xml:space="preserve">mm; </w:t>
      </w:r>
      <w:r w:rsidRPr="001032CC">
        <w:rPr>
          <w:rFonts w:ascii="Times New Roman" w:hAnsi="Times New Roman" w:cs="Times New Roman"/>
          <w:i/>
          <w:iCs/>
        </w:rPr>
        <w:t xml:space="preserve">Скло гартоване 8_ESG_SE з обробкою під фурнітуру в алюмінієвій рамці,  коробка  алюміній в зборі , петля Л верх/низ </w:t>
      </w:r>
      <w:proofErr w:type="spellStart"/>
      <w:r w:rsidRPr="001032CC">
        <w:rPr>
          <w:rFonts w:ascii="Times New Roman" w:hAnsi="Times New Roman" w:cs="Times New Roman"/>
          <w:i/>
          <w:iCs/>
        </w:rPr>
        <w:t>врізна</w:t>
      </w:r>
      <w:proofErr w:type="spellEnd"/>
      <w:r w:rsidRPr="001032CC">
        <w:rPr>
          <w:rFonts w:ascii="Times New Roman" w:hAnsi="Times New Roman" w:cs="Times New Roman"/>
          <w:i/>
          <w:iCs/>
        </w:rPr>
        <w:t xml:space="preserve">, центральна частина з </w:t>
      </w:r>
      <w:proofErr w:type="spellStart"/>
      <w:r w:rsidRPr="001032CC">
        <w:rPr>
          <w:rFonts w:ascii="Times New Roman" w:hAnsi="Times New Roman" w:cs="Times New Roman"/>
          <w:i/>
          <w:iCs/>
        </w:rPr>
        <w:t>нажимним</w:t>
      </w:r>
      <w:proofErr w:type="spellEnd"/>
      <w:r w:rsidRPr="001032CC">
        <w:rPr>
          <w:rFonts w:ascii="Times New Roman" w:hAnsi="Times New Roman" w:cs="Times New Roman"/>
          <w:i/>
          <w:iCs/>
        </w:rPr>
        <w:t xml:space="preserve"> механізмом і замком (ключ/ключ). Колір : фарбування, матовий , чорний    </w:t>
      </w:r>
      <w:r w:rsidRPr="001032CC">
        <w:rPr>
          <w:rFonts w:ascii="Times New Roman" w:hAnsi="Times New Roman" w:cs="Times New Roman"/>
          <w:i/>
          <w:iCs/>
          <w:lang w:val="en-US"/>
        </w:rPr>
        <w:t>RAL</w:t>
      </w:r>
      <w:r w:rsidRPr="001032CC">
        <w:rPr>
          <w:rFonts w:ascii="Times New Roman" w:hAnsi="Times New Roman" w:cs="Times New Roman"/>
          <w:i/>
          <w:iCs/>
        </w:rPr>
        <w:t xml:space="preserve"> 9005</w:t>
      </w:r>
    </w:p>
    <w:p w14:paraId="7820E66A" w14:textId="77777777" w:rsidR="001032CC" w:rsidRDefault="001032CC" w:rsidP="001032CC">
      <w:pPr>
        <w:jc w:val="both"/>
      </w:pP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7183B314" wp14:editId="6479F070">
            <wp:simplePos x="0" y="0"/>
            <wp:positionH relativeFrom="column">
              <wp:posOffset>3488055</wp:posOffset>
            </wp:positionH>
            <wp:positionV relativeFrom="paragraph">
              <wp:posOffset>163195</wp:posOffset>
            </wp:positionV>
            <wp:extent cx="2127250" cy="3743325"/>
            <wp:effectExtent l="0" t="0" r="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5" r="-8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3743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62336" behindDoc="0" locked="0" layoutInCell="1" allowOverlap="1" wp14:anchorId="3509E15D" wp14:editId="57177D1B">
            <wp:simplePos x="0" y="0"/>
            <wp:positionH relativeFrom="margin">
              <wp:align>left</wp:align>
            </wp:positionH>
            <wp:positionV relativeFrom="paragraph">
              <wp:posOffset>132080</wp:posOffset>
            </wp:positionV>
            <wp:extent cx="1834515" cy="3791585"/>
            <wp:effectExtent l="0" t="0" r="0" b="0"/>
            <wp:wrapSquare wrapText="largest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15" cy="37915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45FA1" w14:textId="77777777" w:rsidR="001032CC" w:rsidRDefault="001032CC" w:rsidP="001032CC">
      <w:pPr>
        <w:jc w:val="both"/>
      </w:pPr>
    </w:p>
    <w:p w14:paraId="71456559" w14:textId="77777777" w:rsidR="001032CC" w:rsidRDefault="001032CC" w:rsidP="001032CC">
      <w:pPr>
        <w:jc w:val="both"/>
      </w:pPr>
    </w:p>
    <w:p w14:paraId="0E4DFA93" w14:textId="77777777" w:rsidR="001032CC" w:rsidRDefault="001032CC" w:rsidP="001032CC">
      <w:pPr>
        <w:jc w:val="both"/>
      </w:pPr>
    </w:p>
    <w:p w14:paraId="60929AF7" w14:textId="77777777" w:rsidR="001032CC" w:rsidRDefault="001032CC" w:rsidP="001032CC">
      <w:pPr>
        <w:jc w:val="both"/>
      </w:pPr>
    </w:p>
    <w:p w14:paraId="734FCD18" w14:textId="77777777" w:rsidR="001032CC" w:rsidRDefault="001032CC" w:rsidP="001032CC">
      <w:pPr>
        <w:jc w:val="both"/>
      </w:pPr>
    </w:p>
    <w:p w14:paraId="577C09FA" w14:textId="77777777" w:rsidR="001032CC" w:rsidRDefault="001032CC" w:rsidP="001032CC">
      <w:pPr>
        <w:jc w:val="both"/>
      </w:pPr>
    </w:p>
    <w:p w14:paraId="4C97AA30" w14:textId="77777777" w:rsidR="001032CC" w:rsidRDefault="001032CC" w:rsidP="001032CC">
      <w:pPr>
        <w:jc w:val="both"/>
      </w:pPr>
    </w:p>
    <w:p w14:paraId="7168E2A1" w14:textId="77777777" w:rsidR="001032CC" w:rsidRDefault="001032CC" w:rsidP="001032CC">
      <w:pPr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CB299B" w14:textId="77777777" w:rsidR="001032CC" w:rsidRDefault="001032CC" w:rsidP="001032CC">
      <w:pPr>
        <w:jc w:val="both"/>
      </w:pPr>
    </w:p>
    <w:p w14:paraId="10080789" w14:textId="77777777" w:rsidR="001032CC" w:rsidRDefault="001032CC" w:rsidP="001032CC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5DFA6" w14:textId="77777777" w:rsidR="001032CC" w:rsidRDefault="001032CC" w:rsidP="001032CC">
      <w:pPr>
        <w:widowControl w:val="0"/>
        <w:spacing w:line="252" w:lineRule="auto"/>
        <w:ind w:left="720"/>
        <w:contextualSpacing/>
        <w:jc w:val="both"/>
      </w:pPr>
    </w:p>
    <w:p w14:paraId="2531A4B8" w14:textId="77777777" w:rsidR="001032CC" w:rsidRDefault="001032CC" w:rsidP="001032CC">
      <w:pPr>
        <w:widowControl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</w:p>
    <w:p w14:paraId="7C88F045" w14:textId="77777777" w:rsidR="001032CC" w:rsidRDefault="001032CC" w:rsidP="001032CC">
      <w:pPr>
        <w:widowControl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</w:p>
    <w:p w14:paraId="2C768792" w14:textId="77777777" w:rsidR="001032CC" w:rsidRDefault="001032CC" w:rsidP="001032CC">
      <w:pPr>
        <w:widowControl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</w:p>
    <w:p w14:paraId="5A3BB34B" w14:textId="77777777" w:rsidR="001032CC" w:rsidRDefault="001032CC" w:rsidP="001032CC">
      <w:pPr>
        <w:widowControl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</w:p>
    <w:p w14:paraId="3F5A3A7C" w14:textId="77777777" w:rsidR="001032CC" w:rsidRPr="001032CC" w:rsidRDefault="001032CC" w:rsidP="001032CC">
      <w:pPr>
        <w:spacing w:after="0" w:line="240" w:lineRule="auto"/>
        <w:jc w:val="center"/>
      </w:pPr>
      <w:r w:rsidRPr="001032CC">
        <w:rPr>
          <w:rFonts w:ascii="Times New Roman" w:hAnsi="Times New Roman" w:cs="Times New Roman"/>
          <w:b/>
        </w:rPr>
        <w:t>ДОДАТКОВІ ВИМОГИ</w:t>
      </w:r>
    </w:p>
    <w:p w14:paraId="038272A7" w14:textId="77777777" w:rsidR="001032CC" w:rsidRPr="001032CC" w:rsidRDefault="001032CC" w:rsidP="001032CC">
      <w:pPr>
        <w:spacing w:after="0" w:line="240" w:lineRule="auto"/>
        <w:ind w:left="-284"/>
        <w:jc w:val="both"/>
      </w:pPr>
    </w:p>
    <w:p w14:paraId="3E752EB6" w14:textId="77777777" w:rsidR="001032CC" w:rsidRPr="001032CC" w:rsidRDefault="001032CC" w:rsidP="001032CC">
      <w:pPr>
        <w:tabs>
          <w:tab w:val="left" w:pos="567"/>
        </w:tabs>
        <w:spacing w:after="0" w:line="240" w:lineRule="auto"/>
        <w:jc w:val="both"/>
      </w:pPr>
      <w:r w:rsidRPr="001032CC">
        <w:rPr>
          <w:rFonts w:ascii="Times New Roman" w:hAnsi="Times New Roman" w:cs="Times New Roman"/>
        </w:rPr>
        <w:tab/>
        <w:t xml:space="preserve">Товар повинен мати  </w:t>
      </w:r>
      <w:r w:rsidRPr="001032CC">
        <w:rPr>
          <w:rFonts w:ascii="Times New Roman" w:hAnsi="Times New Roman" w:cs="Times New Roman"/>
          <w:color w:val="000000"/>
          <w:lang w:eastAsia="ru-RU"/>
        </w:rPr>
        <w:t xml:space="preserve">високі зносостійкі властивості, відповідати вимогам безпеки, при виготовленні застосовувати сертифіковані матеріали, відповідати технічним вимогам. </w:t>
      </w:r>
    </w:p>
    <w:p w14:paraId="308DBEE1" w14:textId="77777777" w:rsidR="001032CC" w:rsidRPr="001032CC" w:rsidRDefault="001032CC" w:rsidP="001032CC">
      <w:pPr>
        <w:tabs>
          <w:tab w:val="left" w:pos="567"/>
        </w:tabs>
        <w:spacing w:after="0" w:line="240" w:lineRule="auto"/>
        <w:ind w:firstLine="284"/>
        <w:jc w:val="both"/>
      </w:pPr>
      <w:r w:rsidRPr="001032CC">
        <w:rPr>
          <w:rFonts w:ascii="Times New Roman" w:hAnsi="Times New Roman" w:cs="Times New Roman"/>
        </w:rPr>
        <w:t xml:space="preserve">      Гарантійний строк на Товар повинен складати не менше 5 (п’яти) років. </w:t>
      </w:r>
      <w:r w:rsidRPr="001032CC">
        <w:rPr>
          <w:rFonts w:ascii="Times New Roman" w:hAnsi="Times New Roman"/>
        </w:rPr>
        <w:t xml:space="preserve">Постачальник протягом дії гарантійного терміну експлуатації товару приймає на себе зобов’язання безкоштовно усувати всі недоліки, які виникли з його вини. </w:t>
      </w:r>
      <w:r w:rsidRPr="001032CC">
        <w:rPr>
          <w:rFonts w:ascii="Times New Roman" w:hAnsi="Times New Roman" w:cs="Times New Roman"/>
        </w:rPr>
        <w:t>Постачальник повинен під час поставки Товару надати у розпорядження Замовника документи, що підтверджують гарантійний термін на товар. Постачальник несе відповідальність за достовірність наданих документів та гарантує відповідну якість Товару.</w:t>
      </w:r>
    </w:p>
    <w:p w14:paraId="48E09182" w14:textId="77777777" w:rsidR="001032CC" w:rsidRPr="001032CC" w:rsidRDefault="001032CC" w:rsidP="001032CC">
      <w:pPr>
        <w:spacing w:after="0" w:line="240" w:lineRule="auto"/>
        <w:ind w:firstLine="567"/>
        <w:jc w:val="both"/>
      </w:pPr>
      <w:r w:rsidRPr="001032CC">
        <w:rPr>
          <w:rFonts w:ascii="Times New Roman" w:hAnsi="Times New Roman" w:cs="Times New Roman"/>
        </w:rPr>
        <w:t>Товар повинен бути новим, не відновленим, а також таким, що раніше не був в експлуатації, не перебуває у розшуку, під забороною відчуження, арештом, тощо, не є предметом застави та/або іншим засобом забезпечення виконання зобов’язань перед третіми особами, не є предметом будь-якого іншого обтяження чи обмеження, передбаченого законодавством.</w:t>
      </w:r>
    </w:p>
    <w:p w14:paraId="6A3B04E9" w14:textId="77777777" w:rsidR="001032CC" w:rsidRPr="001032CC" w:rsidRDefault="001032CC" w:rsidP="001032CC">
      <w:pPr>
        <w:spacing w:after="0" w:line="240" w:lineRule="auto"/>
        <w:ind w:firstLine="567"/>
        <w:jc w:val="both"/>
      </w:pPr>
      <w:r w:rsidRPr="001032CC">
        <w:rPr>
          <w:rFonts w:ascii="Times New Roman" w:hAnsi="Times New Roman" w:cs="Times New Roman"/>
        </w:rPr>
        <w:t>Технічні та якісні характеристики пропонованого учасником Товару мають відповідати вимогам замовника або бути кращими. Учасник не повинен пропонувати Товар зі спрощеними характеристиками (для зниження ціни тендерної пропозиції) та/або такими, що погіршують показники щодо якості (міцності, продуктивності, тощо) Товару у порівнянні з вимогами замовника даної закупівлі.</w:t>
      </w:r>
    </w:p>
    <w:p w14:paraId="1AB36B59" w14:textId="4CDE5514" w:rsidR="00CA23A4" w:rsidRPr="001032CC" w:rsidRDefault="00CA23A4" w:rsidP="00CA23A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032CC">
        <w:rPr>
          <w:rFonts w:ascii="Times New Roman" w:hAnsi="Times New Roman" w:cs="Times New Roman"/>
        </w:rPr>
        <w:t xml:space="preserve">Інформація про необхідні технічні, якісні та кількісні характеристики предмета закупівлі (Технічна специфікація) міститься в додатку № 1 до тендерної документації на закупівлю </w:t>
      </w:r>
      <w:r w:rsidR="0080273A" w:rsidRPr="001032CC">
        <w:rPr>
          <w:rFonts w:ascii="Times New Roman" w:hAnsi="Times New Roman"/>
        </w:rPr>
        <w:t xml:space="preserve">«Алюмінієві </w:t>
      </w:r>
      <w:r w:rsidR="0080273A" w:rsidRPr="001032CC">
        <w:rPr>
          <w:rFonts w:ascii="Times New Roman" w:hAnsi="Times New Roman"/>
        </w:rPr>
        <w:lastRenderedPageBreak/>
        <w:t>та скляні конструкції» (ДК 021:2015: (CPV) 44220000-8 Столярні вироби/ Номенклатура: 44221000-5 Вікна, двері та супутні вироби)</w:t>
      </w:r>
      <w:r w:rsidRPr="001032CC">
        <w:rPr>
          <w:rFonts w:ascii="Times New Roman" w:hAnsi="Times New Roman" w:cs="Times New Roman"/>
        </w:rPr>
        <w:t xml:space="preserve"> та оприлюднено на веб-порталі Уповноваженого органу (</w:t>
      </w:r>
      <w:hyperlink r:id="rId13" w:history="1">
        <w:r w:rsidRPr="001032CC">
          <w:rPr>
            <w:rStyle w:val="a3"/>
            <w:rFonts w:ascii="Times New Roman" w:hAnsi="Times New Roman" w:cs="Times New Roman"/>
          </w:rPr>
          <w:t>https://prozorro.gov.ua</w:t>
        </w:r>
      </w:hyperlink>
      <w:r w:rsidRPr="001032CC">
        <w:rPr>
          <w:rFonts w:ascii="Times New Roman" w:hAnsi="Times New Roman" w:cs="Times New Roman"/>
        </w:rPr>
        <w:t>).</w:t>
      </w:r>
    </w:p>
    <w:p w14:paraId="00962068" w14:textId="2C1D9B2F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1A65F5D9" w14:textId="617DFC3E" w:rsidR="00CA42A4" w:rsidRPr="001032CC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32CC">
        <w:rPr>
          <w:rFonts w:ascii="Times New Roman" w:hAnsi="Times New Roman" w:cs="Times New Roman"/>
        </w:rPr>
        <w:t xml:space="preserve">- </w:t>
      </w:r>
      <w:r w:rsidR="009F4FD2" w:rsidRPr="001032CC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31B76" w:rsidRPr="001032CC">
        <w:rPr>
          <w:rFonts w:ascii="Times New Roman" w:hAnsi="Times New Roman" w:cs="Times New Roman"/>
        </w:rPr>
        <w:t>–</w:t>
      </w:r>
      <w:r w:rsidR="009F4FD2" w:rsidRPr="001032CC">
        <w:rPr>
          <w:rFonts w:ascii="Times New Roman" w:hAnsi="Times New Roman" w:cs="Times New Roman"/>
        </w:rPr>
        <w:t xml:space="preserve"> </w:t>
      </w:r>
      <w:r w:rsidR="001032CC" w:rsidRPr="001032CC">
        <w:rPr>
          <w:rFonts w:ascii="Times New Roman" w:hAnsi="Times New Roman" w:cs="Times New Roman"/>
        </w:rPr>
        <w:t>185 284,00</w:t>
      </w:r>
      <w:r w:rsidR="005F0304" w:rsidRPr="001032CC">
        <w:rPr>
          <w:rFonts w:ascii="Times New Roman" w:hAnsi="Times New Roman" w:cs="Times New Roman"/>
        </w:rPr>
        <w:t xml:space="preserve"> </w:t>
      </w:r>
      <w:r w:rsidR="006A2D19" w:rsidRPr="001032CC">
        <w:rPr>
          <w:rFonts w:ascii="Times New Roman" w:hAnsi="Times New Roman" w:cs="Times New Roman"/>
        </w:rPr>
        <w:t>грн. з ПДВ</w:t>
      </w:r>
    </w:p>
    <w:p w14:paraId="2230542A" w14:textId="0B5027E7" w:rsidR="005F0304" w:rsidRDefault="00F074E8" w:rsidP="005F03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</w:t>
      </w:r>
      <w:r w:rsidR="005F0304" w:rsidRPr="005F0304">
        <w:rPr>
          <w:rFonts w:ascii="Times New Roman" w:hAnsi="Times New Roman" w:cs="Times New Roman"/>
        </w:rPr>
        <w:t>неухильно дотримув</w:t>
      </w:r>
      <w:r w:rsidR="005F0304">
        <w:rPr>
          <w:rFonts w:ascii="Times New Roman" w:hAnsi="Times New Roman" w:cs="Times New Roman"/>
        </w:rPr>
        <w:t>ався</w:t>
      </w:r>
      <w:r w:rsidR="005F0304" w:rsidRPr="005F0304">
        <w:rPr>
          <w:rFonts w:ascii="Times New Roman" w:hAnsi="Times New Roman" w:cs="Times New Roman"/>
        </w:rPr>
        <w:t xml:space="preserve"> принципів проведення публічних </w:t>
      </w:r>
      <w:proofErr w:type="spellStart"/>
      <w:r w:rsidR="005F0304" w:rsidRPr="005F0304">
        <w:rPr>
          <w:rFonts w:ascii="Times New Roman" w:hAnsi="Times New Roman" w:cs="Times New Roman"/>
        </w:rPr>
        <w:t>закупівель</w:t>
      </w:r>
      <w:proofErr w:type="spellEnd"/>
      <w:r w:rsidR="005F0304" w:rsidRPr="005F0304">
        <w:rPr>
          <w:rFonts w:ascii="Times New Roman" w:hAnsi="Times New Roman" w:cs="Times New Roman"/>
        </w:rPr>
        <w:t>, визначених статтею 5 Закону України "Про публічні закупівлі"</w:t>
      </w:r>
      <w:r w:rsidR="005F0304">
        <w:rPr>
          <w:rFonts w:ascii="Times New Roman" w:hAnsi="Times New Roman" w:cs="Times New Roman"/>
        </w:rPr>
        <w:t xml:space="preserve"> та </w:t>
      </w:r>
      <w:r w:rsidR="00EE1700">
        <w:rPr>
          <w:rFonts w:ascii="Times New Roman" w:hAnsi="Times New Roman" w:cs="Times New Roman"/>
        </w:rPr>
        <w:t xml:space="preserve">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</w:t>
      </w:r>
      <w:r w:rsidR="005F0304">
        <w:rPr>
          <w:rFonts w:ascii="Times New Roman" w:hAnsi="Times New Roman" w:cs="Times New Roman"/>
        </w:rPr>
        <w:t xml:space="preserve">із застосуванням </w:t>
      </w:r>
      <w:r w:rsidR="00057A37">
        <w:rPr>
          <w:rFonts w:ascii="Times New Roman" w:hAnsi="Times New Roman" w:cs="Times New Roman"/>
        </w:rPr>
        <w:t xml:space="preserve">методу порівняння ринкових цін. </w:t>
      </w:r>
      <w:r w:rsidR="0026611A" w:rsidRPr="0026611A">
        <w:rPr>
          <w:rFonts w:ascii="Times New Roman" w:hAnsi="Times New Roman" w:cs="Times New Roman"/>
        </w:rPr>
        <w:t xml:space="preserve">Для повноцінного аналізу ринку та належного розрахунку очікуваної вартості предмета закупівлі товару (товарів) застосовано різнобічні джерела та ресурси отримання інформації щодо ціни товару (товарів), зокрема </w:t>
      </w:r>
      <w:r w:rsidR="00057A37" w:rsidRPr="00657C7D">
        <w:rPr>
          <w:rFonts w:ascii="Times New Roman" w:hAnsi="Times New Roman" w:cs="Times New Roman"/>
          <w:b/>
        </w:rPr>
        <w:t>комерційні пропозиції на товар</w:t>
      </w:r>
      <w:r w:rsidR="00057A37" w:rsidRPr="0026611A">
        <w:rPr>
          <w:rFonts w:ascii="Times New Roman" w:hAnsi="Times New Roman" w:cs="Times New Roman"/>
        </w:rPr>
        <w:t xml:space="preserve"> (товари)</w:t>
      </w:r>
      <w:r w:rsidR="00057A37">
        <w:rPr>
          <w:rFonts w:ascii="Times New Roman" w:hAnsi="Times New Roman" w:cs="Times New Roman"/>
        </w:rPr>
        <w:t xml:space="preserve">, </w:t>
      </w:r>
      <w:r w:rsidR="00C71BE4">
        <w:rPr>
          <w:rFonts w:ascii="Times New Roman" w:hAnsi="Times New Roman" w:cs="Times New Roman"/>
        </w:rPr>
        <w:t xml:space="preserve">інформація про ціни на товар (товари) у мережі інтернет (веб сайти товаровиробників, постачальників, торгових мереж), </w:t>
      </w:r>
      <w:r w:rsidR="0026611A" w:rsidRPr="0026611A">
        <w:rPr>
          <w:rFonts w:ascii="Times New Roman" w:hAnsi="Times New Roman" w:cs="Times New Roman"/>
        </w:rPr>
        <w:t xml:space="preserve">загальнодоступна відкрита інформація даних системи електронних </w:t>
      </w:r>
      <w:proofErr w:type="spellStart"/>
      <w:r w:rsidR="0026611A" w:rsidRPr="0026611A">
        <w:rPr>
          <w:rFonts w:ascii="Times New Roman" w:hAnsi="Times New Roman" w:cs="Times New Roman"/>
        </w:rPr>
        <w:t>закупівель</w:t>
      </w:r>
      <w:proofErr w:type="spellEnd"/>
      <w:r w:rsidR="0026611A" w:rsidRPr="0026611A">
        <w:rPr>
          <w:rFonts w:ascii="Times New Roman" w:hAnsi="Times New Roman" w:cs="Times New Roman"/>
        </w:rPr>
        <w:t xml:space="preserve"> </w:t>
      </w:r>
      <w:proofErr w:type="spellStart"/>
      <w:r w:rsidR="0026611A" w:rsidRPr="0026611A">
        <w:rPr>
          <w:rFonts w:ascii="Times New Roman" w:hAnsi="Times New Roman" w:cs="Times New Roman"/>
        </w:rPr>
        <w:t>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професійного модуля аналітики </w:t>
      </w:r>
      <w:proofErr w:type="spellStart"/>
      <w:r w:rsidR="0026611A" w:rsidRPr="0026611A">
        <w:rPr>
          <w:rFonts w:ascii="Times New Roman" w:hAnsi="Times New Roman" w:cs="Times New Roman"/>
        </w:rPr>
        <w:t>bi.prozorro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електронного каталогу </w:t>
      </w:r>
      <w:proofErr w:type="spellStart"/>
      <w:r w:rsidR="0026611A" w:rsidRPr="0026611A">
        <w:rPr>
          <w:rFonts w:ascii="Times New Roman" w:hAnsi="Times New Roman" w:cs="Times New Roman"/>
        </w:rPr>
        <w:t>Prozorro.Market</w:t>
      </w:r>
      <w:proofErr w:type="spellEnd"/>
      <w:r w:rsidR="0026611A" w:rsidRPr="0026611A">
        <w:rPr>
          <w:rFonts w:ascii="Times New Roman" w:hAnsi="Times New Roman" w:cs="Times New Roman"/>
        </w:rPr>
        <w:t xml:space="preserve">, а також </w:t>
      </w:r>
      <w:proofErr w:type="spellStart"/>
      <w:r w:rsidR="0026611A" w:rsidRPr="0026611A">
        <w:rPr>
          <w:rFonts w:ascii="Times New Roman" w:hAnsi="Times New Roman" w:cs="Times New Roman"/>
        </w:rPr>
        <w:t>Google</w:t>
      </w:r>
      <w:proofErr w:type="spellEnd"/>
      <w:r w:rsidR="0026611A" w:rsidRPr="0026611A">
        <w:rPr>
          <w:rFonts w:ascii="Times New Roman" w:hAnsi="Times New Roman" w:cs="Times New Roman"/>
        </w:rPr>
        <w:t xml:space="preserve"> пошук (огляд веб-сайтів, </w:t>
      </w:r>
      <w:proofErr w:type="spellStart"/>
      <w:r w:rsidR="0026611A" w:rsidRPr="0026611A">
        <w:rPr>
          <w:rFonts w:ascii="Times New Roman" w:hAnsi="Times New Roman" w:cs="Times New Roman"/>
        </w:rPr>
        <w:t>прайси</w:t>
      </w:r>
      <w:proofErr w:type="spellEnd"/>
      <w:r w:rsidR="0026611A" w:rsidRPr="0026611A">
        <w:rPr>
          <w:rFonts w:ascii="Times New Roman" w:hAnsi="Times New Roman" w:cs="Times New Roman"/>
        </w:rPr>
        <w:t xml:space="preserve"> тощо)</w:t>
      </w:r>
      <w:r w:rsidR="0026611A">
        <w:rPr>
          <w:rFonts w:ascii="Times New Roman" w:hAnsi="Times New Roman" w:cs="Times New Roman"/>
        </w:rPr>
        <w:t>.</w:t>
      </w:r>
    </w:p>
    <w:p w14:paraId="0AA0E6BB" w14:textId="024D823E" w:rsidR="00C71BE4" w:rsidRPr="00C71BE4" w:rsidRDefault="00C71BE4" w:rsidP="00C71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1BE4">
        <w:rPr>
          <w:rFonts w:ascii="Times New Roman" w:hAnsi="Times New Roman" w:cs="Times New Roman"/>
        </w:rPr>
        <w:t>На виконання розпорядження міського г</w:t>
      </w:r>
      <w:r>
        <w:rPr>
          <w:rFonts w:ascii="Times New Roman" w:hAnsi="Times New Roman" w:cs="Times New Roman"/>
        </w:rPr>
        <w:t xml:space="preserve">олови від 21.09.2023 № 392 «Про </w:t>
      </w:r>
      <w:r w:rsidRPr="00C71BE4">
        <w:rPr>
          <w:rFonts w:ascii="Times New Roman" w:hAnsi="Times New Roman" w:cs="Times New Roman"/>
        </w:rPr>
        <w:t xml:space="preserve">обмеження здійснення публічних </w:t>
      </w:r>
      <w:proofErr w:type="spellStart"/>
      <w:r w:rsidRPr="00C71BE4">
        <w:rPr>
          <w:rFonts w:ascii="Times New Roman" w:hAnsi="Times New Roman" w:cs="Times New Roman"/>
        </w:rPr>
        <w:t>закупівель</w:t>
      </w:r>
      <w:proofErr w:type="spellEnd"/>
      <w:r w:rsidRPr="00C71BE4">
        <w:rPr>
          <w:rFonts w:ascii="Times New Roman" w:hAnsi="Times New Roman" w:cs="Times New Roman"/>
        </w:rPr>
        <w:t xml:space="preserve"> Ль</w:t>
      </w:r>
      <w:r>
        <w:rPr>
          <w:rFonts w:ascii="Times New Roman" w:hAnsi="Times New Roman" w:cs="Times New Roman"/>
        </w:rPr>
        <w:t xml:space="preserve">вівської міської територіальної </w:t>
      </w:r>
      <w:r w:rsidRPr="00C71BE4">
        <w:rPr>
          <w:rFonts w:ascii="Times New Roman" w:hAnsi="Times New Roman" w:cs="Times New Roman"/>
        </w:rPr>
        <w:t xml:space="preserve">громади в умовах воєнного стану» з </w:t>
      </w:r>
      <w:r>
        <w:rPr>
          <w:rFonts w:ascii="Times New Roman" w:hAnsi="Times New Roman" w:cs="Times New Roman"/>
        </w:rPr>
        <w:t xml:space="preserve">метою забезпечення ефективного, </w:t>
      </w:r>
      <w:r w:rsidRPr="00C71BE4">
        <w:rPr>
          <w:rFonts w:ascii="Times New Roman" w:hAnsi="Times New Roman" w:cs="Times New Roman"/>
        </w:rPr>
        <w:t>раціонального та економного використання</w:t>
      </w:r>
      <w:r>
        <w:rPr>
          <w:rFonts w:ascii="Times New Roman" w:hAnsi="Times New Roman" w:cs="Times New Roman"/>
        </w:rPr>
        <w:t xml:space="preserve"> бюджетних коштів та здійснення </w:t>
      </w:r>
      <w:r w:rsidRPr="00C71BE4">
        <w:rPr>
          <w:rFonts w:ascii="Times New Roman" w:hAnsi="Times New Roman" w:cs="Times New Roman"/>
        </w:rPr>
        <w:t xml:space="preserve">невідкладних заходів, спрямованих на протидію широкомасштабній збройній агресії російської федерації </w:t>
      </w:r>
      <w:r w:rsidRPr="0080273A">
        <w:rPr>
          <w:rFonts w:ascii="Times New Roman" w:hAnsi="Times New Roman" w:cs="Times New Roman"/>
        </w:rPr>
        <w:t xml:space="preserve">проти України, закупівля (ціна, кількість, очікувана вартість, тип товару та ін.) погоджено Львівською міською радою згідно листа </w:t>
      </w:r>
      <w:r w:rsidR="0080273A" w:rsidRPr="0080273A">
        <w:rPr>
          <w:rFonts w:ascii="Times New Roman" w:hAnsi="Times New Roman" w:cs="Times New Roman"/>
        </w:rPr>
        <w:t>№4-2301-33330 від 17.06.2025</w:t>
      </w:r>
      <w:r w:rsidRPr="0080273A">
        <w:rPr>
          <w:rFonts w:ascii="Times New Roman" w:hAnsi="Times New Roman" w:cs="Times New Roman"/>
        </w:rPr>
        <w:t>.</w:t>
      </w:r>
    </w:p>
    <w:p w14:paraId="795982AF" w14:textId="77777777" w:rsidR="005F0304" w:rsidRDefault="005F0304" w:rsidP="005F03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E03EDD" w14:textId="5559D4C2" w:rsidR="004E489E" w:rsidRPr="008B2DAB" w:rsidRDefault="009C1FAD" w:rsidP="008B2DAB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sectPr w:rsidR="004E489E" w:rsidRPr="008B2D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7C071A2"/>
    <w:multiLevelType w:val="multilevel"/>
    <w:tmpl w:val="7316A0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24DD7A4A"/>
    <w:multiLevelType w:val="multilevel"/>
    <w:tmpl w:val="66C891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5345CBF"/>
    <w:multiLevelType w:val="multilevel"/>
    <w:tmpl w:val="9120F8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B76"/>
    <w:rsid w:val="00034E1F"/>
    <w:rsid w:val="00041F96"/>
    <w:rsid w:val="00045846"/>
    <w:rsid w:val="00057A37"/>
    <w:rsid w:val="00093A66"/>
    <w:rsid w:val="000A1A51"/>
    <w:rsid w:val="000A6FF8"/>
    <w:rsid w:val="001032CC"/>
    <w:rsid w:val="00144788"/>
    <w:rsid w:val="001D7F49"/>
    <w:rsid w:val="0026611A"/>
    <w:rsid w:val="00300BB4"/>
    <w:rsid w:val="00301BC7"/>
    <w:rsid w:val="00305EE4"/>
    <w:rsid w:val="00352143"/>
    <w:rsid w:val="00377E08"/>
    <w:rsid w:val="003A5FEF"/>
    <w:rsid w:val="003D3B1D"/>
    <w:rsid w:val="00424241"/>
    <w:rsid w:val="004B3B8A"/>
    <w:rsid w:val="004E489E"/>
    <w:rsid w:val="0053337F"/>
    <w:rsid w:val="00556ABA"/>
    <w:rsid w:val="00590E66"/>
    <w:rsid w:val="00593474"/>
    <w:rsid w:val="005C695D"/>
    <w:rsid w:val="005E523E"/>
    <w:rsid w:val="005F0304"/>
    <w:rsid w:val="0063636E"/>
    <w:rsid w:val="00640A01"/>
    <w:rsid w:val="00657C7D"/>
    <w:rsid w:val="00683DDC"/>
    <w:rsid w:val="006A2D19"/>
    <w:rsid w:val="006B1DA6"/>
    <w:rsid w:val="00731BA0"/>
    <w:rsid w:val="007324D4"/>
    <w:rsid w:val="007502A5"/>
    <w:rsid w:val="007732E7"/>
    <w:rsid w:val="007A50F1"/>
    <w:rsid w:val="0080273A"/>
    <w:rsid w:val="00825693"/>
    <w:rsid w:val="008B2DAB"/>
    <w:rsid w:val="00946CE0"/>
    <w:rsid w:val="0097092C"/>
    <w:rsid w:val="00980B9F"/>
    <w:rsid w:val="009C1FAD"/>
    <w:rsid w:val="009C29DA"/>
    <w:rsid w:val="009D71A0"/>
    <w:rsid w:val="009F4FD2"/>
    <w:rsid w:val="00A2557F"/>
    <w:rsid w:val="00A81052"/>
    <w:rsid w:val="00AB0DFA"/>
    <w:rsid w:val="00AE0716"/>
    <w:rsid w:val="00B01F7C"/>
    <w:rsid w:val="00B16C66"/>
    <w:rsid w:val="00B33343"/>
    <w:rsid w:val="00B6216D"/>
    <w:rsid w:val="00B82126"/>
    <w:rsid w:val="00B8595A"/>
    <w:rsid w:val="00BF6BFF"/>
    <w:rsid w:val="00C07553"/>
    <w:rsid w:val="00C32F90"/>
    <w:rsid w:val="00C71BE4"/>
    <w:rsid w:val="00C863AE"/>
    <w:rsid w:val="00CA23A4"/>
    <w:rsid w:val="00CA42A4"/>
    <w:rsid w:val="00CB29B7"/>
    <w:rsid w:val="00D061AD"/>
    <w:rsid w:val="00D15CC3"/>
    <w:rsid w:val="00D84356"/>
    <w:rsid w:val="00DD0CF8"/>
    <w:rsid w:val="00E24CBD"/>
    <w:rsid w:val="00EE1700"/>
    <w:rsid w:val="00F074E8"/>
    <w:rsid w:val="00F35E32"/>
    <w:rsid w:val="00F5513C"/>
    <w:rsid w:val="00FD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AC List 01,EBRD List,CA bullets,Details,Заголовок 1.1,List Paragraph,Список уровня 2,название табл/рис,заголовок 1.1,Number Bullets,List Paragraph (numbered (a)),1 Буллет,Bullet Number,Bullet 1,Use Case List Paragraph,lp1,lp11,Chapter10"/>
    <w:basedOn w:val="a"/>
    <w:link w:val="a8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40A01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5F0304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  <w:style w:type="character" w:customStyle="1" w:styleId="a8">
    <w:name w:val="Абзац списку Знак"/>
    <w:aliases w:val="AC List 01 Знак,EBRD List Знак,CA bullets Знак,Details Знак,Заголовок 1.1 Знак,List Paragraph Знак,Список уровня 2 Знак,название табл/рис Знак,заголовок 1.1 Знак,Number Bullets Знак,List Paragraph (numbered (a)) Знак,1 Буллет Знак"/>
    <w:link w:val="a7"/>
    <w:uiPriority w:val="34"/>
    <w:qFormat/>
    <w:locked/>
    <w:rsid w:val="00CA23A4"/>
    <w:rPr>
      <w:rFonts w:ascii="Calibri" w:eastAsia="Times New Roma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zorro.gov.u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DF1DE9-3F94-407D-BA11-B01E8E70059E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c8c76e99-bfbc-4ac6-b8a2-12a48c184727"/>
    <ds:schemaRef ds:uri="http://schemas.microsoft.com/office/2006/metadata/properties"/>
    <ds:schemaRef ds:uri="http://schemas.microsoft.com/office/infopath/2007/PartnerControls"/>
    <ds:schemaRef ds:uri="21a3cdd7-b7f5-4e00-b9e7-681cfd136eac"/>
  </ds:schemaRefs>
</ds:datastoreItem>
</file>

<file path=customXml/itemProps4.xml><?xml version="1.0" encoding="utf-8"?>
<ds:datastoreItem xmlns:ds="http://schemas.openxmlformats.org/officeDocument/2006/customXml" ds:itemID="{3124A779-AADD-42CB-9528-002AADA34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4452</Words>
  <Characters>2539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3</cp:revision>
  <cp:lastPrinted>2025-04-14T20:32:00Z</cp:lastPrinted>
  <dcterms:created xsi:type="dcterms:W3CDTF">2025-07-04T11:50:00Z</dcterms:created>
  <dcterms:modified xsi:type="dcterms:W3CDTF">2025-07-04T11:51:00Z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