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C1BF8" w14:textId="77777777" w:rsidR="009527B2" w:rsidRDefault="009527B2" w:rsidP="00C968AD">
      <w:pPr>
        <w:spacing w:after="0" w:line="240" w:lineRule="auto"/>
        <w:ind w:firstLine="567"/>
        <w:jc w:val="center"/>
        <w:rPr>
          <w:rFonts w:ascii="Times New Roman" w:hAnsi="Times New Roman"/>
          <w:b/>
          <w:i/>
          <w:sz w:val="28"/>
          <w:szCs w:val="28"/>
        </w:rPr>
      </w:pPr>
      <w:r w:rsidRPr="009527B2">
        <w:rPr>
          <w:rFonts w:ascii="Times New Roman" w:hAnsi="Times New Roman"/>
          <w:b/>
          <w:i/>
          <w:sz w:val="28"/>
          <w:szCs w:val="28"/>
        </w:rPr>
        <w:t xml:space="preserve">https://prozorro.gov.ua/tender/UA-2025-08-08-007795-a </w:t>
      </w:r>
    </w:p>
    <w:p w14:paraId="479D5529" w14:textId="77777777" w:rsidR="009527B2" w:rsidRDefault="009527B2" w:rsidP="00C968AD">
      <w:pPr>
        <w:spacing w:after="0" w:line="240" w:lineRule="auto"/>
        <w:ind w:firstLine="567"/>
        <w:jc w:val="center"/>
        <w:rPr>
          <w:rFonts w:ascii="Times New Roman" w:hAnsi="Times New Roman"/>
          <w:b/>
          <w:i/>
          <w:sz w:val="28"/>
          <w:szCs w:val="28"/>
        </w:rPr>
      </w:pPr>
    </w:p>
    <w:p w14:paraId="3D6BEB03" w14:textId="5F39CDE9" w:rsidR="00C968AD" w:rsidRPr="00C968AD" w:rsidRDefault="00C968AD" w:rsidP="00C968AD">
      <w:pPr>
        <w:spacing w:after="0" w:line="240" w:lineRule="auto"/>
        <w:ind w:firstLine="567"/>
        <w:jc w:val="center"/>
        <w:rPr>
          <w:rFonts w:ascii="Times New Roman" w:hAnsi="Times New Roman"/>
          <w:b/>
          <w:i/>
          <w:sz w:val="28"/>
          <w:szCs w:val="28"/>
        </w:rPr>
      </w:pPr>
      <w:bookmarkStart w:id="0" w:name="_GoBack"/>
      <w:bookmarkEnd w:id="0"/>
      <w:r w:rsidRPr="00C968AD">
        <w:rPr>
          <w:rFonts w:ascii="Times New Roman" w:hAnsi="Times New Roman"/>
          <w:b/>
          <w:i/>
          <w:sz w:val="28"/>
          <w:szCs w:val="28"/>
        </w:rPr>
        <w:t xml:space="preserve">«Аудіо обладнання («Лот№1 – Звукове обладнання (Портативна система звукопідсилення, </w:t>
      </w:r>
      <w:proofErr w:type="spellStart"/>
      <w:r w:rsidRPr="00C968AD">
        <w:rPr>
          <w:rFonts w:ascii="Times New Roman" w:hAnsi="Times New Roman"/>
          <w:b/>
          <w:i/>
          <w:sz w:val="28"/>
          <w:szCs w:val="28"/>
        </w:rPr>
        <w:t>Ефектор</w:t>
      </w:r>
      <w:proofErr w:type="spellEnd"/>
      <w:r w:rsidRPr="00C968AD">
        <w:rPr>
          <w:rFonts w:ascii="Times New Roman" w:hAnsi="Times New Roman"/>
          <w:b/>
          <w:i/>
          <w:sz w:val="28"/>
          <w:szCs w:val="28"/>
        </w:rPr>
        <w:t xml:space="preserve"> і луп-станція, </w:t>
      </w:r>
      <w:proofErr w:type="spellStart"/>
      <w:r w:rsidRPr="00C968AD">
        <w:rPr>
          <w:rFonts w:ascii="Times New Roman" w:hAnsi="Times New Roman"/>
          <w:b/>
          <w:i/>
          <w:sz w:val="28"/>
          <w:szCs w:val="28"/>
        </w:rPr>
        <w:t>Мікшерний</w:t>
      </w:r>
      <w:proofErr w:type="spellEnd"/>
      <w:r w:rsidRPr="00C968AD">
        <w:rPr>
          <w:rFonts w:ascii="Times New Roman" w:hAnsi="Times New Roman"/>
          <w:b/>
          <w:i/>
          <w:sz w:val="28"/>
          <w:szCs w:val="28"/>
        </w:rPr>
        <w:t xml:space="preserve"> пульт, Радіосистема з ручними мікрофонами</w:t>
      </w:r>
      <w:r w:rsidR="00C231F5">
        <w:rPr>
          <w:rFonts w:ascii="Times New Roman" w:hAnsi="Times New Roman"/>
          <w:b/>
          <w:i/>
          <w:sz w:val="28"/>
          <w:szCs w:val="28"/>
        </w:rPr>
        <w:t>)</w:t>
      </w:r>
      <w:r w:rsidRPr="00C968AD">
        <w:rPr>
          <w:rFonts w:ascii="Times New Roman" w:hAnsi="Times New Roman"/>
          <w:b/>
          <w:i/>
          <w:sz w:val="28"/>
          <w:szCs w:val="28"/>
        </w:rPr>
        <w:t>; Лот№2 - Акустичний комплект (</w:t>
      </w:r>
      <w:proofErr w:type="spellStart"/>
      <w:r w:rsidRPr="00C968AD">
        <w:rPr>
          <w:rFonts w:ascii="Times New Roman" w:hAnsi="Times New Roman"/>
          <w:b/>
          <w:i/>
          <w:sz w:val="28"/>
          <w:szCs w:val="28"/>
        </w:rPr>
        <w:t>Аудіоінтерфейс</w:t>
      </w:r>
      <w:proofErr w:type="spellEnd"/>
      <w:r w:rsidRPr="00C968AD">
        <w:rPr>
          <w:rFonts w:ascii="Times New Roman" w:hAnsi="Times New Roman"/>
          <w:b/>
          <w:i/>
          <w:sz w:val="28"/>
          <w:szCs w:val="28"/>
        </w:rPr>
        <w:t>, Студійний монітор)»</w:t>
      </w:r>
    </w:p>
    <w:p w14:paraId="2E89EF84" w14:textId="7023B837" w:rsidR="00C32F90" w:rsidRPr="001032CC" w:rsidRDefault="00C968AD" w:rsidP="00C968AD">
      <w:pPr>
        <w:spacing w:after="0" w:line="240" w:lineRule="auto"/>
        <w:ind w:firstLine="567"/>
        <w:jc w:val="center"/>
        <w:rPr>
          <w:rFonts w:ascii="Times New Roman" w:hAnsi="Times New Roman"/>
          <w:b/>
          <w:i/>
          <w:sz w:val="28"/>
          <w:szCs w:val="28"/>
        </w:rPr>
      </w:pPr>
      <w:r w:rsidRPr="00C968AD">
        <w:rPr>
          <w:rFonts w:ascii="Times New Roman" w:hAnsi="Times New Roman"/>
          <w:b/>
          <w:i/>
          <w:sz w:val="28"/>
          <w:szCs w:val="28"/>
        </w:rPr>
        <w:t>(ДК 021:2015: (CPV) 32340000-8 «Мікрофони та гучномовці»)</w:t>
      </w:r>
    </w:p>
    <w:p w14:paraId="75750CBD" w14:textId="0890DA1C" w:rsidR="00B33343" w:rsidRPr="00D10124" w:rsidRDefault="00B33343" w:rsidP="00C968AD">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C968AD" w:rsidRPr="00C968AD">
        <w:rPr>
          <w:rFonts w:ascii="Times New Roman" w:hAnsi="Times New Roman"/>
        </w:rPr>
        <w:t xml:space="preserve">«Аудіо обладнання («Лот№1 – Звукове обладнання (Портативна система звукопідсилення, </w:t>
      </w:r>
      <w:proofErr w:type="spellStart"/>
      <w:r w:rsidR="00C968AD" w:rsidRPr="00C968AD">
        <w:rPr>
          <w:rFonts w:ascii="Times New Roman" w:hAnsi="Times New Roman"/>
        </w:rPr>
        <w:t>Ефектор</w:t>
      </w:r>
      <w:proofErr w:type="spellEnd"/>
      <w:r w:rsidR="00C968AD" w:rsidRPr="00C968AD">
        <w:rPr>
          <w:rFonts w:ascii="Times New Roman" w:hAnsi="Times New Roman"/>
        </w:rPr>
        <w:t xml:space="preserve"> і луп-станція, </w:t>
      </w:r>
      <w:proofErr w:type="spellStart"/>
      <w:r w:rsidR="00C968AD" w:rsidRPr="00C968AD">
        <w:rPr>
          <w:rFonts w:ascii="Times New Roman" w:hAnsi="Times New Roman"/>
        </w:rPr>
        <w:t>Мікшерний</w:t>
      </w:r>
      <w:proofErr w:type="spellEnd"/>
      <w:r w:rsidR="00C968AD" w:rsidRPr="00C968AD">
        <w:rPr>
          <w:rFonts w:ascii="Times New Roman" w:hAnsi="Times New Roman"/>
        </w:rPr>
        <w:t xml:space="preserve"> пульт, Радіосистема з ручними мікрофонами</w:t>
      </w:r>
      <w:r w:rsidR="00C231F5">
        <w:rPr>
          <w:rFonts w:ascii="Times New Roman" w:hAnsi="Times New Roman"/>
        </w:rPr>
        <w:t>)</w:t>
      </w:r>
      <w:r w:rsidR="00C968AD" w:rsidRPr="00C968AD">
        <w:rPr>
          <w:rFonts w:ascii="Times New Roman" w:hAnsi="Times New Roman"/>
        </w:rPr>
        <w:t>; Лот№2 - Акустичний комплект (</w:t>
      </w:r>
      <w:proofErr w:type="spellStart"/>
      <w:r w:rsidR="00C968AD" w:rsidRPr="00C968AD">
        <w:rPr>
          <w:rFonts w:ascii="Times New Roman" w:hAnsi="Times New Roman"/>
        </w:rPr>
        <w:t>Ауді</w:t>
      </w:r>
      <w:r w:rsidR="00C968AD">
        <w:rPr>
          <w:rFonts w:ascii="Times New Roman" w:hAnsi="Times New Roman"/>
        </w:rPr>
        <w:t>оінтерфейс</w:t>
      </w:r>
      <w:proofErr w:type="spellEnd"/>
      <w:r w:rsidR="00C968AD">
        <w:rPr>
          <w:rFonts w:ascii="Times New Roman" w:hAnsi="Times New Roman"/>
        </w:rPr>
        <w:t xml:space="preserve">, Студійний монітор)» </w:t>
      </w:r>
      <w:r w:rsidR="00C968AD" w:rsidRPr="00C968AD">
        <w:rPr>
          <w:rFonts w:ascii="Times New Roman" w:hAnsi="Times New Roman"/>
        </w:rPr>
        <w:t>(ДК 021:2015: (CPV) 32340000-8 «Мікрофони та гучномовці»)</w:t>
      </w:r>
      <w:r w:rsidR="00E24CBD" w:rsidRPr="00E24CBD">
        <w:rPr>
          <w:rFonts w:ascii="Times New Roman" w:hAnsi="Times New Roman" w:cs="Times New Roman"/>
        </w:rPr>
        <w:t xml:space="preserve"> </w:t>
      </w:r>
      <w:r w:rsidR="00EE1700" w:rsidRPr="00EE1700">
        <w:rPr>
          <w:rFonts w:ascii="Times New Roman" w:hAnsi="Times New Roman" w:cs="Times New Roman"/>
        </w:rPr>
        <w:t>для потреб</w:t>
      </w:r>
      <w:r w:rsidR="00C71BE4">
        <w:rPr>
          <w:rFonts w:ascii="Times New Roman" w:hAnsi="Times New Roman" w:cs="Times New Roman"/>
        </w:rPr>
        <w:t xml:space="preserve"> </w:t>
      </w:r>
      <w:r w:rsidR="00C32F90" w:rsidRPr="00C32F90">
        <w:rPr>
          <w:rFonts w:ascii="Times New Roman" w:hAnsi="Times New Roman"/>
        </w:rPr>
        <w:t>ЛЬВІВСЬКОГО КОМУНАЛЬНОГО ПІДПРИЄМСТВА «ЛЬВІВСЬКЕ РАДІО»</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Pr>
          <w:rFonts w:ascii="Times New Roman" w:hAnsi="Times New Roman" w:cs="Times New Roman"/>
        </w:rPr>
        <w:t xml:space="preserve"> або на веб – сайті головного органу.</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80C2A01" w:rsidR="00B33343" w:rsidRPr="00D10124" w:rsidRDefault="00B33343" w:rsidP="00D10124">
      <w:pPr>
        <w:spacing w:after="0" w:line="240" w:lineRule="auto"/>
        <w:jc w:val="both"/>
        <w:rPr>
          <w:rFonts w:ascii="Times New Roman" w:hAnsi="Times New Roman"/>
        </w:rPr>
      </w:pPr>
      <w:r w:rsidRPr="0080273A">
        <w:rPr>
          <w:rFonts w:ascii="Times New Roman" w:hAnsi="Times New Roman" w:cs="Times New Roman"/>
        </w:rPr>
        <w:t xml:space="preserve">- </w:t>
      </w:r>
      <w:r w:rsidR="00C968AD" w:rsidRPr="00C968AD">
        <w:rPr>
          <w:rFonts w:ascii="Times New Roman" w:hAnsi="Times New Roman"/>
        </w:rPr>
        <w:t xml:space="preserve">«Аудіо обладнання («Лот№1 – Звукове обладнання (Портативна система звукопідсилення, </w:t>
      </w:r>
      <w:proofErr w:type="spellStart"/>
      <w:r w:rsidR="00C968AD" w:rsidRPr="00C968AD">
        <w:rPr>
          <w:rFonts w:ascii="Times New Roman" w:hAnsi="Times New Roman"/>
        </w:rPr>
        <w:t>Ефектор</w:t>
      </w:r>
      <w:proofErr w:type="spellEnd"/>
      <w:r w:rsidR="00C968AD" w:rsidRPr="00C968AD">
        <w:rPr>
          <w:rFonts w:ascii="Times New Roman" w:hAnsi="Times New Roman"/>
        </w:rPr>
        <w:t xml:space="preserve"> і луп-станція, </w:t>
      </w:r>
      <w:proofErr w:type="spellStart"/>
      <w:r w:rsidR="00C968AD" w:rsidRPr="00C968AD">
        <w:rPr>
          <w:rFonts w:ascii="Times New Roman" w:hAnsi="Times New Roman"/>
        </w:rPr>
        <w:t>Мікшерний</w:t>
      </w:r>
      <w:proofErr w:type="spellEnd"/>
      <w:r w:rsidR="00C968AD" w:rsidRPr="00C968AD">
        <w:rPr>
          <w:rFonts w:ascii="Times New Roman" w:hAnsi="Times New Roman"/>
        </w:rPr>
        <w:t xml:space="preserve"> пульт, Радіосистема з ручними мікрофонами</w:t>
      </w:r>
      <w:r w:rsidR="00C231F5">
        <w:rPr>
          <w:rFonts w:ascii="Times New Roman" w:hAnsi="Times New Roman"/>
        </w:rPr>
        <w:t>)</w:t>
      </w:r>
      <w:r w:rsidR="00C968AD" w:rsidRPr="00C968AD">
        <w:rPr>
          <w:rFonts w:ascii="Times New Roman" w:hAnsi="Times New Roman"/>
        </w:rPr>
        <w:t>; Лот№2 - Акустичний комплект (</w:t>
      </w:r>
      <w:proofErr w:type="spellStart"/>
      <w:r w:rsidR="00C968AD" w:rsidRPr="00C968AD">
        <w:rPr>
          <w:rFonts w:ascii="Times New Roman" w:hAnsi="Times New Roman"/>
        </w:rPr>
        <w:t>Ауді</w:t>
      </w:r>
      <w:r w:rsidR="00C968AD">
        <w:rPr>
          <w:rFonts w:ascii="Times New Roman" w:hAnsi="Times New Roman"/>
        </w:rPr>
        <w:t>оінтерфейс</w:t>
      </w:r>
      <w:proofErr w:type="spellEnd"/>
      <w:r w:rsidR="00C968AD">
        <w:rPr>
          <w:rFonts w:ascii="Times New Roman" w:hAnsi="Times New Roman"/>
        </w:rPr>
        <w:t xml:space="preserve">, Студійний монітор)» </w:t>
      </w:r>
      <w:r w:rsidR="00C968AD" w:rsidRPr="00C968AD">
        <w:rPr>
          <w:rFonts w:ascii="Times New Roman" w:hAnsi="Times New Roman"/>
        </w:rPr>
        <w:t>(ДК 021:2015: (CPV) 32340000-8 «Мікрофони та гучномовці»)</w:t>
      </w:r>
    </w:p>
    <w:p w14:paraId="548B7C7E" w14:textId="2576BE66" w:rsidR="00041F96" w:rsidRPr="0080273A" w:rsidRDefault="00B16C66" w:rsidP="00B16C66">
      <w:pPr>
        <w:spacing w:after="0" w:line="240" w:lineRule="auto"/>
        <w:jc w:val="both"/>
        <w:rPr>
          <w:rFonts w:ascii="Times New Roman" w:hAnsi="Times New Roman" w:cs="Times New Roman"/>
          <w:b/>
          <w:i/>
        </w:rPr>
      </w:pPr>
      <w:r w:rsidRPr="0080273A">
        <w:rPr>
          <w:rFonts w:ascii="Times New Roman" w:hAnsi="Times New Roman" w:cs="Times New Roman"/>
          <w:b/>
          <w:i/>
        </w:rPr>
        <w:t>2</w:t>
      </w:r>
      <w:r w:rsidR="00B33343" w:rsidRPr="0080273A">
        <w:rPr>
          <w:rFonts w:ascii="Times New Roman" w:hAnsi="Times New Roman" w:cs="Times New Roman"/>
          <w:b/>
          <w:i/>
        </w:rPr>
        <w:t>. Обґрунтування технічних та якісних характеристик предмета закупівлі</w:t>
      </w:r>
      <w:r w:rsidR="00041F96" w:rsidRPr="0080273A">
        <w:rPr>
          <w:rFonts w:ascii="Times New Roman" w:hAnsi="Times New Roman" w:cs="Times New Roman"/>
          <w:b/>
          <w:i/>
        </w:rPr>
        <w:t>:</w:t>
      </w:r>
    </w:p>
    <w:p w14:paraId="6FF2ADA7" w14:textId="77777777" w:rsidR="007F5DA5" w:rsidRPr="007F5DA5" w:rsidRDefault="007F5DA5" w:rsidP="007F5DA5">
      <w:pPr>
        <w:autoSpaceDE w:val="0"/>
        <w:autoSpaceDN w:val="0"/>
        <w:adjustRightInd w:val="0"/>
        <w:spacing w:after="0" w:line="240" w:lineRule="auto"/>
        <w:ind w:left="284" w:right="23"/>
        <w:jc w:val="center"/>
        <w:rPr>
          <w:rFonts w:ascii="Times New Roman" w:eastAsia="Times New Roman" w:hAnsi="Times New Roman" w:cs="Calibri"/>
          <w:b/>
          <w:color w:val="000000"/>
          <w:kern w:val="2"/>
          <w:sz w:val="24"/>
          <w:szCs w:val="24"/>
          <w:lang w:eastAsia="ar-SA"/>
        </w:rPr>
      </w:pPr>
      <w:r w:rsidRPr="007F5DA5">
        <w:rPr>
          <w:rFonts w:ascii="Times New Roman" w:eastAsia="Times New Roman" w:hAnsi="Times New Roman" w:cs="Calibri"/>
          <w:b/>
          <w:color w:val="000000"/>
          <w:kern w:val="2"/>
          <w:sz w:val="24"/>
          <w:szCs w:val="24"/>
          <w:lang w:eastAsia="ar-SA"/>
        </w:rPr>
        <w:t>Лот№1</w:t>
      </w:r>
    </w:p>
    <w:tbl>
      <w:tblPr>
        <w:tblW w:w="0" w:type="auto"/>
        <w:tblInd w:w="-5" w:type="dxa"/>
        <w:tblLayout w:type="fixed"/>
        <w:tblCellMar>
          <w:left w:w="113" w:type="dxa"/>
        </w:tblCellMar>
        <w:tblLook w:val="0000" w:firstRow="0" w:lastRow="0" w:firstColumn="0" w:lastColumn="0" w:noHBand="0" w:noVBand="0"/>
      </w:tblPr>
      <w:tblGrid>
        <w:gridCol w:w="851"/>
        <w:gridCol w:w="2126"/>
        <w:gridCol w:w="5812"/>
        <w:gridCol w:w="824"/>
      </w:tblGrid>
      <w:tr w:rsidR="007F5DA5" w:rsidRPr="007F5DA5" w14:paraId="3CE9396B" w14:textId="77777777" w:rsidTr="007F5DA5">
        <w:trPr>
          <w:trHeight w:val="287"/>
        </w:trPr>
        <w:tc>
          <w:tcPr>
            <w:tcW w:w="9613" w:type="dxa"/>
            <w:gridSpan w:val="4"/>
            <w:tcBorders>
              <w:top w:val="single" w:sz="4" w:space="0" w:color="000000"/>
              <w:left w:val="single" w:sz="4" w:space="0" w:color="000000"/>
              <w:bottom w:val="single" w:sz="4" w:space="0" w:color="000000"/>
              <w:right w:val="single" w:sz="4" w:space="0" w:color="000000"/>
            </w:tcBorders>
            <w:shd w:val="clear" w:color="auto" w:fill="AEAAAA"/>
          </w:tcPr>
          <w:p w14:paraId="4BFCD0F6" w14:textId="77777777" w:rsidR="007F5DA5" w:rsidRPr="007F5DA5" w:rsidRDefault="007F5DA5" w:rsidP="007F5DA5">
            <w:pPr>
              <w:suppressAutoHyphens/>
              <w:overflowPunct w:val="0"/>
              <w:spacing w:after="0" w:line="240" w:lineRule="auto"/>
              <w:jc w:val="both"/>
              <w:rPr>
                <w:rFonts w:ascii="Calibri" w:eastAsia="Times New Roman" w:hAnsi="Calibri" w:cs="Calibri"/>
                <w:lang w:eastAsia="uk-UA"/>
              </w:rPr>
            </w:pPr>
            <w:r w:rsidRPr="007F5DA5">
              <w:rPr>
                <w:rFonts w:ascii="Times New Roman" w:eastAsia="Times New Roman" w:hAnsi="Times New Roman" w:cs="Times New Roman"/>
                <w:sz w:val="24"/>
                <w:szCs w:val="24"/>
                <w:lang w:eastAsia="uk-UA"/>
              </w:rPr>
              <w:t xml:space="preserve">                                                 </w:t>
            </w:r>
            <w:r w:rsidRPr="007F5DA5">
              <w:rPr>
                <w:rFonts w:ascii="Times New Roman" w:eastAsia="Times New Roman" w:hAnsi="Times New Roman" w:cs="Calibri"/>
                <w:b/>
                <w:kern w:val="2"/>
                <w:sz w:val="24"/>
                <w:szCs w:val="24"/>
                <w:lang w:eastAsia="ar-SA"/>
              </w:rPr>
              <w:t>Звукове обладнання</w:t>
            </w:r>
          </w:p>
        </w:tc>
      </w:tr>
      <w:tr w:rsidR="007F5DA5" w:rsidRPr="007F5DA5" w14:paraId="6323B649" w14:textId="77777777" w:rsidTr="002366AA">
        <w:trPr>
          <w:trHeight w:val="28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A4CA5B8"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i/>
                <w:lang w:eastAsia="uk-UA"/>
              </w:rPr>
            </w:pPr>
            <w:r w:rsidRPr="007F5DA5">
              <w:rPr>
                <w:rFonts w:ascii="Times New Roman" w:eastAsia="Times New Roman" w:hAnsi="Times New Roman" w:cs="Times New Roman"/>
                <w:i/>
                <w:lang w:eastAsia="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97E7A9B"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i/>
                <w:lang w:eastAsia="uk-UA"/>
              </w:rPr>
            </w:pPr>
            <w:r w:rsidRPr="007F5DA5">
              <w:rPr>
                <w:rFonts w:ascii="Times New Roman" w:eastAsia="Times New Roman" w:hAnsi="Times New Roman" w:cs="Times New Roman"/>
                <w:i/>
                <w:lang w:eastAsia="uk-UA"/>
              </w:rPr>
              <w:t>Предмет</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4326254"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i/>
                <w:lang w:eastAsia="uk-UA"/>
              </w:rPr>
            </w:pPr>
            <w:r w:rsidRPr="007F5DA5">
              <w:rPr>
                <w:rFonts w:ascii="Times New Roman" w:eastAsia="Times New Roman" w:hAnsi="Times New Roman" w:cs="Times New Roman"/>
                <w:i/>
                <w:lang w:eastAsia="uk-UA"/>
              </w:rPr>
              <w:t>Характеристики</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6BF2F812"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i/>
                <w:lang w:eastAsia="uk-UA"/>
              </w:rPr>
            </w:pPr>
            <w:r w:rsidRPr="007F5DA5">
              <w:rPr>
                <w:rFonts w:ascii="Times New Roman" w:eastAsia="Times New Roman" w:hAnsi="Times New Roman" w:cs="Times New Roman"/>
                <w:i/>
                <w:lang w:eastAsia="uk-UA"/>
              </w:rPr>
              <w:t>К-сть</w:t>
            </w:r>
          </w:p>
        </w:tc>
      </w:tr>
      <w:tr w:rsidR="007F5DA5" w:rsidRPr="007F5DA5" w14:paraId="32B43371" w14:textId="77777777" w:rsidTr="002366AA">
        <w:trPr>
          <w:trHeight w:val="6837"/>
        </w:trPr>
        <w:tc>
          <w:tcPr>
            <w:tcW w:w="851" w:type="dxa"/>
            <w:tcBorders>
              <w:top w:val="single" w:sz="4" w:space="0" w:color="000000"/>
              <w:left w:val="single" w:sz="4" w:space="0" w:color="000000"/>
              <w:bottom w:val="single" w:sz="4" w:space="0" w:color="000000"/>
            </w:tcBorders>
            <w:shd w:val="clear" w:color="auto" w:fill="auto"/>
          </w:tcPr>
          <w:p w14:paraId="6C14F026"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lang w:val="en-US" w:eastAsia="uk-UA"/>
              </w:rPr>
              <w:t>1</w:t>
            </w:r>
          </w:p>
        </w:tc>
        <w:tc>
          <w:tcPr>
            <w:tcW w:w="2126" w:type="dxa"/>
            <w:tcBorders>
              <w:top w:val="single" w:sz="4" w:space="0" w:color="000000"/>
              <w:left w:val="single" w:sz="4" w:space="0" w:color="000000"/>
              <w:bottom w:val="single" w:sz="4" w:space="0" w:color="000000"/>
            </w:tcBorders>
            <w:shd w:val="clear" w:color="auto" w:fill="auto"/>
          </w:tcPr>
          <w:p w14:paraId="7A4DD5A4"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b/>
                <w:bCs/>
                <w:lang w:eastAsia="uk-UA"/>
              </w:rPr>
              <w:t>Портативна система звукопідсилення JBL IRX ONE</w:t>
            </w:r>
            <w:r w:rsidRPr="007F5DA5">
              <w:rPr>
                <w:rFonts w:ascii="Times New Roman" w:eastAsia="Times New Roman" w:hAnsi="Times New Roman" w:cs="Times New Roman"/>
                <w:lang w:eastAsia="uk-UA"/>
              </w:rPr>
              <w:t xml:space="preserve">  (або еквівалент) </w:t>
            </w:r>
          </w:p>
        </w:tc>
        <w:tc>
          <w:tcPr>
            <w:tcW w:w="5812" w:type="dxa"/>
            <w:tcBorders>
              <w:top w:val="single" w:sz="4" w:space="0" w:color="000000"/>
              <w:left w:val="single" w:sz="4" w:space="0" w:color="000000"/>
              <w:bottom w:val="single" w:sz="4" w:space="0" w:color="000000"/>
            </w:tcBorders>
            <w:shd w:val="clear" w:color="auto" w:fill="auto"/>
          </w:tcPr>
          <w:p w14:paraId="1709EDE4" w14:textId="77777777" w:rsidR="007F5DA5" w:rsidRPr="007F5DA5" w:rsidRDefault="007F5DA5" w:rsidP="007F5DA5">
            <w:pPr>
              <w:suppressAutoHyphens/>
              <w:overflowPunct w:val="0"/>
              <w:snapToGrid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Акустична система</w:t>
            </w:r>
          </w:p>
          <w:p w14:paraId="72F7FA4C"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ru-RU"/>
              </w:rPr>
              <w:t>- Тип акустичної системи: активна , колонного типу;</w:t>
            </w:r>
          </w:p>
          <w:p w14:paraId="2E4A37D6"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ru-RU"/>
              </w:rPr>
              <w:t xml:space="preserve">- Розмір НЧ динаміка  : С-подібний масив з шести 2-дюймових </w:t>
            </w:r>
            <w:proofErr w:type="spellStart"/>
            <w:r w:rsidRPr="007F5DA5">
              <w:rPr>
                <w:rFonts w:ascii="Times New Roman" w:eastAsia="Times New Roman" w:hAnsi="Times New Roman" w:cs="Times New Roman"/>
                <w:lang w:eastAsia="ru-RU"/>
              </w:rPr>
              <w:t>твітерів</w:t>
            </w:r>
            <w:proofErr w:type="spellEnd"/>
            <w:r w:rsidRPr="007F5DA5">
              <w:rPr>
                <w:rFonts w:ascii="Times New Roman" w:eastAsia="Times New Roman" w:hAnsi="Times New Roman" w:cs="Times New Roman"/>
                <w:lang w:eastAsia="ru-RU"/>
              </w:rPr>
              <w:t xml:space="preserve"> ;</w:t>
            </w:r>
            <w:r w:rsidRPr="007F5DA5">
              <w:rPr>
                <w:rFonts w:ascii="Times New Roman" w:eastAsia="Times New Roman" w:hAnsi="Times New Roman" w:cs="Times New Roman"/>
                <w:lang w:eastAsia="ru-RU"/>
              </w:rPr>
              <w:br/>
              <w:t>- Розмір ВЧ драйвера :  8-дюймовий низькочастотний динамік з фазоінвертором;</w:t>
            </w:r>
          </w:p>
          <w:p w14:paraId="704CDAE4"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ru-RU"/>
              </w:rPr>
              <w:t xml:space="preserve">- Максимальний рівень звукового тиску : не менше  118 </w:t>
            </w:r>
            <w:proofErr w:type="spellStart"/>
            <w:r w:rsidRPr="007F5DA5">
              <w:rPr>
                <w:rFonts w:ascii="Times New Roman" w:eastAsia="Times New Roman" w:hAnsi="Times New Roman" w:cs="Times New Roman"/>
                <w:lang w:eastAsia="ru-RU"/>
              </w:rPr>
              <w:t>дБ</w:t>
            </w:r>
            <w:proofErr w:type="spellEnd"/>
            <w:r w:rsidRPr="007F5DA5">
              <w:rPr>
                <w:rFonts w:ascii="Times New Roman" w:eastAsia="Times New Roman" w:hAnsi="Times New Roman" w:cs="Times New Roman"/>
                <w:lang w:eastAsia="ru-RU"/>
              </w:rPr>
              <w:t xml:space="preserve"> </w:t>
            </w:r>
          </w:p>
          <w:p w14:paraId="4F7647FA"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ru-RU"/>
              </w:rPr>
              <w:t xml:space="preserve">- Вбудований 3-канальний мікшер : Вхідні роз'єми:   2 x комбінованих роз'єми XLR: мікрофонний/лінійний з фантомного живлення 48 В;1 x роз'єм </w:t>
            </w:r>
            <w:proofErr w:type="spellStart"/>
            <w:r w:rsidRPr="007F5DA5">
              <w:rPr>
                <w:rFonts w:ascii="Times New Roman" w:eastAsia="Times New Roman" w:hAnsi="Times New Roman" w:cs="Times New Roman"/>
                <w:lang w:eastAsia="ru-RU"/>
              </w:rPr>
              <w:t>Hi</w:t>
            </w:r>
            <w:proofErr w:type="spellEnd"/>
            <w:r w:rsidRPr="007F5DA5">
              <w:rPr>
                <w:rFonts w:ascii="Times New Roman" w:eastAsia="Times New Roman" w:hAnsi="Times New Roman" w:cs="Times New Roman"/>
                <w:lang w:eastAsia="ru-RU"/>
              </w:rPr>
              <w:t xml:space="preserve">-Z: 6.3 мм </w:t>
            </w:r>
            <w:proofErr w:type="spellStart"/>
            <w:r w:rsidRPr="007F5DA5">
              <w:rPr>
                <w:rFonts w:ascii="Times New Roman" w:eastAsia="Times New Roman" w:hAnsi="Times New Roman" w:cs="Times New Roman"/>
                <w:lang w:eastAsia="ru-RU"/>
              </w:rPr>
              <w:t>jack</w:t>
            </w:r>
            <w:proofErr w:type="spellEnd"/>
            <w:r w:rsidRPr="007F5DA5">
              <w:rPr>
                <w:rFonts w:ascii="Times New Roman" w:eastAsia="Times New Roman" w:hAnsi="Times New Roman" w:cs="Times New Roman"/>
                <w:lang w:eastAsia="ru-RU"/>
              </w:rPr>
              <w:t xml:space="preserve">; 1 x </w:t>
            </w:r>
            <w:proofErr w:type="spellStart"/>
            <w:r w:rsidRPr="007F5DA5">
              <w:rPr>
                <w:rFonts w:ascii="Times New Roman" w:eastAsia="Times New Roman" w:hAnsi="Times New Roman" w:cs="Times New Roman"/>
                <w:lang w:eastAsia="ru-RU"/>
              </w:rPr>
              <w:t>кодек</w:t>
            </w:r>
            <w:proofErr w:type="spellEnd"/>
            <w:r w:rsidRPr="007F5DA5">
              <w:rPr>
                <w:rFonts w:ascii="Times New Roman" w:eastAsia="Times New Roman" w:hAnsi="Times New Roman" w:cs="Times New Roman"/>
                <w:lang w:eastAsia="ru-RU"/>
              </w:rPr>
              <w:t xml:space="preserve"> </w:t>
            </w:r>
            <w:proofErr w:type="spellStart"/>
            <w:r w:rsidRPr="007F5DA5">
              <w:rPr>
                <w:rFonts w:ascii="Times New Roman" w:eastAsia="Times New Roman" w:hAnsi="Times New Roman" w:cs="Times New Roman"/>
                <w:lang w:eastAsia="ru-RU"/>
              </w:rPr>
              <w:t>Bluetooth</w:t>
            </w:r>
            <w:proofErr w:type="spellEnd"/>
            <w:r w:rsidRPr="007F5DA5">
              <w:rPr>
                <w:rFonts w:ascii="Times New Roman" w:eastAsia="Times New Roman" w:hAnsi="Times New Roman" w:cs="Times New Roman"/>
                <w:lang w:eastAsia="ru-RU"/>
              </w:rPr>
              <w:t xml:space="preserve"> SBC (потокова передача </w:t>
            </w:r>
            <w:proofErr w:type="spellStart"/>
            <w:r w:rsidRPr="007F5DA5">
              <w:rPr>
                <w:rFonts w:ascii="Times New Roman" w:eastAsia="Times New Roman" w:hAnsi="Times New Roman" w:cs="Times New Roman"/>
                <w:lang w:eastAsia="ru-RU"/>
              </w:rPr>
              <w:t>аудіосигналу</w:t>
            </w:r>
            <w:proofErr w:type="spellEnd"/>
            <w:r w:rsidRPr="007F5DA5">
              <w:rPr>
                <w:rFonts w:ascii="Times New Roman" w:eastAsia="Times New Roman" w:hAnsi="Times New Roman" w:cs="Times New Roman"/>
                <w:lang w:eastAsia="ru-RU"/>
              </w:rPr>
              <w:t xml:space="preserve">) . Вихідні роз'єми:  1 x </w:t>
            </w:r>
            <w:proofErr w:type="spellStart"/>
            <w:r w:rsidRPr="007F5DA5">
              <w:rPr>
                <w:rFonts w:ascii="Times New Roman" w:eastAsia="Times New Roman" w:hAnsi="Times New Roman" w:cs="Times New Roman"/>
                <w:lang w:eastAsia="ru-RU"/>
              </w:rPr>
              <w:t>мікс</w:t>
            </w:r>
            <w:proofErr w:type="spellEnd"/>
            <w:r w:rsidRPr="007F5DA5">
              <w:rPr>
                <w:rFonts w:ascii="Times New Roman" w:eastAsia="Times New Roman" w:hAnsi="Times New Roman" w:cs="Times New Roman"/>
                <w:lang w:eastAsia="ru-RU"/>
              </w:rPr>
              <w:t xml:space="preserve">-вихід: 6.3 мм </w:t>
            </w:r>
            <w:proofErr w:type="spellStart"/>
            <w:r w:rsidRPr="007F5DA5">
              <w:rPr>
                <w:rFonts w:ascii="Times New Roman" w:eastAsia="Times New Roman" w:hAnsi="Times New Roman" w:cs="Times New Roman"/>
                <w:lang w:eastAsia="ru-RU"/>
              </w:rPr>
              <w:t>jack</w:t>
            </w:r>
            <w:proofErr w:type="spellEnd"/>
            <w:r w:rsidRPr="007F5DA5">
              <w:rPr>
                <w:rFonts w:ascii="Times New Roman" w:eastAsia="Times New Roman" w:hAnsi="Times New Roman" w:cs="Times New Roman"/>
                <w:lang w:eastAsia="ru-RU"/>
              </w:rPr>
              <w:t xml:space="preserve"> </w:t>
            </w:r>
          </w:p>
          <w:p w14:paraId="07B41213"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ru-RU"/>
              </w:rPr>
              <w:t xml:space="preserve">- Вхідний імпеданс 4.4 кОм (мікрофонний вхід);1 </w:t>
            </w:r>
            <w:proofErr w:type="spellStart"/>
            <w:r w:rsidRPr="007F5DA5">
              <w:rPr>
                <w:rFonts w:ascii="Times New Roman" w:eastAsia="Times New Roman" w:hAnsi="Times New Roman" w:cs="Times New Roman"/>
                <w:lang w:eastAsia="ru-RU"/>
              </w:rPr>
              <w:t>МОм</w:t>
            </w:r>
            <w:proofErr w:type="spellEnd"/>
            <w:r w:rsidRPr="007F5DA5">
              <w:rPr>
                <w:rFonts w:ascii="Times New Roman" w:eastAsia="Times New Roman" w:hAnsi="Times New Roman" w:cs="Times New Roman"/>
                <w:lang w:eastAsia="ru-RU"/>
              </w:rPr>
              <w:t xml:space="preserve"> (балансний </w:t>
            </w:r>
            <w:proofErr w:type="spellStart"/>
            <w:r w:rsidRPr="007F5DA5">
              <w:rPr>
                <w:rFonts w:ascii="Times New Roman" w:eastAsia="Times New Roman" w:hAnsi="Times New Roman" w:cs="Times New Roman"/>
                <w:lang w:eastAsia="ru-RU"/>
              </w:rPr>
              <w:t>Hi</w:t>
            </w:r>
            <w:proofErr w:type="spellEnd"/>
            <w:r w:rsidRPr="007F5DA5">
              <w:rPr>
                <w:rFonts w:ascii="Times New Roman" w:eastAsia="Times New Roman" w:hAnsi="Times New Roman" w:cs="Times New Roman"/>
                <w:lang w:eastAsia="ru-RU"/>
              </w:rPr>
              <w:t xml:space="preserve">-Z </w:t>
            </w:r>
            <w:proofErr w:type="spellStart"/>
            <w:r w:rsidRPr="007F5DA5">
              <w:rPr>
                <w:rFonts w:ascii="Times New Roman" w:eastAsia="Times New Roman" w:hAnsi="Times New Roman" w:cs="Times New Roman"/>
                <w:lang w:eastAsia="ru-RU"/>
              </w:rPr>
              <w:t>Jack</w:t>
            </w:r>
            <w:proofErr w:type="spellEnd"/>
            <w:r w:rsidRPr="007F5DA5">
              <w:rPr>
                <w:rFonts w:ascii="Times New Roman" w:eastAsia="Times New Roman" w:hAnsi="Times New Roman" w:cs="Times New Roman"/>
                <w:lang w:eastAsia="ru-RU"/>
              </w:rPr>
              <w:t xml:space="preserve">). </w:t>
            </w:r>
            <w:r w:rsidRPr="007F5DA5">
              <w:rPr>
                <w:rFonts w:ascii="Times New Roman" w:eastAsia="Times New Roman" w:hAnsi="Times New Roman" w:cs="Times New Roman"/>
                <w:lang w:eastAsia="ru-RU"/>
              </w:rPr>
              <w:br/>
              <w:t xml:space="preserve">- Регулювання низьких і високих частот, автоматичне </w:t>
            </w:r>
            <w:proofErr w:type="spellStart"/>
            <w:r w:rsidRPr="007F5DA5">
              <w:rPr>
                <w:rFonts w:ascii="Times New Roman" w:eastAsia="Times New Roman" w:hAnsi="Times New Roman" w:cs="Times New Roman"/>
                <w:lang w:eastAsia="ru-RU"/>
              </w:rPr>
              <w:t>подавлення</w:t>
            </w:r>
            <w:proofErr w:type="spellEnd"/>
            <w:r w:rsidRPr="007F5DA5">
              <w:rPr>
                <w:rFonts w:ascii="Times New Roman" w:eastAsia="Times New Roman" w:hAnsi="Times New Roman" w:cs="Times New Roman"/>
                <w:lang w:eastAsia="ru-RU"/>
              </w:rPr>
              <w:t xml:space="preserve"> зворотного зв'язку (AFS);</w:t>
            </w:r>
            <w:r w:rsidRPr="007F5DA5">
              <w:rPr>
                <w:rFonts w:ascii="Times New Roman" w:eastAsia="Times New Roman" w:hAnsi="Times New Roman" w:cs="Times New Roman"/>
                <w:lang w:eastAsia="ru-RU"/>
              </w:rPr>
              <w:br/>
              <w:t xml:space="preserve">- Функція автоматично знижувати рівень гучності </w:t>
            </w:r>
            <w:proofErr w:type="spellStart"/>
            <w:r w:rsidRPr="007F5DA5">
              <w:rPr>
                <w:rFonts w:ascii="Times New Roman" w:eastAsia="Times New Roman" w:hAnsi="Times New Roman" w:cs="Times New Roman"/>
                <w:lang w:eastAsia="ru-RU"/>
              </w:rPr>
              <w:t>мизик</w:t>
            </w:r>
            <w:proofErr w:type="spellEnd"/>
            <w:r w:rsidRPr="007F5DA5">
              <w:rPr>
                <w:rFonts w:ascii="Times New Roman" w:eastAsia="Times New Roman" w:hAnsi="Times New Roman" w:cs="Times New Roman"/>
                <w:lang w:eastAsia="ru-RU"/>
              </w:rPr>
              <w:t xml:space="preserve"> при розпізнаванні мови;</w:t>
            </w:r>
            <w:r w:rsidRPr="007F5DA5">
              <w:rPr>
                <w:rFonts w:ascii="Times New Roman" w:eastAsia="Times New Roman" w:hAnsi="Times New Roman" w:cs="Times New Roman"/>
                <w:lang w:eastAsia="ru-RU"/>
              </w:rPr>
              <w:br/>
              <w:t>- Секції-</w:t>
            </w:r>
            <w:proofErr w:type="spellStart"/>
            <w:r w:rsidRPr="007F5DA5">
              <w:rPr>
                <w:rFonts w:ascii="Times New Roman" w:eastAsia="Times New Roman" w:hAnsi="Times New Roman" w:cs="Times New Roman"/>
                <w:lang w:eastAsia="ru-RU"/>
              </w:rPr>
              <w:t>спейсери</w:t>
            </w:r>
            <w:proofErr w:type="spellEnd"/>
            <w:r w:rsidRPr="007F5DA5">
              <w:rPr>
                <w:rFonts w:ascii="Times New Roman" w:eastAsia="Times New Roman" w:hAnsi="Times New Roman" w:cs="Times New Roman"/>
                <w:lang w:eastAsia="ru-RU"/>
              </w:rPr>
              <w:t xml:space="preserve"> та корпус масиву  поміщаються в спинку базового блоку;</w:t>
            </w:r>
            <w:r w:rsidRPr="007F5DA5">
              <w:rPr>
                <w:rFonts w:ascii="Times New Roman" w:eastAsia="Times New Roman" w:hAnsi="Times New Roman" w:cs="Times New Roman"/>
                <w:lang w:eastAsia="ru-RU"/>
              </w:rPr>
              <w:br/>
              <w:t xml:space="preserve">- Для оптимізації </w:t>
            </w:r>
            <w:proofErr w:type="spellStart"/>
            <w:r w:rsidRPr="007F5DA5">
              <w:rPr>
                <w:rFonts w:ascii="Times New Roman" w:eastAsia="Times New Roman" w:hAnsi="Times New Roman" w:cs="Times New Roman"/>
                <w:lang w:eastAsia="ru-RU"/>
              </w:rPr>
              <w:t>звукчання</w:t>
            </w:r>
            <w:proofErr w:type="spellEnd"/>
            <w:r w:rsidRPr="007F5DA5">
              <w:rPr>
                <w:rFonts w:ascii="Times New Roman" w:eastAsia="Times New Roman" w:hAnsi="Times New Roman" w:cs="Times New Roman"/>
                <w:lang w:eastAsia="ru-RU"/>
              </w:rPr>
              <w:t xml:space="preserve"> система автоматично змінює налаштування залежно від кількості задіяних секцій-</w:t>
            </w:r>
            <w:proofErr w:type="spellStart"/>
            <w:r w:rsidRPr="007F5DA5">
              <w:rPr>
                <w:rFonts w:ascii="Times New Roman" w:eastAsia="Times New Roman" w:hAnsi="Times New Roman" w:cs="Times New Roman"/>
                <w:lang w:eastAsia="ru-RU"/>
              </w:rPr>
              <w:t>спейсерів</w:t>
            </w:r>
            <w:proofErr w:type="spellEnd"/>
            <w:r w:rsidRPr="007F5DA5">
              <w:rPr>
                <w:rFonts w:ascii="Times New Roman" w:eastAsia="Times New Roman" w:hAnsi="Times New Roman" w:cs="Times New Roman"/>
                <w:lang w:eastAsia="ru-RU"/>
              </w:rPr>
              <w:t>;</w:t>
            </w:r>
            <w:r w:rsidRPr="007F5DA5">
              <w:rPr>
                <w:rFonts w:ascii="Times New Roman" w:eastAsia="Times New Roman" w:hAnsi="Times New Roman" w:cs="Times New Roman"/>
                <w:lang w:eastAsia="ru-RU"/>
              </w:rPr>
              <w:br/>
              <w:t>- Система легкого перенесення однією рукою</w:t>
            </w:r>
          </w:p>
          <w:p w14:paraId="2226049F"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ru-RU"/>
              </w:rPr>
              <w:t>- Колір : Чорний</w:t>
            </w:r>
          </w:p>
          <w:p w14:paraId="278C1790"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ru-RU"/>
              </w:rPr>
              <w:t xml:space="preserve">- </w:t>
            </w:r>
            <w:r w:rsidRPr="007F5DA5">
              <w:rPr>
                <w:rFonts w:ascii="Times New Roman" w:eastAsia="Times New Roman" w:hAnsi="Times New Roman" w:cs="Times New Roman"/>
                <w:color w:val="000000"/>
                <w:lang w:eastAsia="ru-RU"/>
              </w:rPr>
              <w:t>Розміри (Ш х Г х В): 400 х 267 х 597 мм</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4470B3F2"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xml:space="preserve">2 </w:t>
            </w:r>
            <w:proofErr w:type="spellStart"/>
            <w:r w:rsidRPr="007F5DA5">
              <w:rPr>
                <w:rFonts w:ascii="Times New Roman" w:eastAsia="Times New Roman" w:hAnsi="Times New Roman" w:cs="Times New Roman"/>
                <w:lang w:eastAsia="uk-UA"/>
              </w:rPr>
              <w:t>шт</w:t>
            </w:r>
            <w:proofErr w:type="spellEnd"/>
          </w:p>
        </w:tc>
      </w:tr>
      <w:tr w:rsidR="007F5DA5" w:rsidRPr="007F5DA5" w14:paraId="6496054A" w14:textId="77777777" w:rsidTr="002366AA">
        <w:trPr>
          <w:trHeight w:val="287"/>
        </w:trPr>
        <w:tc>
          <w:tcPr>
            <w:tcW w:w="851" w:type="dxa"/>
            <w:tcBorders>
              <w:top w:val="single" w:sz="4" w:space="0" w:color="000000"/>
              <w:left w:val="single" w:sz="4" w:space="0" w:color="000000"/>
              <w:bottom w:val="single" w:sz="4" w:space="0" w:color="000000"/>
            </w:tcBorders>
            <w:shd w:val="clear" w:color="auto" w:fill="auto"/>
          </w:tcPr>
          <w:p w14:paraId="46263870"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lang w:val="en-US" w:eastAsia="uk-UA"/>
              </w:rPr>
              <w:t>2</w:t>
            </w:r>
          </w:p>
        </w:tc>
        <w:tc>
          <w:tcPr>
            <w:tcW w:w="2126" w:type="dxa"/>
            <w:tcBorders>
              <w:top w:val="single" w:sz="4" w:space="0" w:color="000000"/>
              <w:left w:val="single" w:sz="4" w:space="0" w:color="000000"/>
              <w:bottom w:val="single" w:sz="4" w:space="0" w:color="000000"/>
            </w:tcBorders>
            <w:shd w:val="clear" w:color="auto" w:fill="auto"/>
          </w:tcPr>
          <w:p w14:paraId="434FF7FB"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proofErr w:type="spellStart"/>
            <w:r w:rsidRPr="007F5DA5">
              <w:rPr>
                <w:rFonts w:ascii="Times New Roman" w:eastAsia="Times New Roman" w:hAnsi="Times New Roman" w:cs="Times New Roman"/>
                <w:b/>
                <w:bCs/>
                <w:color w:val="000000"/>
                <w:lang w:eastAsia="uk-UA"/>
              </w:rPr>
              <w:t>Ефектор</w:t>
            </w:r>
            <w:proofErr w:type="spellEnd"/>
            <w:r w:rsidRPr="007F5DA5">
              <w:rPr>
                <w:rFonts w:ascii="Times New Roman" w:eastAsia="Times New Roman" w:hAnsi="Times New Roman" w:cs="Times New Roman"/>
                <w:b/>
                <w:bCs/>
                <w:color w:val="000000"/>
                <w:lang w:eastAsia="uk-UA"/>
              </w:rPr>
              <w:t xml:space="preserve"> і луп-станція </w:t>
            </w:r>
            <w:proofErr w:type="spellStart"/>
            <w:r w:rsidRPr="007F5DA5">
              <w:rPr>
                <w:rFonts w:ascii="Times New Roman" w:eastAsia="Times New Roman" w:hAnsi="Times New Roman" w:cs="Times New Roman"/>
                <w:b/>
                <w:bCs/>
                <w:color w:val="000000"/>
                <w:lang w:eastAsia="uk-UA"/>
              </w:rPr>
              <w:t>Boss</w:t>
            </w:r>
            <w:proofErr w:type="spellEnd"/>
            <w:r w:rsidRPr="007F5DA5">
              <w:rPr>
                <w:rFonts w:ascii="Times New Roman" w:eastAsia="Times New Roman" w:hAnsi="Times New Roman" w:cs="Times New Roman"/>
                <w:b/>
                <w:bCs/>
                <w:color w:val="000000"/>
                <w:lang w:eastAsia="uk-UA"/>
              </w:rPr>
              <w:t xml:space="preserve"> RC-505 MKII</w:t>
            </w:r>
            <w:r w:rsidRPr="007F5DA5">
              <w:rPr>
                <w:rFonts w:ascii="Times New Roman" w:eastAsia="Times New Roman" w:hAnsi="Times New Roman" w:cs="Times New Roman"/>
                <w:b/>
                <w:bCs/>
                <w:lang w:eastAsia="uk-UA"/>
              </w:rPr>
              <w:t xml:space="preserve"> </w:t>
            </w:r>
            <w:r w:rsidRPr="007F5DA5">
              <w:rPr>
                <w:rFonts w:ascii="Times New Roman" w:eastAsia="Times New Roman" w:hAnsi="Times New Roman" w:cs="Times New Roman"/>
                <w:lang w:eastAsia="uk-UA"/>
              </w:rPr>
              <w:t xml:space="preserve">(або еквівалент) </w:t>
            </w:r>
          </w:p>
        </w:tc>
        <w:tc>
          <w:tcPr>
            <w:tcW w:w="5812" w:type="dxa"/>
            <w:tcBorders>
              <w:top w:val="single" w:sz="4" w:space="0" w:color="000000"/>
              <w:left w:val="single" w:sz="4" w:space="0" w:color="000000"/>
              <w:bottom w:val="single" w:sz="4" w:space="0" w:color="000000"/>
            </w:tcBorders>
            <w:shd w:val="clear" w:color="auto" w:fill="auto"/>
          </w:tcPr>
          <w:p w14:paraId="6DE9231C" w14:textId="77777777" w:rsidR="007F5DA5" w:rsidRPr="007F5DA5" w:rsidRDefault="007F5DA5" w:rsidP="007F5DA5">
            <w:pPr>
              <w:suppressAutoHyphens/>
              <w:overflowPunct w:val="0"/>
              <w:snapToGrid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ru-RU"/>
              </w:rPr>
              <w:t xml:space="preserve">Настільний </w:t>
            </w:r>
            <w:proofErr w:type="spellStart"/>
            <w:r w:rsidRPr="007F5DA5">
              <w:rPr>
                <w:rFonts w:ascii="Times New Roman" w:eastAsia="Times New Roman" w:hAnsi="Times New Roman" w:cs="Times New Roman"/>
                <w:color w:val="000000"/>
                <w:lang w:eastAsia="ru-RU"/>
              </w:rPr>
              <w:t>лупер</w:t>
            </w:r>
            <w:proofErr w:type="spellEnd"/>
            <w:r w:rsidRPr="007F5DA5">
              <w:rPr>
                <w:rFonts w:ascii="Times New Roman" w:eastAsia="Times New Roman" w:hAnsi="Times New Roman" w:cs="Times New Roman"/>
                <w:color w:val="000000"/>
                <w:lang w:eastAsia="ru-RU"/>
              </w:rPr>
              <w:t xml:space="preserve"> </w:t>
            </w:r>
          </w:p>
          <w:p w14:paraId="23F4DB97"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- 5 стерео доріжок із роздільним керуванням</w:t>
            </w:r>
          </w:p>
          <w:p w14:paraId="0398F16C"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AD/DA перетворення: 32 біт / 44,1 </w:t>
            </w:r>
            <w:proofErr w:type="spellStart"/>
            <w:r w:rsidRPr="007F5DA5">
              <w:rPr>
                <w:rFonts w:ascii="Times New Roman" w:eastAsia="Times New Roman" w:hAnsi="Times New Roman" w:cs="Times New Roman"/>
                <w:color w:val="000000"/>
                <w:lang w:eastAsia="uk-UA"/>
              </w:rPr>
              <w:t>кГц</w:t>
            </w:r>
            <w:proofErr w:type="spellEnd"/>
          </w:p>
          <w:p w14:paraId="1D726D3D"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фантомне харчування 48 В</w:t>
            </w:r>
          </w:p>
          <w:p w14:paraId="49D58F0E"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Секції </w:t>
            </w:r>
            <w:proofErr w:type="spellStart"/>
            <w:r w:rsidRPr="007F5DA5">
              <w:rPr>
                <w:rFonts w:ascii="Times New Roman" w:eastAsia="Times New Roman" w:hAnsi="Times New Roman" w:cs="Times New Roman"/>
                <w:color w:val="000000"/>
                <w:lang w:eastAsia="uk-UA"/>
              </w:rPr>
              <w:t>Input</w:t>
            </w:r>
            <w:proofErr w:type="spellEnd"/>
            <w:r w:rsidRPr="007F5DA5">
              <w:rPr>
                <w:rFonts w:ascii="Times New Roman" w:eastAsia="Times New Roman" w:hAnsi="Times New Roman" w:cs="Times New Roman"/>
                <w:color w:val="000000"/>
                <w:lang w:eastAsia="uk-UA"/>
              </w:rPr>
              <w:t xml:space="preserve"> FX та </w:t>
            </w:r>
            <w:proofErr w:type="spellStart"/>
            <w:r w:rsidRPr="007F5DA5">
              <w:rPr>
                <w:rFonts w:ascii="Times New Roman" w:eastAsia="Times New Roman" w:hAnsi="Times New Roman" w:cs="Times New Roman"/>
                <w:color w:val="000000"/>
                <w:lang w:eastAsia="uk-UA"/>
              </w:rPr>
              <w:t>Track</w:t>
            </w:r>
            <w:proofErr w:type="spellEnd"/>
            <w:r w:rsidRPr="007F5DA5">
              <w:rPr>
                <w:rFonts w:ascii="Times New Roman" w:eastAsia="Times New Roman" w:hAnsi="Times New Roman" w:cs="Times New Roman"/>
                <w:color w:val="000000"/>
                <w:lang w:eastAsia="uk-UA"/>
              </w:rPr>
              <w:t xml:space="preserve"> FX з 4 ефектами в кожній та 4 банками швидкого доступу</w:t>
            </w:r>
          </w:p>
          <w:p w14:paraId="20DDFA62"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Кнопки ефектів і доріжок, що настроюються.</w:t>
            </w:r>
          </w:p>
          <w:p w14:paraId="7EDB4376"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lastRenderedPageBreak/>
              <w:t>- Вбудовані ефекти: 49 вхідних ефектів, 53 трекові ефекти та 2 основних типи ефектів.</w:t>
            </w:r>
          </w:p>
          <w:p w14:paraId="3CB7F91C"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Функція "Позначити назад" для гнучкості операцій скасування та повтору.</w:t>
            </w:r>
          </w:p>
          <w:p w14:paraId="78DC68BB"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Пам'ять на 99 фраз по 5 треків у кожній</w:t>
            </w:r>
          </w:p>
          <w:p w14:paraId="3AAACBAA"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Користувацькі ефекти та налаштування відтворення, а також призначення елементів керування тощо.</w:t>
            </w:r>
          </w:p>
          <w:p w14:paraId="45540ACE"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Максимум. час запису: </w:t>
            </w:r>
            <w:proofErr w:type="spellStart"/>
            <w:r w:rsidRPr="007F5DA5">
              <w:rPr>
                <w:rFonts w:ascii="Times New Roman" w:eastAsia="Times New Roman" w:hAnsi="Times New Roman" w:cs="Times New Roman"/>
                <w:color w:val="000000"/>
                <w:lang w:eastAsia="uk-UA"/>
              </w:rPr>
              <w:t>прибл</w:t>
            </w:r>
            <w:proofErr w:type="spellEnd"/>
            <w:r w:rsidRPr="007F5DA5">
              <w:rPr>
                <w:rFonts w:ascii="Times New Roman" w:eastAsia="Times New Roman" w:hAnsi="Times New Roman" w:cs="Times New Roman"/>
                <w:color w:val="000000"/>
                <w:lang w:eastAsia="uk-UA"/>
              </w:rPr>
              <w:t xml:space="preserve">. 1,5 год на трек та </w:t>
            </w:r>
            <w:proofErr w:type="spellStart"/>
            <w:r w:rsidRPr="007F5DA5">
              <w:rPr>
                <w:rFonts w:ascii="Times New Roman" w:eastAsia="Times New Roman" w:hAnsi="Times New Roman" w:cs="Times New Roman"/>
                <w:color w:val="000000"/>
                <w:lang w:eastAsia="uk-UA"/>
              </w:rPr>
              <w:t>прибл</w:t>
            </w:r>
            <w:proofErr w:type="spellEnd"/>
            <w:r w:rsidRPr="007F5DA5">
              <w:rPr>
                <w:rFonts w:ascii="Times New Roman" w:eastAsia="Times New Roman" w:hAnsi="Times New Roman" w:cs="Times New Roman"/>
                <w:color w:val="000000"/>
                <w:lang w:eastAsia="uk-UA"/>
              </w:rPr>
              <w:t>. 13 год загальної пам'яті</w:t>
            </w:r>
          </w:p>
          <w:p w14:paraId="442F56B4"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Понад 200 вбудованих ритмічних </w:t>
            </w:r>
            <w:proofErr w:type="spellStart"/>
            <w:r w:rsidRPr="007F5DA5">
              <w:rPr>
                <w:rFonts w:ascii="Times New Roman" w:eastAsia="Times New Roman" w:hAnsi="Times New Roman" w:cs="Times New Roman"/>
                <w:color w:val="000000"/>
                <w:lang w:eastAsia="uk-UA"/>
              </w:rPr>
              <w:t>патернів</w:t>
            </w:r>
            <w:proofErr w:type="spellEnd"/>
            <w:r w:rsidRPr="007F5DA5">
              <w:rPr>
                <w:rFonts w:ascii="Times New Roman" w:eastAsia="Times New Roman" w:hAnsi="Times New Roman" w:cs="Times New Roman"/>
                <w:color w:val="000000"/>
                <w:lang w:eastAsia="uk-UA"/>
              </w:rPr>
              <w:t xml:space="preserve"> та 16 наборів ударних.</w:t>
            </w:r>
          </w:p>
          <w:p w14:paraId="671E175F"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Зовнішнє керування через MIDI</w:t>
            </w:r>
          </w:p>
          <w:p w14:paraId="08738B81"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Додатковий ножний перемикач або педаль експресії</w:t>
            </w:r>
          </w:p>
          <w:p w14:paraId="53BB8E3B"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Функціональність USB </w:t>
            </w:r>
            <w:proofErr w:type="spellStart"/>
            <w:r w:rsidRPr="007F5DA5">
              <w:rPr>
                <w:rFonts w:ascii="Times New Roman" w:eastAsia="Times New Roman" w:hAnsi="Times New Roman" w:cs="Times New Roman"/>
                <w:color w:val="000000"/>
                <w:lang w:eastAsia="uk-UA"/>
              </w:rPr>
              <w:t>audio</w:t>
            </w:r>
            <w:proofErr w:type="spellEnd"/>
            <w:r w:rsidRPr="007F5DA5">
              <w:rPr>
                <w:rFonts w:ascii="Times New Roman" w:eastAsia="Times New Roman" w:hAnsi="Times New Roman" w:cs="Times New Roman"/>
                <w:color w:val="000000"/>
                <w:lang w:eastAsia="uk-UA"/>
              </w:rPr>
              <w:t>/MIDI для використання із програмним забезпеченням DAW</w:t>
            </w:r>
          </w:p>
          <w:p w14:paraId="5D4C5A61"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Імпорт/експорт фраз та імпорт </w:t>
            </w:r>
            <w:proofErr w:type="spellStart"/>
            <w:r w:rsidRPr="007F5DA5">
              <w:rPr>
                <w:rFonts w:ascii="Times New Roman" w:eastAsia="Times New Roman" w:hAnsi="Times New Roman" w:cs="Times New Roman"/>
                <w:color w:val="000000"/>
                <w:lang w:eastAsia="uk-UA"/>
              </w:rPr>
              <w:t>патернів</w:t>
            </w:r>
            <w:proofErr w:type="spellEnd"/>
          </w:p>
          <w:p w14:paraId="5534191F"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Кнопки </w:t>
            </w:r>
            <w:proofErr w:type="spellStart"/>
            <w:r w:rsidRPr="007F5DA5">
              <w:rPr>
                <w:rFonts w:ascii="Times New Roman" w:eastAsia="Times New Roman" w:hAnsi="Times New Roman" w:cs="Times New Roman"/>
                <w:color w:val="000000"/>
                <w:lang w:eastAsia="uk-UA"/>
              </w:rPr>
              <w:t>Rec</w:t>
            </w:r>
            <w:proofErr w:type="spellEnd"/>
            <w:r w:rsidRPr="007F5DA5">
              <w:rPr>
                <w:rFonts w:ascii="Times New Roman" w:eastAsia="Times New Roman" w:hAnsi="Times New Roman" w:cs="Times New Roman"/>
                <w:color w:val="000000"/>
                <w:lang w:eastAsia="uk-UA"/>
              </w:rPr>
              <w:t>/</w:t>
            </w:r>
            <w:proofErr w:type="spellStart"/>
            <w:r w:rsidRPr="007F5DA5">
              <w:rPr>
                <w:rFonts w:ascii="Times New Roman" w:eastAsia="Times New Roman" w:hAnsi="Times New Roman" w:cs="Times New Roman"/>
                <w:color w:val="000000"/>
                <w:lang w:eastAsia="uk-UA"/>
              </w:rPr>
              <w:t>Play</w:t>
            </w:r>
            <w:proofErr w:type="spellEnd"/>
            <w:r w:rsidRPr="007F5DA5">
              <w:rPr>
                <w:rFonts w:ascii="Times New Roman" w:eastAsia="Times New Roman" w:hAnsi="Times New Roman" w:cs="Times New Roman"/>
                <w:color w:val="000000"/>
                <w:lang w:eastAsia="uk-UA"/>
              </w:rPr>
              <w:t xml:space="preserve">, </w:t>
            </w:r>
            <w:proofErr w:type="spellStart"/>
            <w:r w:rsidRPr="007F5DA5">
              <w:rPr>
                <w:rFonts w:ascii="Times New Roman" w:eastAsia="Times New Roman" w:hAnsi="Times New Roman" w:cs="Times New Roman"/>
                <w:color w:val="000000"/>
                <w:lang w:eastAsia="uk-UA"/>
              </w:rPr>
              <w:t>Start</w:t>
            </w:r>
            <w:proofErr w:type="spellEnd"/>
            <w:r w:rsidRPr="007F5DA5">
              <w:rPr>
                <w:rFonts w:ascii="Times New Roman" w:eastAsia="Times New Roman" w:hAnsi="Times New Roman" w:cs="Times New Roman"/>
                <w:color w:val="000000"/>
                <w:lang w:eastAsia="uk-UA"/>
              </w:rPr>
              <w:t>/</w:t>
            </w:r>
            <w:proofErr w:type="spellStart"/>
            <w:r w:rsidRPr="007F5DA5">
              <w:rPr>
                <w:rFonts w:ascii="Times New Roman" w:eastAsia="Times New Roman" w:hAnsi="Times New Roman" w:cs="Times New Roman"/>
                <w:color w:val="000000"/>
                <w:lang w:eastAsia="uk-UA"/>
              </w:rPr>
              <w:t>Stop</w:t>
            </w:r>
            <w:proofErr w:type="spellEnd"/>
            <w:r w:rsidRPr="007F5DA5">
              <w:rPr>
                <w:rFonts w:ascii="Times New Roman" w:eastAsia="Times New Roman" w:hAnsi="Times New Roman" w:cs="Times New Roman"/>
                <w:color w:val="000000"/>
                <w:lang w:eastAsia="uk-UA"/>
              </w:rPr>
              <w:t xml:space="preserve">, </w:t>
            </w:r>
            <w:proofErr w:type="spellStart"/>
            <w:r w:rsidRPr="007F5DA5">
              <w:rPr>
                <w:rFonts w:ascii="Times New Roman" w:eastAsia="Times New Roman" w:hAnsi="Times New Roman" w:cs="Times New Roman"/>
                <w:color w:val="000000"/>
                <w:lang w:eastAsia="uk-UA"/>
              </w:rPr>
              <w:t>Undo</w:t>
            </w:r>
            <w:proofErr w:type="spellEnd"/>
            <w:r w:rsidRPr="007F5DA5">
              <w:rPr>
                <w:rFonts w:ascii="Times New Roman" w:eastAsia="Times New Roman" w:hAnsi="Times New Roman" w:cs="Times New Roman"/>
                <w:color w:val="000000"/>
                <w:lang w:eastAsia="uk-UA"/>
              </w:rPr>
              <w:t>/</w:t>
            </w:r>
            <w:proofErr w:type="spellStart"/>
            <w:r w:rsidRPr="007F5DA5">
              <w:rPr>
                <w:rFonts w:ascii="Times New Roman" w:eastAsia="Times New Roman" w:hAnsi="Times New Roman" w:cs="Times New Roman"/>
                <w:color w:val="000000"/>
                <w:lang w:eastAsia="uk-UA"/>
              </w:rPr>
              <w:t>Redo</w:t>
            </w:r>
            <w:proofErr w:type="spellEnd"/>
            <w:r w:rsidRPr="007F5DA5">
              <w:rPr>
                <w:rFonts w:ascii="Times New Roman" w:eastAsia="Times New Roman" w:hAnsi="Times New Roman" w:cs="Times New Roman"/>
                <w:color w:val="000000"/>
                <w:lang w:eastAsia="uk-UA"/>
              </w:rPr>
              <w:t xml:space="preserve"> та </w:t>
            </w:r>
            <w:proofErr w:type="spellStart"/>
            <w:r w:rsidRPr="007F5DA5">
              <w:rPr>
                <w:rFonts w:ascii="Times New Roman" w:eastAsia="Times New Roman" w:hAnsi="Times New Roman" w:cs="Times New Roman"/>
                <w:color w:val="000000"/>
                <w:lang w:eastAsia="uk-UA"/>
              </w:rPr>
              <w:t>Tap</w:t>
            </w:r>
            <w:proofErr w:type="spellEnd"/>
            <w:r w:rsidRPr="007F5DA5">
              <w:rPr>
                <w:rFonts w:ascii="Times New Roman" w:eastAsia="Times New Roman" w:hAnsi="Times New Roman" w:cs="Times New Roman"/>
                <w:color w:val="000000"/>
                <w:lang w:eastAsia="uk-UA"/>
              </w:rPr>
              <w:t xml:space="preserve"> </w:t>
            </w:r>
            <w:proofErr w:type="spellStart"/>
            <w:r w:rsidRPr="007F5DA5">
              <w:rPr>
                <w:rFonts w:ascii="Times New Roman" w:eastAsia="Times New Roman" w:hAnsi="Times New Roman" w:cs="Times New Roman"/>
                <w:color w:val="000000"/>
                <w:lang w:eastAsia="uk-UA"/>
              </w:rPr>
              <w:t>Tempo</w:t>
            </w:r>
            <w:proofErr w:type="spellEnd"/>
          </w:p>
          <w:p w14:paraId="4AB4AAF4"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w:t>
            </w:r>
            <w:proofErr w:type="spellStart"/>
            <w:r w:rsidRPr="007F5DA5">
              <w:rPr>
                <w:rFonts w:ascii="Times New Roman" w:eastAsia="Times New Roman" w:hAnsi="Times New Roman" w:cs="Times New Roman"/>
                <w:color w:val="000000"/>
                <w:lang w:eastAsia="uk-UA"/>
              </w:rPr>
              <w:t>Фейдер</w:t>
            </w:r>
            <w:proofErr w:type="spellEnd"/>
            <w:r w:rsidRPr="007F5DA5">
              <w:rPr>
                <w:rFonts w:ascii="Times New Roman" w:eastAsia="Times New Roman" w:hAnsi="Times New Roman" w:cs="Times New Roman"/>
                <w:color w:val="000000"/>
                <w:lang w:eastAsia="uk-UA"/>
              </w:rPr>
              <w:t xml:space="preserve"> рівня</w:t>
            </w:r>
          </w:p>
          <w:p w14:paraId="100F33AD"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РК-дисплей</w:t>
            </w:r>
          </w:p>
          <w:p w14:paraId="323E2FF1"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Живлення через мережевий адаптер, що додається.</w:t>
            </w:r>
          </w:p>
          <w:p w14:paraId="16C1FDF4"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Розміри (Ш х Г х В): 420 х 234 х 67 мм</w:t>
            </w:r>
          </w:p>
          <w:p w14:paraId="2B384578"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- 2 симетричні мікрофонні входи: 3-контактний XLR</w:t>
            </w:r>
          </w:p>
          <w:p w14:paraId="28CDDF8B"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- 2 лінійні </w:t>
            </w:r>
            <w:proofErr w:type="spellStart"/>
            <w:r w:rsidRPr="007F5DA5">
              <w:rPr>
                <w:rFonts w:ascii="Times New Roman" w:eastAsia="Times New Roman" w:hAnsi="Times New Roman" w:cs="Times New Roman"/>
                <w:color w:val="000000"/>
                <w:lang w:eastAsia="uk-UA"/>
              </w:rPr>
              <w:t>стереовходи</w:t>
            </w:r>
            <w:proofErr w:type="spellEnd"/>
            <w:r w:rsidRPr="007F5DA5">
              <w:rPr>
                <w:rFonts w:ascii="Times New Roman" w:eastAsia="Times New Roman" w:hAnsi="Times New Roman" w:cs="Times New Roman"/>
                <w:color w:val="000000"/>
                <w:lang w:eastAsia="uk-UA"/>
              </w:rPr>
              <w:t>: роз'єм 6,3 мм</w:t>
            </w:r>
          </w:p>
          <w:p w14:paraId="7D058DE4"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- 3 лінійних </w:t>
            </w:r>
            <w:proofErr w:type="spellStart"/>
            <w:r w:rsidRPr="007F5DA5">
              <w:rPr>
                <w:rFonts w:ascii="Times New Roman" w:eastAsia="Times New Roman" w:hAnsi="Times New Roman" w:cs="Times New Roman"/>
                <w:color w:val="000000"/>
                <w:lang w:eastAsia="uk-UA"/>
              </w:rPr>
              <w:t>стереовиходів</w:t>
            </w:r>
            <w:proofErr w:type="spellEnd"/>
            <w:r w:rsidRPr="007F5DA5">
              <w:rPr>
                <w:rFonts w:ascii="Times New Roman" w:eastAsia="Times New Roman" w:hAnsi="Times New Roman" w:cs="Times New Roman"/>
                <w:color w:val="000000"/>
                <w:lang w:eastAsia="uk-UA"/>
              </w:rPr>
              <w:t>: роз'єм 6,3 мм</w:t>
            </w:r>
          </w:p>
          <w:p w14:paraId="59215F15"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- 1 вихід на навушники: роз'єм 6,3 мм</w:t>
            </w:r>
          </w:p>
          <w:p w14:paraId="7049A130"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- 2 CTL/EXP: роз'єм 6,3 мм</w:t>
            </w:r>
          </w:p>
          <w:p w14:paraId="53B9923E"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- 1 вхід/вихід MIDI: 5-контактний DIN</w:t>
            </w:r>
          </w:p>
          <w:p w14:paraId="112C2C45"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- 1 USB-роз'єм типу B</w:t>
            </w:r>
          </w:p>
          <w:p w14:paraId="66AAFB13"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- 1 роз'єм живлення</w:t>
            </w:r>
          </w:p>
          <w:p w14:paraId="486F07F4" w14:textId="77777777" w:rsidR="007F5DA5" w:rsidRPr="007F5DA5" w:rsidRDefault="007F5DA5" w:rsidP="007F5DA5">
            <w:pPr>
              <w:suppressAutoHyphens/>
              <w:overflowPunct w:val="0"/>
              <w:snapToGrid w:val="0"/>
              <w:spacing w:after="0" w:line="240" w:lineRule="auto"/>
              <w:rPr>
                <w:rFonts w:ascii="Times New Roman" w:eastAsia="Times New Roman" w:hAnsi="Times New Roman" w:cs="Times New Roman"/>
                <w:lang w:eastAsia="ru-RU"/>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669105BD" w14:textId="77777777" w:rsidR="007F5DA5" w:rsidRPr="007F5DA5" w:rsidRDefault="007F5DA5" w:rsidP="007F5DA5">
            <w:pPr>
              <w:suppressAutoHyphens/>
              <w:overflowPunct w:val="0"/>
              <w:snapToGrid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lang w:eastAsia="ru-RU"/>
              </w:rPr>
              <w:lastRenderedPageBreak/>
              <w:t>1</w:t>
            </w:r>
          </w:p>
        </w:tc>
      </w:tr>
      <w:tr w:rsidR="007F5DA5" w:rsidRPr="007F5DA5" w14:paraId="64F7EF24" w14:textId="77777777" w:rsidTr="002366AA">
        <w:trPr>
          <w:trHeight w:val="305"/>
        </w:trPr>
        <w:tc>
          <w:tcPr>
            <w:tcW w:w="851" w:type="dxa"/>
            <w:tcBorders>
              <w:top w:val="single" w:sz="4" w:space="0" w:color="000000"/>
              <w:left w:val="single" w:sz="4" w:space="0" w:color="000000"/>
              <w:bottom w:val="single" w:sz="4" w:space="0" w:color="000000"/>
            </w:tcBorders>
            <w:shd w:val="clear" w:color="auto" w:fill="auto"/>
          </w:tcPr>
          <w:p w14:paraId="6A55DBB8"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lang w:val="en-US" w:eastAsia="uk-UA"/>
              </w:rPr>
              <w:t>3</w:t>
            </w:r>
          </w:p>
        </w:tc>
        <w:tc>
          <w:tcPr>
            <w:tcW w:w="2126" w:type="dxa"/>
            <w:tcBorders>
              <w:top w:val="single" w:sz="4" w:space="0" w:color="000000"/>
              <w:left w:val="single" w:sz="4" w:space="0" w:color="000000"/>
              <w:bottom w:val="single" w:sz="4" w:space="0" w:color="000000"/>
            </w:tcBorders>
            <w:shd w:val="clear" w:color="auto" w:fill="auto"/>
          </w:tcPr>
          <w:p w14:paraId="7ADB1B00"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proofErr w:type="spellStart"/>
            <w:r w:rsidRPr="007F5DA5">
              <w:rPr>
                <w:rFonts w:ascii="Times New Roman" w:eastAsia="Times New Roman" w:hAnsi="Times New Roman" w:cs="Times New Roman"/>
                <w:b/>
                <w:bCs/>
                <w:color w:val="000000"/>
                <w:lang w:eastAsia="uk-UA"/>
              </w:rPr>
              <w:t>Мікшерний</w:t>
            </w:r>
            <w:proofErr w:type="spellEnd"/>
            <w:r w:rsidRPr="007F5DA5">
              <w:rPr>
                <w:rFonts w:ascii="Times New Roman" w:eastAsia="Times New Roman" w:hAnsi="Times New Roman" w:cs="Times New Roman"/>
                <w:b/>
                <w:bCs/>
                <w:color w:val="000000"/>
                <w:lang w:eastAsia="uk-UA"/>
              </w:rPr>
              <w:t xml:space="preserve"> пульт YAMAHA MG12XU</w:t>
            </w:r>
            <w:r w:rsidRPr="007F5DA5">
              <w:rPr>
                <w:rFonts w:ascii="Times New Roman" w:eastAsia="Times New Roman" w:hAnsi="Times New Roman" w:cs="Times New Roman"/>
                <w:lang w:eastAsia="uk-UA"/>
              </w:rPr>
              <w:t xml:space="preserve"> (або еквівалент) </w:t>
            </w:r>
          </w:p>
        </w:tc>
        <w:tc>
          <w:tcPr>
            <w:tcW w:w="5812" w:type="dxa"/>
            <w:tcBorders>
              <w:top w:val="single" w:sz="4" w:space="0" w:color="000000"/>
              <w:left w:val="single" w:sz="4" w:space="0" w:color="000000"/>
              <w:bottom w:val="single" w:sz="4" w:space="0" w:color="000000"/>
            </w:tcBorders>
            <w:shd w:val="clear" w:color="auto" w:fill="auto"/>
          </w:tcPr>
          <w:p w14:paraId="42A7C430" w14:textId="77777777" w:rsidR="007F5DA5" w:rsidRPr="007F5DA5" w:rsidRDefault="007F5DA5" w:rsidP="007F5DA5">
            <w:pPr>
              <w:widowControl w:val="0"/>
              <w:suppressLineNumbers/>
              <w:suppressAutoHyphens/>
              <w:spacing w:after="0" w:line="240" w:lineRule="auto"/>
              <w:rPr>
                <w:rFonts w:ascii="Times New Roman" w:eastAsia="Calibri" w:hAnsi="Times New Roman" w:cs="Times New Roman"/>
                <w:lang w:eastAsia="zh-CN"/>
              </w:rPr>
            </w:pPr>
            <w:proofErr w:type="spellStart"/>
            <w:r w:rsidRPr="007F5DA5">
              <w:rPr>
                <w:rFonts w:ascii="Times New Roman" w:eastAsia="Calibri" w:hAnsi="Times New Roman" w:cs="Times New Roman"/>
                <w:lang w:eastAsia="zh-CN"/>
              </w:rPr>
              <w:t>Мікшерний</w:t>
            </w:r>
            <w:proofErr w:type="spellEnd"/>
            <w:r w:rsidRPr="007F5DA5">
              <w:rPr>
                <w:rFonts w:ascii="Times New Roman" w:eastAsia="Calibri" w:hAnsi="Times New Roman" w:cs="Times New Roman"/>
                <w:lang w:eastAsia="zh-CN"/>
              </w:rPr>
              <w:t xml:space="preserve"> пульт</w:t>
            </w:r>
          </w:p>
          <w:p w14:paraId="391E4293" w14:textId="77777777" w:rsidR="007F5DA5" w:rsidRPr="007F5DA5" w:rsidRDefault="007F5DA5" w:rsidP="007F5DA5">
            <w:pPr>
              <w:widowControl w:val="0"/>
              <w:suppressLineNumbers/>
              <w:suppressAutoHyphens/>
              <w:spacing w:after="0" w:line="240" w:lineRule="auto"/>
              <w:rPr>
                <w:rFonts w:ascii="Times New Roman" w:eastAsia="Calibri" w:hAnsi="Times New Roman" w:cs="Times New Roman"/>
                <w:lang w:eastAsia="zh-CN"/>
              </w:rPr>
            </w:pPr>
            <w:r w:rsidRPr="007F5DA5">
              <w:rPr>
                <w:rFonts w:ascii="Times New Roman" w:eastAsia="Calibri" w:hAnsi="Times New Roman" w:cs="Times New Roman"/>
                <w:lang w:eastAsia="zh-CN"/>
              </w:rPr>
              <w:t xml:space="preserve">- Аналогові входи: 4 (6) </w:t>
            </w:r>
            <w:proofErr w:type="spellStart"/>
            <w:r w:rsidRPr="007F5DA5">
              <w:rPr>
                <w:rFonts w:ascii="Times New Roman" w:eastAsia="Calibri" w:hAnsi="Times New Roman" w:cs="Times New Roman"/>
                <w:lang w:eastAsia="zh-CN"/>
              </w:rPr>
              <w:t>моно</w:t>
            </w:r>
            <w:proofErr w:type="spellEnd"/>
            <w:r w:rsidRPr="007F5DA5">
              <w:rPr>
                <w:rFonts w:ascii="Times New Roman" w:eastAsia="Calibri" w:hAnsi="Times New Roman" w:cs="Times New Roman"/>
                <w:lang w:eastAsia="zh-CN"/>
              </w:rPr>
              <w:t xml:space="preserve"> (</w:t>
            </w:r>
            <w:r w:rsidRPr="007F5DA5">
              <w:rPr>
                <w:rFonts w:ascii="Times New Roman" w:eastAsia="Calibri" w:hAnsi="Times New Roman" w:cs="Times New Roman"/>
                <w:lang w:val="ru-RU" w:eastAsia="zh-CN"/>
              </w:rPr>
              <w:t>XLR</w:t>
            </w:r>
            <w:r w:rsidRPr="007F5DA5">
              <w:rPr>
                <w:rFonts w:ascii="Times New Roman" w:eastAsia="Calibri" w:hAnsi="Times New Roman" w:cs="Times New Roman"/>
                <w:lang w:eastAsia="zh-CN"/>
              </w:rPr>
              <w:t xml:space="preserve"> </w:t>
            </w:r>
            <w:proofErr w:type="spellStart"/>
            <w:r w:rsidRPr="007F5DA5">
              <w:rPr>
                <w:rFonts w:ascii="Times New Roman" w:eastAsia="Calibri" w:hAnsi="Times New Roman" w:cs="Times New Roman"/>
                <w:lang w:val="ru-RU" w:eastAsia="zh-CN"/>
              </w:rPr>
              <w:t>combo</w:t>
            </w:r>
            <w:proofErr w:type="spellEnd"/>
            <w:r w:rsidRPr="007F5DA5">
              <w:rPr>
                <w:rFonts w:ascii="Times New Roman" w:eastAsia="Calibri" w:hAnsi="Times New Roman" w:cs="Times New Roman"/>
                <w:lang w:eastAsia="zh-CN"/>
              </w:rPr>
              <w:t xml:space="preserve">), 4 (2) стерео входу (1/4" </w:t>
            </w:r>
            <w:proofErr w:type="spellStart"/>
            <w:r w:rsidRPr="007F5DA5">
              <w:rPr>
                <w:rFonts w:ascii="Times New Roman" w:eastAsia="Calibri" w:hAnsi="Times New Roman" w:cs="Times New Roman"/>
                <w:lang w:val="ru-RU" w:eastAsia="zh-CN"/>
              </w:rPr>
              <w:t>Jack</w:t>
            </w:r>
            <w:proofErr w:type="spellEnd"/>
            <w:r w:rsidRPr="007F5DA5">
              <w:rPr>
                <w:rFonts w:ascii="Times New Roman" w:eastAsia="Calibri" w:hAnsi="Times New Roman" w:cs="Times New Roman"/>
                <w:lang w:eastAsia="zh-CN"/>
              </w:rPr>
              <w:t xml:space="preserve"> + </w:t>
            </w:r>
            <w:r w:rsidRPr="007F5DA5">
              <w:rPr>
                <w:rFonts w:ascii="Times New Roman" w:eastAsia="Calibri" w:hAnsi="Times New Roman" w:cs="Times New Roman"/>
                <w:lang w:val="ru-RU" w:eastAsia="zh-CN"/>
              </w:rPr>
              <w:t>RCA</w:t>
            </w:r>
            <w:r w:rsidRPr="007F5DA5">
              <w:rPr>
                <w:rFonts w:ascii="Times New Roman" w:eastAsia="Calibri" w:hAnsi="Times New Roman" w:cs="Times New Roman"/>
                <w:lang w:eastAsia="zh-CN"/>
              </w:rPr>
              <w:t>)</w:t>
            </w:r>
          </w:p>
          <w:p w14:paraId="58ECD2C6" w14:textId="77777777" w:rsidR="007F5DA5" w:rsidRPr="007F5DA5" w:rsidRDefault="007F5DA5" w:rsidP="007F5DA5">
            <w:pPr>
              <w:widowControl w:val="0"/>
              <w:suppressLineNumbers/>
              <w:suppressAutoHyphens/>
              <w:spacing w:after="0" w:line="240" w:lineRule="auto"/>
              <w:rPr>
                <w:rFonts w:ascii="Times New Roman" w:eastAsia="Calibri" w:hAnsi="Times New Roman" w:cs="Times New Roman"/>
                <w:lang w:eastAsia="zh-CN"/>
              </w:rPr>
            </w:pPr>
            <w:r w:rsidRPr="007F5DA5">
              <w:rPr>
                <w:rFonts w:ascii="Times New Roman" w:eastAsia="Calibri" w:hAnsi="Times New Roman" w:cs="Times New Roman"/>
                <w:lang w:eastAsia="zh-CN"/>
              </w:rPr>
              <w:t xml:space="preserve">- Аналогові виходи: 2 </w:t>
            </w:r>
            <w:proofErr w:type="spellStart"/>
            <w:r w:rsidRPr="007F5DA5">
              <w:rPr>
                <w:rFonts w:ascii="Times New Roman" w:eastAsia="Calibri" w:hAnsi="Times New Roman" w:cs="Times New Roman"/>
                <w:lang w:val="ru-RU" w:eastAsia="zh-CN"/>
              </w:rPr>
              <w:t>Stereo</w:t>
            </w:r>
            <w:proofErr w:type="spellEnd"/>
            <w:r w:rsidRPr="007F5DA5">
              <w:rPr>
                <w:rFonts w:ascii="Times New Roman" w:eastAsia="Calibri" w:hAnsi="Times New Roman" w:cs="Times New Roman"/>
                <w:lang w:eastAsia="zh-CN"/>
              </w:rPr>
              <w:t xml:space="preserve"> </w:t>
            </w:r>
            <w:proofErr w:type="spellStart"/>
            <w:r w:rsidRPr="007F5DA5">
              <w:rPr>
                <w:rFonts w:ascii="Times New Roman" w:eastAsia="Calibri" w:hAnsi="Times New Roman" w:cs="Times New Roman"/>
                <w:lang w:val="ru-RU" w:eastAsia="zh-CN"/>
              </w:rPr>
              <w:t>Out</w:t>
            </w:r>
            <w:proofErr w:type="spellEnd"/>
            <w:r w:rsidRPr="007F5DA5">
              <w:rPr>
                <w:rFonts w:ascii="Times New Roman" w:eastAsia="Calibri" w:hAnsi="Times New Roman" w:cs="Times New Roman"/>
                <w:lang w:eastAsia="zh-CN"/>
              </w:rPr>
              <w:t xml:space="preserve"> (2 </w:t>
            </w:r>
            <w:r w:rsidRPr="007F5DA5">
              <w:rPr>
                <w:rFonts w:ascii="Times New Roman" w:eastAsia="Calibri" w:hAnsi="Times New Roman" w:cs="Times New Roman"/>
                <w:lang w:val="ru-RU" w:eastAsia="zh-CN"/>
              </w:rPr>
              <w:t>x</w:t>
            </w:r>
            <w:r w:rsidRPr="007F5DA5">
              <w:rPr>
                <w:rFonts w:ascii="Times New Roman" w:eastAsia="Calibri" w:hAnsi="Times New Roman" w:cs="Times New Roman"/>
                <w:lang w:eastAsia="zh-CN"/>
              </w:rPr>
              <w:t xml:space="preserve"> </w:t>
            </w:r>
            <w:r w:rsidRPr="007F5DA5">
              <w:rPr>
                <w:rFonts w:ascii="Times New Roman" w:eastAsia="Calibri" w:hAnsi="Times New Roman" w:cs="Times New Roman"/>
                <w:lang w:val="ru-RU" w:eastAsia="zh-CN"/>
              </w:rPr>
              <w:t>XLR</w:t>
            </w:r>
            <w:r w:rsidRPr="007F5DA5">
              <w:rPr>
                <w:rFonts w:ascii="Times New Roman" w:eastAsia="Calibri" w:hAnsi="Times New Roman" w:cs="Times New Roman"/>
                <w:lang w:eastAsia="zh-CN"/>
              </w:rPr>
              <w:t xml:space="preserve"> + 2 </w:t>
            </w:r>
            <w:r w:rsidRPr="007F5DA5">
              <w:rPr>
                <w:rFonts w:ascii="Times New Roman" w:eastAsia="Calibri" w:hAnsi="Times New Roman" w:cs="Times New Roman"/>
                <w:lang w:val="ru-RU" w:eastAsia="zh-CN"/>
              </w:rPr>
              <w:t>x</w:t>
            </w:r>
            <w:r w:rsidRPr="007F5DA5">
              <w:rPr>
                <w:rFonts w:ascii="Times New Roman" w:eastAsia="Calibri" w:hAnsi="Times New Roman" w:cs="Times New Roman"/>
                <w:lang w:eastAsia="zh-CN"/>
              </w:rPr>
              <w:t xml:space="preserve"> 1/4" </w:t>
            </w:r>
            <w:r w:rsidRPr="007F5DA5">
              <w:rPr>
                <w:rFonts w:ascii="Times New Roman" w:eastAsia="Calibri" w:hAnsi="Times New Roman" w:cs="Times New Roman"/>
                <w:lang w:val="ru-RU" w:eastAsia="zh-CN"/>
              </w:rPr>
              <w:t>TRS</w:t>
            </w:r>
            <w:r w:rsidRPr="007F5DA5">
              <w:rPr>
                <w:rFonts w:ascii="Times New Roman" w:eastAsia="Calibri" w:hAnsi="Times New Roman" w:cs="Times New Roman"/>
                <w:lang w:eastAsia="zh-CN"/>
              </w:rPr>
              <w:t xml:space="preserve"> </w:t>
            </w:r>
            <w:proofErr w:type="spellStart"/>
            <w:r w:rsidRPr="007F5DA5">
              <w:rPr>
                <w:rFonts w:ascii="Times New Roman" w:eastAsia="Calibri" w:hAnsi="Times New Roman" w:cs="Times New Roman"/>
                <w:lang w:val="ru-RU" w:eastAsia="zh-CN"/>
              </w:rPr>
              <w:t>Jack</w:t>
            </w:r>
            <w:proofErr w:type="spellEnd"/>
            <w:r w:rsidRPr="007F5DA5">
              <w:rPr>
                <w:rFonts w:ascii="Times New Roman" w:eastAsia="Calibri" w:hAnsi="Times New Roman" w:cs="Times New Roman"/>
                <w:lang w:eastAsia="zh-CN"/>
              </w:rPr>
              <w:t xml:space="preserve">), - Вихід для навушників (1/4" </w:t>
            </w:r>
            <w:proofErr w:type="spellStart"/>
            <w:r w:rsidRPr="007F5DA5">
              <w:rPr>
                <w:rFonts w:ascii="Times New Roman" w:eastAsia="Calibri" w:hAnsi="Times New Roman" w:cs="Times New Roman"/>
                <w:lang w:val="ru-RU" w:eastAsia="zh-CN"/>
              </w:rPr>
              <w:t>Jack</w:t>
            </w:r>
            <w:proofErr w:type="spellEnd"/>
            <w:r w:rsidRPr="007F5DA5">
              <w:rPr>
                <w:rFonts w:ascii="Times New Roman" w:eastAsia="Calibri" w:hAnsi="Times New Roman" w:cs="Times New Roman"/>
                <w:lang w:eastAsia="zh-CN"/>
              </w:rPr>
              <w:t xml:space="preserve">), </w:t>
            </w:r>
          </w:p>
          <w:p w14:paraId="105ED9D0" w14:textId="77777777" w:rsidR="007F5DA5" w:rsidRPr="007F5DA5" w:rsidRDefault="007F5DA5" w:rsidP="007F5DA5">
            <w:pPr>
              <w:widowControl w:val="0"/>
              <w:suppressLineNumbers/>
              <w:suppressAutoHyphens/>
              <w:spacing w:after="0" w:line="240" w:lineRule="auto"/>
              <w:rPr>
                <w:rFonts w:ascii="Times New Roman" w:eastAsia="Calibri" w:hAnsi="Times New Roman" w:cs="Times New Roman"/>
                <w:lang w:val="en-US" w:eastAsia="zh-CN"/>
              </w:rPr>
            </w:pPr>
            <w:r w:rsidRPr="007F5DA5">
              <w:rPr>
                <w:rFonts w:ascii="Times New Roman" w:eastAsia="Calibri" w:hAnsi="Times New Roman" w:cs="Times New Roman"/>
                <w:lang w:val="en-US" w:eastAsia="zh-CN"/>
              </w:rPr>
              <w:t xml:space="preserve">- </w:t>
            </w:r>
            <w:proofErr w:type="spellStart"/>
            <w:r w:rsidRPr="007F5DA5">
              <w:rPr>
                <w:rFonts w:ascii="Times New Roman" w:eastAsia="Calibri" w:hAnsi="Times New Roman" w:cs="Times New Roman"/>
                <w:lang w:val="ru-RU" w:eastAsia="zh-CN"/>
              </w:rPr>
              <w:t>Моніторний</w:t>
            </w:r>
            <w:proofErr w:type="spellEnd"/>
            <w:r w:rsidRPr="007F5DA5">
              <w:rPr>
                <w:rFonts w:ascii="Times New Roman" w:eastAsia="Calibri" w:hAnsi="Times New Roman" w:cs="Times New Roman"/>
                <w:lang w:val="en-US" w:eastAsia="zh-CN"/>
              </w:rPr>
              <w:t xml:space="preserve"> </w:t>
            </w:r>
            <w:proofErr w:type="spellStart"/>
            <w:r w:rsidRPr="007F5DA5">
              <w:rPr>
                <w:rFonts w:ascii="Times New Roman" w:eastAsia="Calibri" w:hAnsi="Times New Roman" w:cs="Times New Roman"/>
                <w:lang w:val="ru-RU" w:eastAsia="zh-CN"/>
              </w:rPr>
              <w:t>вихід</w:t>
            </w:r>
            <w:proofErr w:type="spellEnd"/>
            <w:r w:rsidRPr="007F5DA5">
              <w:rPr>
                <w:rFonts w:ascii="Times New Roman" w:eastAsia="Calibri" w:hAnsi="Times New Roman" w:cs="Times New Roman"/>
                <w:lang w:val="en-US" w:eastAsia="zh-CN"/>
              </w:rPr>
              <w:t xml:space="preserve"> (1/4" Jack x 2), 2 Aux Send (1/4" Jack </w:t>
            </w:r>
            <w:r w:rsidRPr="007F5DA5">
              <w:rPr>
                <w:rFonts w:ascii="Times New Roman" w:eastAsia="Calibri" w:hAnsi="Times New Roman" w:cs="Times New Roman"/>
                <w:lang w:val="ru-RU" w:eastAsia="zh-CN"/>
              </w:rPr>
              <w:t>х</w:t>
            </w:r>
            <w:r w:rsidRPr="007F5DA5">
              <w:rPr>
                <w:rFonts w:ascii="Times New Roman" w:eastAsia="Calibri" w:hAnsi="Times New Roman" w:cs="Times New Roman"/>
                <w:lang w:val="en-US" w:eastAsia="zh-CN"/>
              </w:rPr>
              <w:t xml:space="preserve"> 2), Group Out 1-2 (1/4" Jack x 2)</w:t>
            </w:r>
          </w:p>
          <w:p w14:paraId="21D6B8E9" w14:textId="77777777" w:rsidR="007F5DA5" w:rsidRPr="007F5DA5" w:rsidRDefault="007F5DA5" w:rsidP="007F5DA5">
            <w:pPr>
              <w:widowControl w:val="0"/>
              <w:suppressLineNumbers/>
              <w:suppressAutoHyphens/>
              <w:spacing w:after="0" w:line="240" w:lineRule="auto"/>
              <w:rPr>
                <w:rFonts w:ascii="Times New Roman" w:eastAsia="Calibri" w:hAnsi="Times New Roman" w:cs="Times New Roman"/>
                <w:lang w:val="ru-RU" w:eastAsia="zh-CN"/>
              </w:rPr>
            </w:pPr>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Еквалайзер</w:t>
            </w:r>
            <w:proofErr w:type="spellEnd"/>
            <w:r w:rsidRPr="007F5DA5">
              <w:rPr>
                <w:rFonts w:ascii="Times New Roman" w:eastAsia="Calibri" w:hAnsi="Times New Roman" w:cs="Times New Roman"/>
                <w:lang w:val="ru-RU" w:eastAsia="zh-CN"/>
              </w:rPr>
              <w:t>: Канали 1-7/8: 3-смуговий. Канали 9/10-11/12: 2-смуговий</w:t>
            </w:r>
          </w:p>
          <w:p w14:paraId="45808CE6" w14:textId="77777777" w:rsidR="007F5DA5" w:rsidRPr="007F5DA5" w:rsidRDefault="007F5DA5" w:rsidP="007F5DA5">
            <w:pPr>
              <w:widowControl w:val="0"/>
              <w:suppressLineNumbers/>
              <w:suppressAutoHyphens/>
              <w:spacing w:after="0" w:line="240" w:lineRule="auto"/>
              <w:rPr>
                <w:rFonts w:ascii="Times New Roman" w:eastAsia="Calibri" w:hAnsi="Times New Roman" w:cs="Times New Roman"/>
                <w:lang w:val="ru-RU" w:eastAsia="zh-CN"/>
              </w:rPr>
            </w:pPr>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Ефекти</w:t>
            </w:r>
            <w:proofErr w:type="spellEnd"/>
            <w:r w:rsidRPr="007F5DA5">
              <w:rPr>
                <w:rFonts w:ascii="Times New Roman" w:eastAsia="Calibri" w:hAnsi="Times New Roman" w:cs="Times New Roman"/>
                <w:lang w:val="ru-RU" w:eastAsia="zh-CN"/>
              </w:rPr>
              <w:t xml:space="preserve">: DSP </w:t>
            </w:r>
            <w:proofErr w:type="spellStart"/>
            <w:r w:rsidRPr="007F5DA5">
              <w:rPr>
                <w:rFonts w:ascii="Times New Roman" w:eastAsia="Calibri" w:hAnsi="Times New Roman" w:cs="Times New Roman"/>
                <w:lang w:val="ru-RU" w:eastAsia="zh-CN"/>
              </w:rPr>
              <w:t>процесор</w:t>
            </w:r>
            <w:proofErr w:type="spellEnd"/>
            <w:r w:rsidRPr="007F5DA5">
              <w:rPr>
                <w:rFonts w:ascii="Times New Roman" w:eastAsia="Calibri" w:hAnsi="Times New Roman" w:cs="Times New Roman"/>
                <w:lang w:val="ru-RU" w:eastAsia="zh-CN"/>
              </w:rPr>
              <w:t xml:space="preserve"> SPX (24 </w:t>
            </w:r>
            <w:proofErr w:type="spellStart"/>
            <w:r w:rsidRPr="007F5DA5">
              <w:rPr>
                <w:rFonts w:ascii="Times New Roman" w:eastAsia="Calibri" w:hAnsi="Times New Roman" w:cs="Times New Roman"/>
                <w:lang w:val="ru-RU" w:eastAsia="zh-CN"/>
              </w:rPr>
              <w:t>програми</w:t>
            </w:r>
            <w:proofErr w:type="spellEnd"/>
            <w:r w:rsidRPr="007F5DA5">
              <w:rPr>
                <w:rFonts w:ascii="Times New Roman" w:eastAsia="Calibri" w:hAnsi="Times New Roman" w:cs="Times New Roman"/>
                <w:lang w:val="ru-RU" w:eastAsia="zh-CN"/>
              </w:rPr>
              <w:t>)</w:t>
            </w:r>
          </w:p>
          <w:p w14:paraId="6FAA2D9E" w14:textId="77777777" w:rsidR="007F5DA5" w:rsidRPr="007F5DA5" w:rsidRDefault="007F5DA5" w:rsidP="007F5DA5">
            <w:pPr>
              <w:widowControl w:val="0"/>
              <w:suppressLineNumbers/>
              <w:suppressAutoHyphens/>
              <w:spacing w:after="0" w:line="240" w:lineRule="auto"/>
              <w:rPr>
                <w:rFonts w:ascii="Times New Roman" w:eastAsia="Calibri" w:hAnsi="Times New Roman" w:cs="Times New Roman"/>
                <w:lang w:val="ru-RU" w:eastAsia="zh-CN"/>
              </w:rPr>
            </w:pPr>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Цифрові</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виходи</w:t>
            </w:r>
            <w:proofErr w:type="spellEnd"/>
            <w:r w:rsidRPr="007F5DA5">
              <w:rPr>
                <w:rFonts w:ascii="Times New Roman" w:eastAsia="Calibri" w:hAnsi="Times New Roman" w:cs="Times New Roman"/>
                <w:lang w:val="ru-RU" w:eastAsia="zh-CN"/>
              </w:rPr>
              <w:t>/</w:t>
            </w:r>
            <w:proofErr w:type="spellStart"/>
            <w:proofErr w:type="gramStart"/>
            <w:r w:rsidRPr="007F5DA5">
              <w:rPr>
                <w:rFonts w:ascii="Times New Roman" w:eastAsia="Calibri" w:hAnsi="Times New Roman" w:cs="Times New Roman"/>
                <w:lang w:val="ru-RU" w:eastAsia="zh-CN"/>
              </w:rPr>
              <w:t>виходи</w:t>
            </w:r>
            <w:proofErr w:type="spellEnd"/>
            <w:r w:rsidRPr="007F5DA5">
              <w:rPr>
                <w:rFonts w:ascii="Times New Roman" w:eastAsia="Calibri" w:hAnsi="Times New Roman" w:cs="Times New Roman"/>
                <w:lang w:val="ru-RU" w:eastAsia="zh-CN"/>
              </w:rPr>
              <w:t xml:space="preserve"> :</w:t>
            </w:r>
            <w:proofErr w:type="gramEnd"/>
            <w:r w:rsidRPr="007F5DA5">
              <w:rPr>
                <w:rFonts w:ascii="Times New Roman" w:eastAsia="Calibri" w:hAnsi="Times New Roman" w:cs="Times New Roman"/>
                <w:lang w:val="ru-RU" w:eastAsia="zh-CN"/>
              </w:rPr>
              <w:t xml:space="preserve"> USB </w:t>
            </w:r>
            <w:proofErr w:type="spellStart"/>
            <w:r w:rsidRPr="007F5DA5">
              <w:rPr>
                <w:rFonts w:ascii="Times New Roman" w:eastAsia="Calibri" w:hAnsi="Times New Roman" w:cs="Times New Roman"/>
                <w:lang w:val="ru-RU" w:eastAsia="zh-CN"/>
              </w:rPr>
              <w:t>Audio</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Class</w:t>
            </w:r>
            <w:proofErr w:type="spellEnd"/>
            <w:r w:rsidRPr="007F5DA5">
              <w:rPr>
                <w:rFonts w:ascii="Times New Roman" w:eastAsia="Calibri" w:hAnsi="Times New Roman" w:cs="Times New Roman"/>
                <w:lang w:val="ru-RU" w:eastAsia="zh-CN"/>
              </w:rPr>
              <w:t xml:space="preserve"> 2.0 </w:t>
            </w:r>
            <w:proofErr w:type="spellStart"/>
            <w:r w:rsidRPr="007F5DA5">
              <w:rPr>
                <w:rFonts w:ascii="Times New Roman" w:eastAsia="Calibri" w:hAnsi="Times New Roman" w:cs="Times New Roman"/>
                <w:lang w:val="ru-RU" w:eastAsia="zh-CN"/>
              </w:rPr>
              <w:t>compliant.USB</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аудіоінтерфейс</w:t>
            </w:r>
            <w:proofErr w:type="spellEnd"/>
            <w:r w:rsidRPr="007F5DA5">
              <w:rPr>
                <w:rFonts w:ascii="Times New Roman" w:eastAsia="Calibri" w:hAnsi="Times New Roman" w:cs="Times New Roman"/>
                <w:lang w:val="ru-RU" w:eastAsia="zh-CN"/>
              </w:rPr>
              <w:t xml:space="preserve"> 24біт/192кГц (2 входи/2вихода), </w:t>
            </w:r>
            <w:proofErr w:type="spellStart"/>
            <w:r w:rsidRPr="007F5DA5">
              <w:rPr>
                <w:rFonts w:ascii="Times New Roman" w:eastAsia="Calibri" w:hAnsi="Times New Roman" w:cs="Times New Roman"/>
                <w:lang w:val="ru-RU" w:eastAsia="zh-CN"/>
              </w:rPr>
              <w:t>можливість</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підключення</w:t>
            </w:r>
            <w:proofErr w:type="spellEnd"/>
            <w:r w:rsidRPr="007F5DA5">
              <w:rPr>
                <w:rFonts w:ascii="Times New Roman" w:eastAsia="Calibri" w:hAnsi="Times New Roman" w:cs="Times New Roman"/>
                <w:lang w:val="ru-RU" w:eastAsia="zh-CN"/>
              </w:rPr>
              <w:t xml:space="preserve"> до </w:t>
            </w:r>
            <w:proofErr w:type="spellStart"/>
            <w:r w:rsidRPr="007F5DA5">
              <w:rPr>
                <w:rFonts w:ascii="Times New Roman" w:eastAsia="Calibri" w:hAnsi="Times New Roman" w:cs="Times New Roman"/>
                <w:lang w:val="ru-RU" w:eastAsia="zh-CN"/>
              </w:rPr>
              <w:t>iOS</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пристроїв</w:t>
            </w:r>
            <w:proofErr w:type="spellEnd"/>
            <w:r w:rsidRPr="007F5DA5">
              <w:rPr>
                <w:rFonts w:ascii="Times New Roman" w:eastAsia="Calibri" w:hAnsi="Times New Roman" w:cs="Times New Roman"/>
                <w:lang w:val="ru-RU" w:eastAsia="zh-CN"/>
              </w:rPr>
              <w:t xml:space="preserve"> (за </w:t>
            </w:r>
            <w:proofErr w:type="spellStart"/>
            <w:r w:rsidRPr="007F5DA5">
              <w:rPr>
                <w:rFonts w:ascii="Times New Roman" w:eastAsia="Calibri" w:hAnsi="Times New Roman" w:cs="Times New Roman"/>
                <w:lang w:val="ru-RU" w:eastAsia="zh-CN"/>
              </w:rPr>
              <w:t>допомогою</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опціонального</w:t>
            </w:r>
            <w:proofErr w:type="spellEnd"/>
            <w:r w:rsidRPr="007F5DA5">
              <w:rPr>
                <w:rFonts w:ascii="Times New Roman" w:eastAsia="Calibri" w:hAnsi="Times New Roman" w:cs="Times New Roman"/>
                <w:lang w:val="ru-RU" w:eastAsia="zh-CN"/>
              </w:rPr>
              <w:t xml:space="preserve"> адаптера </w:t>
            </w:r>
            <w:proofErr w:type="spellStart"/>
            <w:r w:rsidRPr="007F5DA5">
              <w:rPr>
                <w:rFonts w:ascii="Times New Roman" w:eastAsia="Calibri" w:hAnsi="Times New Roman" w:cs="Times New Roman"/>
                <w:lang w:val="ru-RU" w:eastAsia="zh-CN"/>
              </w:rPr>
              <w:t>Apple</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camera</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connection</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kit</w:t>
            </w:r>
            <w:proofErr w:type="spellEnd"/>
            <w:r w:rsidRPr="007F5DA5">
              <w:rPr>
                <w:rFonts w:ascii="Times New Roman" w:eastAsia="Calibri" w:hAnsi="Times New Roman" w:cs="Times New Roman"/>
                <w:lang w:val="ru-RU" w:eastAsia="zh-CN"/>
              </w:rPr>
              <w:t>/</w:t>
            </w:r>
            <w:proofErr w:type="spellStart"/>
            <w:r w:rsidRPr="007F5DA5">
              <w:rPr>
                <w:rFonts w:ascii="Times New Roman" w:eastAsia="Calibri" w:hAnsi="Times New Roman" w:cs="Times New Roman"/>
                <w:lang w:val="ru-RU" w:eastAsia="zh-CN"/>
              </w:rPr>
              <w:t>Lightning</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to</w:t>
            </w:r>
            <w:proofErr w:type="spellEnd"/>
            <w:r w:rsidRPr="007F5DA5">
              <w:rPr>
                <w:rFonts w:ascii="Times New Roman" w:eastAsia="Calibri" w:hAnsi="Times New Roman" w:cs="Times New Roman"/>
                <w:lang w:val="ru-RU" w:eastAsia="zh-CN"/>
              </w:rPr>
              <w:t xml:space="preserve"> USB </w:t>
            </w:r>
            <w:proofErr w:type="spellStart"/>
            <w:r w:rsidRPr="007F5DA5">
              <w:rPr>
                <w:rFonts w:ascii="Times New Roman" w:eastAsia="Calibri" w:hAnsi="Times New Roman" w:cs="Times New Roman"/>
                <w:lang w:val="ru-RU" w:eastAsia="zh-CN"/>
              </w:rPr>
              <w:t>Camera</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Adapter</w:t>
            </w:r>
            <w:proofErr w:type="spellEnd"/>
            <w:r w:rsidRPr="007F5DA5">
              <w:rPr>
                <w:rFonts w:ascii="Times New Roman" w:eastAsia="Calibri" w:hAnsi="Times New Roman" w:cs="Times New Roman"/>
                <w:lang w:val="ru-RU" w:eastAsia="zh-CN"/>
              </w:rPr>
              <w:t xml:space="preserve">), ПО </w:t>
            </w:r>
            <w:proofErr w:type="spellStart"/>
            <w:r w:rsidRPr="007F5DA5">
              <w:rPr>
                <w:rFonts w:ascii="Times New Roman" w:eastAsia="Calibri" w:hAnsi="Times New Roman" w:cs="Times New Roman"/>
                <w:lang w:val="ru-RU" w:eastAsia="zh-CN"/>
              </w:rPr>
              <w:t>Cubase</w:t>
            </w:r>
            <w:proofErr w:type="spellEnd"/>
            <w:r w:rsidRPr="007F5DA5">
              <w:rPr>
                <w:rFonts w:ascii="Times New Roman" w:eastAsia="Calibri" w:hAnsi="Times New Roman" w:cs="Times New Roman"/>
                <w:lang w:val="ru-RU" w:eastAsia="zh-CN"/>
              </w:rPr>
              <w:t xml:space="preserve"> AI в </w:t>
            </w:r>
            <w:proofErr w:type="spellStart"/>
            <w:r w:rsidRPr="007F5DA5">
              <w:rPr>
                <w:rFonts w:ascii="Times New Roman" w:eastAsia="Calibri" w:hAnsi="Times New Roman" w:cs="Times New Roman"/>
                <w:lang w:val="ru-RU" w:eastAsia="zh-CN"/>
              </w:rPr>
              <w:t>комплекті</w:t>
            </w:r>
            <w:proofErr w:type="spellEnd"/>
          </w:p>
          <w:p w14:paraId="6EA4ECF9" w14:textId="77777777" w:rsidR="007F5DA5" w:rsidRPr="007F5DA5" w:rsidRDefault="007F5DA5" w:rsidP="007F5DA5">
            <w:pPr>
              <w:widowControl w:val="0"/>
              <w:suppressLineNumbers/>
              <w:suppressAutoHyphens/>
              <w:spacing w:after="0" w:line="240" w:lineRule="auto"/>
              <w:rPr>
                <w:rFonts w:ascii="Times New Roman" w:eastAsia="Calibri" w:hAnsi="Times New Roman" w:cs="Times New Roman"/>
                <w:lang w:val="ru-RU" w:eastAsia="zh-CN"/>
              </w:rPr>
            </w:pPr>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Частотний</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діапазон</w:t>
            </w:r>
            <w:proofErr w:type="spellEnd"/>
            <w:r w:rsidRPr="007F5DA5">
              <w:rPr>
                <w:rFonts w:ascii="Times New Roman" w:eastAsia="Calibri" w:hAnsi="Times New Roman" w:cs="Times New Roman"/>
                <w:lang w:val="ru-RU" w:eastAsia="zh-CN"/>
              </w:rPr>
              <w:t xml:space="preserve">: 20 Гц - 20 кГц </w:t>
            </w:r>
          </w:p>
          <w:p w14:paraId="4823FFEC" w14:textId="77777777" w:rsidR="007F5DA5" w:rsidRPr="007F5DA5" w:rsidRDefault="007F5DA5" w:rsidP="007F5DA5">
            <w:pPr>
              <w:widowControl w:val="0"/>
              <w:suppressLineNumbers/>
              <w:suppressAutoHyphens/>
              <w:spacing w:after="0" w:line="240" w:lineRule="auto"/>
              <w:rPr>
                <w:rFonts w:ascii="Times New Roman" w:eastAsia="Calibri" w:hAnsi="Times New Roman" w:cs="Times New Roman"/>
                <w:lang w:val="ru-RU" w:eastAsia="zh-CN"/>
              </w:rPr>
            </w:pPr>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Розміри</w:t>
            </w:r>
            <w:proofErr w:type="spellEnd"/>
            <w:r w:rsidRPr="007F5DA5">
              <w:rPr>
                <w:rFonts w:ascii="Times New Roman" w:eastAsia="Calibri" w:hAnsi="Times New Roman" w:cs="Times New Roman"/>
                <w:lang w:val="ru-RU" w:eastAsia="zh-CN"/>
              </w:rPr>
              <w:t>: 308 x 118 x 422 мм</w:t>
            </w:r>
          </w:p>
          <w:p w14:paraId="281DD721" w14:textId="77777777" w:rsidR="007F5DA5" w:rsidRPr="007F5DA5" w:rsidRDefault="007F5DA5" w:rsidP="007F5DA5">
            <w:pPr>
              <w:widowControl w:val="0"/>
              <w:suppressLineNumbers/>
              <w:suppressAutoHyphens/>
              <w:spacing w:after="0" w:line="240" w:lineRule="auto"/>
              <w:rPr>
                <w:rFonts w:ascii="Times New Roman" w:eastAsia="Calibri" w:hAnsi="Times New Roman" w:cs="Times New Roman"/>
                <w:lang w:val="ru-RU" w:eastAsia="zh-CN"/>
              </w:rPr>
            </w:pPr>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Додаткові</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дані</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Повзункові</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фейдери</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Фантомне</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живлення</w:t>
            </w:r>
            <w:proofErr w:type="spellEnd"/>
            <w:r w:rsidRPr="007F5DA5">
              <w:rPr>
                <w:rFonts w:ascii="Times New Roman" w:eastAsia="Calibri" w:hAnsi="Times New Roman" w:cs="Times New Roman"/>
                <w:lang w:val="ru-RU" w:eastAsia="zh-CN"/>
              </w:rPr>
              <w:t xml:space="preserve"> +48 В, ФВЧ - 80Гц, </w:t>
            </w:r>
            <w:proofErr w:type="spellStart"/>
            <w:r w:rsidRPr="007F5DA5">
              <w:rPr>
                <w:rFonts w:ascii="Times New Roman" w:eastAsia="Calibri" w:hAnsi="Times New Roman" w:cs="Times New Roman"/>
                <w:lang w:val="ru-RU" w:eastAsia="zh-CN"/>
              </w:rPr>
              <w:t>Зниження</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чутливості</w:t>
            </w:r>
            <w:proofErr w:type="spellEnd"/>
            <w:r w:rsidRPr="007F5DA5">
              <w:rPr>
                <w:rFonts w:ascii="Times New Roman" w:eastAsia="Calibri" w:hAnsi="Times New Roman" w:cs="Times New Roman"/>
                <w:lang w:val="ru-RU" w:eastAsia="zh-CN"/>
              </w:rPr>
              <w:t xml:space="preserve"> -26дБ, </w:t>
            </w:r>
            <w:proofErr w:type="spellStart"/>
            <w:r w:rsidRPr="007F5DA5">
              <w:rPr>
                <w:rFonts w:ascii="Times New Roman" w:eastAsia="Calibri" w:hAnsi="Times New Roman" w:cs="Times New Roman"/>
                <w:lang w:val="ru-RU" w:eastAsia="zh-CN"/>
              </w:rPr>
              <w:t>вбудований</w:t>
            </w:r>
            <w:proofErr w:type="spellEnd"/>
            <w:r w:rsidRPr="007F5DA5">
              <w:rPr>
                <w:rFonts w:ascii="Times New Roman" w:eastAsia="Calibri" w:hAnsi="Times New Roman" w:cs="Times New Roman"/>
                <w:lang w:val="ru-RU" w:eastAsia="zh-CN"/>
              </w:rPr>
              <w:t xml:space="preserve"> </w:t>
            </w:r>
            <w:proofErr w:type="spellStart"/>
            <w:r w:rsidRPr="007F5DA5">
              <w:rPr>
                <w:rFonts w:ascii="Times New Roman" w:eastAsia="Calibri" w:hAnsi="Times New Roman" w:cs="Times New Roman"/>
                <w:lang w:val="ru-RU" w:eastAsia="zh-CN"/>
              </w:rPr>
              <w:t>компресор</w:t>
            </w:r>
            <w:proofErr w:type="spellEnd"/>
            <w:r w:rsidRPr="007F5DA5">
              <w:rPr>
                <w:rFonts w:ascii="Times New Roman" w:eastAsia="Calibri" w:hAnsi="Times New Roman" w:cs="Times New Roman"/>
                <w:lang w:val="ru-RU" w:eastAsia="zh-CN"/>
              </w:rPr>
              <w:t xml:space="preserve"> (канали 1-4)</w:t>
            </w:r>
          </w:p>
          <w:p w14:paraId="1BD2D107" w14:textId="77777777" w:rsidR="007F5DA5" w:rsidRPr="007F5DA5" w:rsidRDefault="007F5DA5" w:rsidP="007F5DA5">
            <w:pPr>
              <w:widowControl w:val="0"/>
              <w:suppressLineNumbers/>
              <w:suppressAutoHyphens/>
              <w:snapToGrid w:val="0"/>
              <w:spacing w:after="0" w:line="240" w:lineRule="auto"/>
              <w:jc w:val="both"/>
              <w:rPr>
                <w:rFonts w:ascii="Times New Roman" w:eastAsia="Times New Roman" w:hAnsi="Times New Roman" w:cs="Times New Roman"/>
                <w:lang w:eastAsia="zh-CN"/>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01A9AA53"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xml:space="preserve">1 </w:t>
            </w:r>
            <w:proofErr w:type="spellStart"/>
            <w:r w:rsidRPr="007F5DA5">
              <w:rPr>
                <w:rFonts w:ascii="Times New Roman" w:eastAsia="Times New Roman" w:hAnsi="Times New Roman" w:cs="Times New Roman"/>
                <w:lang w:eastAsia="uk-UA"/>
              </w:rPr>
              <w:t>шт</w:t>
            </w:r>
            <w:proofErr w:type="spellEnd"/>
          </w:p>
        </w:tc>
      </w:tr>
      <w:tr w:rsidR="007F5DA5" w:rsidRPr="007F5DA5" w14:paraId="2F94679D" w14:textId="77777777" w:rsidTr="002366AA">
        <w:trPr>
          <w:trHeight w:val="287"/>
        </w:trPr>
        <w:tc>
          <w:tcPr>
            <w:tcW w:w="851" w:type="dxa"/>
            <w:tcBorders>
              <w:top w:val="single" w:sz="4" w:space="0" w:color="000000"/>
              <w:left w:val="single" w:sz="4" w:space="0" w:color="000000"/>
              <w:bottom w:val="single" w:sz="4" w:space="0" w:color="000000"/>
            </w:tcBorders>
            <w:shd w:val="clear" w:color="auto" w:fill="auto"/>
          </w:tcPr>
          <w:p w14:paraId="169E32BD"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lang w:val="en-US" w:eastAsia="uk-UA"/>
              </w:rPr>
              <w:t>4</w:t>
            </w:r>
          </w:p>
        </w:tc>
        <w:tc>
          <w:tcPr>
            <w:tcW w:w="2126" w:type="dxa"/>
            <w:tcBorders>
              <w:top w:val="single" w:sz="4" w:space="0" w:color="000000"/>
              <w:left w:val="single" w:sz="4" w:space="0" w:color="000000"/>
              <w:bottom w:val="single" w:sz="4" w:space="0" w:color="000000"/>
            </w:tcBorders>
            <w:shd w:val="clear" w:color="auto" w:fill="auto"/>
          </w:tcPr>
          <w:p w14:paraId="4E0D48DD" w14:textId="77777777" w:rsidR="007F5DA5" w:rsidRPr="007F5DA5" w:rsidRDefault="007F5DA5" w:rsidP="007F5DA5">
            <w:pPr>
              <w:suppressAutoHyphens/>
              <w:overflowPunct w:val="0"/>
              <w:snapToGrid w:val="0"/>
              <w:spacing w:after="0" w:line="240" w:lineRule="auto"/>
              <w:jc w:val="both"/>
              <w:rPr>
                <w:rFonts w:ascii="Times New Roman" w:eastAsia="Times New Roman" w:hAnsi="Times New Roman" w:cs="Times New Roman"/>
                <w:lang w:eastAsia="uk-UA"/>
              </w:rPr>
            </w:pPr>
          </w:p>
          <w:p w14:paraId="6EB115B5"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b/>
                <w:bCs/>
                <w:color w:val="000000"/>
                <w:lang w:eastAsia="uk-UA"/>
              </w:rPr>
              <w:t xml:space="preserve">Радіосистема з 2 ручними мікрофонами </w:t>
            </w:r>
            <w:proofErr w:type="spellStart"/>
            <w:r w:rsidRPr="007F5DA5">
              <w:rPr>
                <w:rFonts w:ascii="Times New Roman" w:eastAsia="Times New Roman" w:hAnsi="Times New Roman" w:cs="Times New Roman"/>
                <w:b/>
                <w:bCs/>
                <w:color w:val="000000"/>
                <w:lang w:eastAsia="uk-UA"/>
              </w:rPr>
              <w:t>Shure</w:t>
            </w:r>
            <w:proofErr w:type="spellEnd"/>
            <w:r w:rsidRPr="007F5DA5">
              <w:rPr>
                <w:rFonts w:ascii="Times New Roman" w:eastAsia="Times New Roman" w:hAnsi="Times New Roman" w:cs="Times New Roman"/>
                <w:b/>
                <w:bCs/>
                <w:color w:val="000000"/>
                <w:lang w:eastAsia="uk-UA"/>
              </w:rPr>
              <w:t xml:space="preserve"> BLX288E/SM58</w:t>
            </w:r>
            <w:r w:rsidRPr="007F5DA5">
              <w:rPr>
                <w:rFonts w:ascii="Times New Roman" w:eastAsia="Times New Roman" w:hAnsi="Times New Roman" w:cs="Times New Roman"/>
                <w:b/>
                <w:bCs/>
                <w:lang w:eastAsia="uk-UA"/>
              </w:rPr>
              <w:t xml:space="preserve"> </w:t>
            </w:r>
            <w:r w:rsidRPr="007F5DA5">
              <w:rPr>
                <w:rFonts w:ascii="Times New Roman" w:eastAsia="Times New Roman" w:hAnsi="Times New Roman" w:cs="Times New Roman"/>
                <w:lang w:eastAsia="uk-UA"/>
              </w:rPr>
              <w:t xml:space="preserve">(або еквівалент) </w:t>
            </w:r>
          </w:p>
        </w:tc>
        <w:tc>
          <w:tcPr>
            <w:tcW w:w="5812" w:type="dxa"/>
            <w:tcBorders>
              <w:top w:val="single" w:sz="4" w:space="0" w:color="000000"/>
              <w:left w:val="single" w:sz="4" w:space="0" w:color="000000"/>
              <w:bottom w:val="single" w:sz="4" w:space="0" w:color="000000"/>
            </w:tcBorders>
            <w:shd w:val="clear" w:color="auto" w:fill="auto"/>
          </w:tcPr>
          <w:p w14:paraId="1A9AAF47" w14:textId="77777777" w:rsidR="007F5DA5" w:rsidRPr="007F5DA5" w:rsidRDefault="007F5DA5" w:rsidP="007F5DA5">
            <w:pPr>
              <w:suppressAutoHyphens/>
              <w:overflowPunct w:val="0"/>
              <w:snapToGrid w:val="0"/>
              <w:spacing w:after="0" w:line="240" w:lineRule="auto"/>
              <w:jc w:val="both"/>
              <w:rPr>
                <w:rFonts w:ascii="Times New Roman" w:eastAsia="Times New Roman" w:hAnsi="Times New Roman" w:cs="Times New Roman"/>
                <w:lang w:eastAsia="uk-UA"/>
              </w:rPr>
            </w:pPr>
          </w:p>
          <w:p w14:paraId="3B42E746" w14:textId="77777777" w:rsidR="007F5DA5" w:rsidRPr="007F5DA5" w:rsidRDefault="007F5DA5" w:rsidP="007F5DA5">
            <w:pPr>
              <w:suppressAutoHyphens/>
              <w:overflowPunct w:val="0"/>
              <w:snapToGrid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Вокальна радіосистема</w:t>
            </w:r>
          </w:p>
          <w:p w14:paraId="10AF2FEA"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В комплект входять двоканальний приймач  та два ручні передавачі  з динамічними </w:t>
            </w:r>
            <w:proofErr w:type="spellStart"/>
            <w:r w:rsidRPr="007F5DA5">
              <w:rPr>
                <w:rFonts w:ascii="Times New Roman" w:eastAsia="Times New Roman" w:hAnsi="Times New Roman" w:cs="Times New Roman"/>
                <w:color w:val="000000"/>
                <w:lang w:eastAsia="uk-UA"/>
              </w:rPr>
              <w:t>кардіоїдними</w:t>
            </w:r>
            <w:proofErr w:type="spellEnd"/>
            <w:r w:rsidRPr="007F5DA5">
              <w:rPr>
                <w:rFonts w:ascii="Times New Roman" w:eastAsia="Times New Roman" w:hAnsi="Times New Roman" w:cs="Times New Roman"/>
                <w:color w:val="000000"/>
                <w:lang w:eastAsia="uk-UA"/>
              </w:rPr>
              <w:t xml:space="preserve"> капсулями </w:t>
            </w:r>
          </w:p>
          <w:p w14:paraId="2BCDE26D"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Виходи у приймача виконані на балансному XLR та небалансному 1/4" TS </w:t>
            </w:r>
            <w:proofErr w:type="spellStart"/>
            <w:r w:rsidRPr="007F5DA5">
              <w:rPr>
                <w:rFonts w:ascii="Times New Roman" w:eastAsia="Times New Roman" w:hAnsi="Times New Roman" w:cs="Times New Roman"/>
                <w:color w:val="000000"/>
                <w:lang w:eastAsia="uk-UA"/>
              </w:rPr>
              <w:t>Jack</w:t>
            </w:r>
            <w:proofErr w:type="spellEnd"/>
          </w:p>
          <w:p w14:paraId="14742ED7"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lastRenderedPageBreak/>
              <w:t>- Діапазон впевненої передачі у прямій видимості – до 100 метрів</w:t>
            </w:r>
          </w:p>
          <w:p w14:paraId="4835AD45"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Передавачі працюють від двох </w:t>
            </w:r>
            <w:proofErr w:type="spellStart"/>
            <w:r w:rsidRPr="007F5DA5">
              <w:rPr>
                <w:rFonts w:ascii="Times New Roman" w:eastAsia="Times New Roman" w:hAnsi="Times New Roman" w:cs="Times New Roman"/>
                <w:color w:val="000000"/>
                <w:lang w:eastAsia="uk-UA"/>
              </w:rPr>
              <w:t>батарей</w:t>
            </w:r>
            <w:proofErr w:type="spellEnd"/>
            <w:r w:rsidRPr="007F5DA5">
              <w:rPr>
                <w:rFonts w:ascii="Times New Roman" w:eastAsia="Times New Roman" w:hAnsi="Times New Roman" w:cs="Times New Roman"/>
                <w:color w:val="000000"/>
                <w:lang w:eastAsia="uk-UA"/>
              </w:rPr>
              <w:t xml:space="preserve"> АА до 14 години кожен</w:t>
            </w:r>
          </w:p>
          <w:p w14:paraId="4E450EA0"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Вбудовані атенюатори в передавачах</w:t>
            </w:r>
          </w:p>
          <w:p w14:paraId="4A4EF2CE"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xml:space="preserve"> </w:t>
            </w:r>
            <w:r w:rsidRPr="007F5DA5">
              <w:rPr>
                <w:rFonts w:ascii="Times New Roman" w:eastAsia="Times New Roman" w:hAnsi="Times New Roman" w:cs="Times New Roman"/>
                <w:bCs/>
                <w:color w:val="000000"/>
                <w:lang w:eastAsia="uk-UA"/>
              </w:rPr>
              <w:t xml:space="preserve">Приймач </w:t>
            </w:r>
            <w:r w:rsidRPr="007F5DA5">
              <w:rPr>
                <w:rFonts w:ascii="Times New Roman" w:eastAsia="Times New Roman" w:hAnsi="Times New Roman" w:cs="Times New Roman"/>
                <w:b/>
                <w:bCs/>
                <w:color w:val="000000"/>
                <w:lang w:eastAsia="uk-UA"/>
              </w:rPr>
              <w:t>(BLX88 або еквівалент)</w:t>
            </w:r>
          </w:p>
          <w:p w14:paraId="51C5AB24"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Робоча дальність: 91 метр</w:t>
            </w:r>
          </w:p>
          <w:p w14:paraId="274369E8"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Частотний діапазон: 50 </w:t>
            </w:r>
            <w:proofErr w:type="spellStart"/>
            <w:r w:rsidRPr="007F5DA5">
              <w:rPr>
                <w:rFonts w:ascii="Times New Roman" w:eastAsia="Times New Roman" w:hAnsi="Times New Roman" w:cs="Times New Roman"/>
                <w:color w:val="000000"/>
                <w:lang w:eastAsia="uk-UA"/>
              </w:rPr>
              <w:t>Гц</w:t>
            </w:r>
            <w:proofErr w:type="spellEnd"/>
            <w:r w:rsidRPr="007F5DA5">
              <w:rPr>
                <w:rFonts w:ascii="Times New Roman" w:eastAsia="Times New Roman" w:hAnsi="Times New Roman" w:cs="Times New Roman"/>
                <w:color w:val="000000"/>
                <w:lang w:eastAsia="uk-UA"/>
              </w:rPr>
              <w:t xml:space="preserve"> – 15 </w:t>
            </w:r>
            <w:proofErr w:type="spellStart"/>
            <w:r w:rsidRPr="007F5DA5">
              <w:rPr>
                <w:rFonts w:ascii="Times New Roman" w:eastAsia="Times New Roman" w:hAnsi="Times New Roman" w:cs="Times New Roman"/>
                <w:color w:val="000000"/>
                <w:lang w:eastAsia="uk-UA"/>
              </w:rPr>
              <w:t>кГц</w:t>
            </w:r>
            <w:proofErr w:type="spellEnd"/>
          </w:p>
          <w:p w14:paraId="6042BD59"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Коефіцієнт нелінійних спотворень: 0.5%</w:t>
            </w:r>
          </w:p>
          <w:p w14:paraId="7B66F7E3"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Динамічний діапазон: 100 </w:t>
            </w:r>
            <w:proofErr w:type="spellStart"/>
            <w:r w:rsidRPr="007F5DA5">
              <w:rPr>
                <w:rFonts w:ascii="Times New Roman" w:eastAsia="Times New Roman" w:hAnsi="Times New Roman" w:cs="Times New Roman"/>
                <w:color w:val="000000"/>
                <w:lang w:eastAsia="uk-UA"/>
              </w:rPr>
              <w:t>дБ</w:t>
            </w:r>
            <w:proofErr w:type="spellEnd"/>
            <w:r w:rsidRPr="007F5DA5">
              <w:rPr>
                <w:rFonts w:ascii="Times New Roman" w:eastAsia="Times New Roman" w:hAnsi="Times New Roman" w:cs="Times New Roman"/>
                <w:color w:val="000000"/>
                <w:lang w:eastAsia="uk-UA"/>
              </w:rPr>
              <w:t xml:space="preserve"> (А-зважене)</w:t>
            </w:r>
          </w:p>
          <w:p w14:paraId="3840C9A2"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Вихідний рівень: -20.5 </w:t>
            </w:r>
            <w:proofErr w:type="spellStart"/>
            <w:r w:rsidRPr="007F5DA5">
              <w:rPr>
                <w:rFonts w:ascii="Times New Roman" w:eastAsia="Times New Roman" w:hAnsi="Times New Roman" w:cs="Times New Roman"/>
                <w:color w:val="000000"/>
                <w:lang w:eastAsia="uk-UA"/>
              </w:rPr>
              <w:t>дБВ</w:t>
            </w:r>
            <w:proofErr w:type="spellEnd"/>
            <w:r w:rsidRPr="007F5DA5">
              <w:rPr>
                <w:rFonts w:ascii="Times New Roman" w:eastAsia="Times New Roman" w:hAnsi="Times New Roman" w:cs="Times New Roman"/>
                <w:color w:val="000000"/>
                <w:lang w:eastAsia="uk-UA"/>
              </w:rPr>
              <w:t xml:space="preserve"> (XLR), -13 </w:t>
            </w:r>
            <w:proofErr w:type="spellStart"/>
            <w:r w:rsidRPr="007F5DA5">
              <w:rPr>
                <w:rFonts w:ascii="Times New Roman" w:eastAsia="Times New Roman" w:hAnsi="Times New Roman" w:cs="Times New Roman"/>
                <w:color w:val="000000"/>
                <w:lang w:eastAsia="uk-UA"/>
              </w:rPr>
              <w:t>дБВ</w:t>
            </w:r>
            <w:proofErr w:type="spellEnd"/>
            <w:r w:rsidRPr="007F5DA5">
              <w:rPr>
                <w:rFonts w:ascii="Times New Roman" w:eastAsia="Times New Roman" w:hAnsi="Times New Roman" w:cs="Times New Roman"/>
                <w:color w:val="000000"/>
                <w:lang w:eastAsia="uk-UA"/>
              </w:rPr>
              <w:t xml:space="preserve"> (TS)</w:t>
            </w:r>
          </w:p>
          <w:p w14:paraId="28842398"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Виходи: 2 x XLR, 2 x 1/4" TS </w:t>
            </w:r>
            <w:proofErr w:type="spellStart"/>
            <w:r w:rsidRPr="007F5DA5">
              <w:rPr>
                <w:rFonts w:ascii="Times New Roman" w:eastAsia="Times New Roman" w:hAnsi="Times New Roman" w:cs="Times New Roman"/>
                <w:color w:val="000000"/>
                <w:lang w:eastAsia="uk-UA"/>
              </w:rPr>
              <w:t>Jack</w:t>
            </w:r>
            <w:proofErr w:type="spellEnd"/>
          </w:p>
          <w:p w14:paraId="70564C97"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Чутливість РЧ: -105 </w:t>
            </w:r>
            <w:proofErr w:type="spellStart"/>
            <w:r w:rsidRPr="007F5DA5">
              <w:rPr>
                <w:rFonts w:ascii="Times New Roman" w:eastAsia="Times New Roman" w:hAnsi="Times New Roman" w:cs="Times New Roman"/>
                <w:color w:val="000000"/>
                <w:lang w:eastAsia="uk-UA"/>
              </w:rPr>
              <w:t>дБ</w:t>
            </w:r>
            <w:proofErr w:type="spellEnd"/>
          </w:p>
          <w:p w14:paraId="39C53CE9"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Відхилення: &gt;50 </w:t>
            </w:r>
            <w:proofErr w:type="spellStart"/>
            <w:r w:rsidRPr="007F5DA5">
              <w:rPr>
                <w:rFonts w:ascii="Times New Roman" w:eastAsia="Times New Roman" w:hAnsi="Times New Roman" w:cs="Times New Roman"/>
                <w:color w:val="000000"/>
                <w:lang w:eastAsia="uk-UA"/>
              </w:rPr>
              <w:t>дБ</w:t>
            </w:r>
            <w:proofErr w:type="spellEnd"/>
          </w:p>
          <w:p w14:paraId="5EBE7A74"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Живлення: адаптер 12-18В/150 </w:t>
            </w:r>
            <w:proofErr w:type="spellStart"/>
            <w:r w:rsidRPr="007F5DA5">
              <w:rPr>
                <w:rFonts w:ascii="Times New Roman" w:eastAsia="Times New Roman" w:hAnsi="Times New Roman" w:cs="Times New Roman"/>
                <w:color w:val="000000"/>
                <w:lang w:eastAsia="uk-UA"/>
              </w:rPr>
              <w:t>мА</w:t>
            </w:r>
            <w:proofErr w:type="spellEnd"/>
          </w:p>
          <w:p w14:paraId="4C6C9CBD"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Максимальна кількість каналів: 12</w:t>
            </w:r>
          </w:p>
          <w:p w14:paraId="7DC5EE60"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Розмір: 40 х 188 х 116 мм</w:t>
            </w:r>
          </w:p>
          <w:p w14:paraId="2D56D269"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bCs/>
                <w:color w:val="000000"/>
                <w:lang w:eastAsia="uk-UA"/>
              </w:rPr>
              <w:t xml:space="preserve">Передавач </w:t>
            </w:r>
            <w:r w:rsidRPr="007F5DA5">
              <w:rPr>
                <w:rFonts w:ascii="Times New Roman" w:eastAsia="Times New Roman" w:hAnsi="Times New Roman" w:cs="Times New Roman"/>
                <w:b/>
                <w:bCs/>
                <w:color w:val="000000"/>
                <w:lang w:eastAsia="uk-UA"/>
              </w:rPr>
              <w:t>( BLX2/SM58 або еквівалент)</w:t>
            </w:r>
          </w:p>
          <w:p w14:paraId="76D2D198"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Тип модуляції: FM</w:t>
            </w:r>
          </w:p>
          <w:p w14:paraId="10BFB10D"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Мікрофонний елемент: SM58, динамічний, </w:t>
            </w:r>
            <w:proofErr w:type="spellStart"/>
            <w:r w:rsidRPr="007F5DA5">
              <w:rPr>
                <w:rFonts w:ascii="Times New Roman" w:eastAsia="Times New Roman" w:hAnsi="Times New Roman" w:cs="Times New Roman"/>
                <w:color w:val="000000"/>
                <w:lang w:eastAsia="uk-UA"/>
              </w:rPr>
              <w:t>кардіоїдна</w:t>
            </w:r>
            <w:proofErr w:type="spellEnd"/>
            <w:r w:rsidRPr="007F5DA5">
              <w:rPr>
                <w:rFonts w:ascii="Times New Roman" w:eastAsia="Times New Roman" w:hAnsi="Times New Roman" w:cs="Times New Roman"/>
                <w:color w:val="000000"/>
                <w:lang w:eastAsia="uk-UA"/>
              </w:rPr>
              <w:t xml:space="preserve"> діаграма спрямованості</w:t>
            </w:r>
          </w:p>
          <w:p w14:paraId="24F80AE1"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Вихідна потужність: 10 </w:t>
            </w:r>
            <w:proofErr w:type="spellStart"/>
            <w:r w:rsidRPr="007F5DA5">
              <w:rPr>
                <w:rFonts w:ascii="Times New Roman" w:eastAsia="Times New Roman" w:hAnsi="Times New Roman" w:cs="Times New Roman"/>
                <w:color w:val="000000"/>
                <w:lang w:eastAsia="uk-UA"/>
              </w:rPr>
              <w:t>мВт</w:t>
            </w:r>
            <w:proofErr w:type="spellEnd"/>
          </w:p>
          <w:p w14:paraId="5AC61455"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Діапазон посилення/ослаблення сигналу: 10 </w:t>
            </w:r>
            <w:proofErr w:type="spellStart"/>
            <w:r w:rsidRPr="007F5DA5">
              <w:rPr>
                <w:rFonts w:ascii="Times New Roman" w:eastAsia="Times New Roman" w:hAnsi="Times New Roman" w:cs="Times New Roman"/>
                <w:color w:val="000000"/>
                <w:lang w:eastAsia="uk-UA"/>
              </w:rPr>
              <w:t>дБ</w:t>
            </w:r>
            <w:proofErr w:type="spellEnd"/>
          </w:p>
          <w:p w14:paraId="7C06DC5D"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Матеріал корпусу: ABS-пластик</w:t>
            </w:r>
          </w:p>
          <w:p w14:paraId="2E40D3AC"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Живлення: 2 батареї АА</w:t>
            </w:r>
          </w:p>
          <w:p w14:paraId="080538F1"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Час роботи від одного комплекту </w:t>
            </w:r>
            <w:proofErr w:type="spellStart"/>
            <w:r w:rsidRPr="007F5DA5">
              <w:rPr>
                <w:rFonts w:ascii="Times New Roman" w:eastAsia="Times New Roman" w:hAnsi="Times New Roman" w:cs="Times New Roman"/>
                <w:color w:val="000000"/>
                <w:lang w:eastAsia="uk-UA"/>
              </w:rPr>
              <w:t>батарей</w:t>
            </w:r>
            <w:proofErr w:type="spellEnd"/>
            <w:r w:rsidRPr="007F5DA5">
              <w:rPr>
                <w:rFonts w:ascii="Times New Roman" w:eastAsia="Times New Roman" w:hAnsi="Times New Roman" w:cs="Times New Roman"/>
                <w:color w:val="000000"/>
                <w:lang w:eastAsia="uk-UA"/>
              </w:rPr>
              <w:t>: до 14 годин</w:t>
            </w:r>
          </w:p>
          <w:p w14:paraId="4B6625A8"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Розмір: 224 x 53 мм</w:t>
            </w:r>
          </w:p>
          <w:p w14:paraId="28BF6909"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22D514A" w14:textId="77777777" w:rsidR="007F5DA5" w:rsidRPr="007F5DA5" w:rsidRDefault="007F5DA5" w:rsidP="007F5DA5">
            <w:pPr>
              <w:suppressAutoHyphens/>
              <w:overflowPunct w:val="0"/>
              <w:snapToGrid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lang w:eastAsia="uk-UA"/>
              </w:rPr>
              <w:lastRenderedPageBreak/>
              <w:t>1</w:t>
            </w:r>
          </w:p>
        </w:tc>
      </w:tr>
    </w:tbl>
    <w:p w14:paraId="6B57C2CE" w14:textId="77777777" w:rsidR="007F5DA5" w:rsidRPr="007F5DA5" w:rsidRDefault="007F5DA5" w:rsidP="007F5DA5">
      <w:pPr>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ar-SA" w:bidi="hi-IN"/>
        </w:rPr>
      </w:pPr>
    </w:p>
    <w:p w14:paraId="20D951B3" w14:textId="77777777" w:rsidR="007F5DA5" w:rsidRPr="007F5DA5" w:rsidRDefault="007F5DA5" w:rsidP="007F5DA5">
      <w:pPr>
        <w:autoSpaceDE w:val="0"/>
        <w:autoSpaceDN w:val="0"/>
        <w:adjustRightInd w:val="0"/>
        <w:spacing w:after="0" w:line="240" w:lineRule="auto"/>
        <w:ind w:left="284" w:right="23"/>
        <w:jc w:val="center"/>
        <w:rPr>
          <w:rFonts w:ascii="Times New Roman" w:eastAsia="Times New Roman" w:hAnsi="Times New Roman" w:cs="Calibri"/>
          <w:b/>
          <w:color w:val="000000"/>
          <w:kern w:val="2"/>
          <w:sz w:val="24"/>
          <w:szCs w:val="24"/>
          <w:lang w:eastAsia="ar-SA"/>
        </w:rPr>
      </w:pPr>
      <w:r w:rsidRPr="007F5DA5">
        <w:rPr>
          <w:rFonts w:ascii="Times New Roman" w:eastAsia="Times New Roman" w:hAnsi="Times New Roman" w:cs="Calibri"/>
          <w:b/>
          <w:color w:val="000000"/>
          <w:kern w:val="2"/>
          <w:sz w:val="24"/>
          <w:szCs w:val="24"/>
          <w:lang w:eastAsia="ar-SA"/>
        </w:rPr>
        <w:t>Лот№2</w:t>
      </w:r>
    </w:p>
    <w:tbl>
      <w:tblPr>
        <w:tblW w:w="0" w:type="auto"/>
        <w:tblInd w:w="-5" w:type="dxa"/>
        <w:tblLayout w:type="fixed"/>
        <w:tblCellMar>
          <w:left w:w="113" w:type="dxa"/>
        </w:tblCellMar>
        <w:tblLook w:val="0000" w:firstRow="0" w:lastRow="0" w:firstColumn="0" w:lastColumn="0" w:noHBand="0" w:noVBand="0"/>
      </w:tblPr>
      <w:tblGrid>
        <w:gridCol w:w="851"/>
        <w:gridCol w:w="2126"/>
        <w:gridCol w:w="5812"/>
        <w:gridCol w:w="824"/>
      </w:tblGrid>
      <w:tr w:rsidR="007F5DA5" w:rsidRPr="007F5DA5" w14:paraId="00BC2E51" w14:textId="77777777" w:rsidTr="007F5DA5">
        <w:trPr>
          <w:trHeight w:val="287"/>
        </w:trPr>
        <w:tc>
          <w:tcPr>
            <w:tcW w:w="9613" w:type="dxa"/>
            <w:gridSpan w:val="4"/>
            <w:tcBorders>
              <w:top w:val="single" w:sz="4" w:space="0" w:color="000000"/>
              <w:left w:val="single" w:sz="4" w:space="0" w:color="000000"/>
              <w:bottom w:val="single" w:sz="4" w:space="0" w:color="000000"/>
              <w:right w:val="single" w:sz="4" w:space="0" w:color="000000"/>
            </w:tcBorders>
            <w:shd w:val="clear" w:color="auto" w:fill="AEAAAA"/>
          </w:tcPr>
          <w:p w14:paraId="4C1FF30E" w14:textId="77777777" w:rsidR="007F5DA5" w:rsidRPr="007F5DA5" w:rsidRDefault="007F5DA5" w:rsidP="007F5DA5">
            <w:pPr>
              <w:suppressAutoHyphens/>
              <w:overflowPunct w:val="0"/>
              <w:snapToGrid w:val="0"/>
              <w:spacing w:after="0" w:line="240" w:lineRule="auto"/>
              <w:jc w:val="center"/>
              <w:rPr>
                <w:rFonts w:ascii="Times New Roman" w:eastAsia="Times New Roman" w:hAnsi="Times New Roman" w:cs="Times New Roman"/>
                <w:bCs/>
                <w:lang w:val="en-US" w:eastAsia="ru-RU"/>
              </w:rPr>
            </w:pPr>
            <w:r w:rsidRPr="007F5DA5">
              <w:rPr>
                <w:rFonts w:ascii="Times New Roman" w:eastAsia="Times New Roman" w:hAnsi="Times New Roman" w:cs="Calibri"/>
                <w:b/>
                <w:kern w:val="2"/>
                <w:sz w:val="24"/>
                <w:szCs w:val="24"/>
                <w:lang w:eastAsia="ar-SA"/>
              </w:rPr>
              <w:t>Акустичний комплект</w:t>
            </w:r>
          </w:p>
        </w:tc>
      </w:tr>
      <w:tr w:rsidR="007F5DA5" w:rsidRPr="007F5DA5" w14:paraId="646E27ED" w14:textId="77777777" w:rsidTr="002366AA">
        <w:trPr>
          <w:trHeight w:val="28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497ED1"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i/>
                <w:lang w:eastAsia="uk-UA"/>
              </w:rPr>
            </w:pPr>
            <w:r w:rsidRPr="007F5DA5">
              <w:rPr>
                <w:rFonts w:ascii="Times New Roman" w:eastAsia="Times New Roman" w:hAnsi="Times New Roman" w:cs="Times New Roman"/>
                <w:i/>
                <w:lang w:eastAsia="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492E3E7"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i/>
                <w:lang w:eastAsia="uk-UA"/>
              </w:rPr>
            </w:pPr>
            <w:r w:rsidRPr="007F5DA5">
              <w:rPr>
                <w:rFonts w:ascii="Times New Roman" w:eastAsia="Times New Roman" w:hAnsi="Times New Roman" w:cs="Times New Roman"/>
                <w:i/>
                <w:lang w:eastAsia="uk-UA"/>
              </w:rPr>
              <w:t>Предмет</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23E0144"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i/>
                <w:lang w:eastAsia="uk-UA"/>
              </w:rPr>
            </w:pPr>
            <w:r w:rsidRPr="007F5DA5">
              <w:rPr>
                <w:rFonts w:ascii="Times New Roman" w:eastAsia="Times New Roman" w:hAnsi="Times New Roman" w:cs="Times New Roman"/>
                <w:i/>
                <w:lang w:eastAsia="uk-UA"/>
              </w:rPr>
              <w:t>Характеристики</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FC35A5A"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i/>
                <w:lang w:eastAsia="uk-UA"/>
              </w:rPr>
            </w:pPr>
            <w:r w:rsidRPr="007F5DA5">
              <w:rPr>
                <w:rFonts w:ascii="Times New Roman" w:eastAsia="Times New Roman" w:hAnsi="Times New Roman" w:cs="Times New Roman"/>
                <w:i/>
                <w:lang w:eastAsia="uk-UA"/>
              </w:rPr>
              <w:t>К-сть</w:t>
            </w:r>
          </w:p>
        </w:tc>
      </w:tr>
      <w:tr w:rsidR="007F5DA5" w:rsidRPr="007F5DA5" w14:paraId="4E782A13" w14:textId="77777777" w:rsidTr="002366AA">
        <w:trPr>
          <w:trHeight w:val="287"/>
        </w:trPr>
        <w:tc>
          <w:tcPr>
            <w:tcW w:w="851" w:type="dxa"/>
            <w:tcBorders>
              <w:top w:val="single" w:sz="4" w:space="0" w:color="000000"/>
              <w:left w:val="single" w:sz="4" w:space="0" w:color="000000"/>
              <w:bottom w:val="single" w:sz="4" w:space="0" w:color="000000"/>
            </w:tcBorders>
            <w:shd w:val="clear" w:color="auto" w:fill="auto"/>
          </w:tcPr>
          <w:p w14:paraId="70FEAB40"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1</w:t>
            </w:r>
          </w:p>
        </w:tc>
        <w:tc>
          <w:tcPr>
            <w:tcW w:w="2126" w:type="dxa"/>
            <w:tcBorders>
              <w:top w:val="single" w:sz="4" w:space="0" w:color="000000"/>
              <w:left w:val="single" w:sz="4" w:space="0" w:color="000000"/>
              <w:bottom w:val="single" w:sz="4" w:space="0" w:color="000000"/>
            </w:tcBorders>
            <w:shd w:val="clear" w:color="auto" w:fill="auto"/>
          </w:tcPr>
          <w:p w14:paraId="74FCB5A0" w14:textId="77777777" w:rsidR="007F5DA5" w:rsidRPr="007F5DA5" w:rsidRDefault="007F5DA5" w:rsidP="007F5DA5">
            <w:pPr>
              <w:suppressAutoHyphens/>
              <w:overflowPunct w:val="0"/>
              <w:spacing w:after="0" w:line="240" w:lineRule="auto"/>
              <w:jc w:val="both"/>
              <w:rPr>
                <w:rFonts w:ascii="Times New Roman" w:eastAsia="Times New Roman" w:hAnsi="Times New Roman" w:cs="Times New Roman"/>
                <w:lang w:eastAsia="uk-UA"/>
              </w:rPr>
            </w:pPr>
            <w:r w:rsidRPr="007F5DA5">
              <w:rPr>
                <w:rFonts w:ascii="Times New Roman" w:eastAsia="Arial" w:hAnsi="Times New Roman" w:cs="Times New Roman"/>
                <w:b/>
                <w:bCs/>
                <w:color w:val="000000"/>
                <w:lang w:eastAsia="uk-UA"/>
              </w:rPr>
              <w:t xml:space="preserve">Акустичний комплект у складі:  </w:t>
            </w:r>
            <w:proofErr w:type="spellStart"/>
            <w:r w:rsidRPr="007F5DA5">
              <w:rPr>
                <w:rFonts w:ascii="Times New Roman" w:eastAsia="Times New Roman" w:hAnsi="Times New Roman" w:cs="Times New Roman"/>
                <w:b/>
                <w:bCs/>
                <w:lang w:eastAsia="uk-UA"/>
              </w:rPr>
              <w:t>Аудіоінтерфейс</w:t>
            </w:r>
            <w:proofErr w:type="spellEnd"/>
            <w:r w:rsidRPr="007F5DA5">
              <w:rPr>
                <w:rFonts w:ascii="Times New Roman" w:eastAsia="Times New Roman" w:hAnsi="Times New Roman" w:cs="Times New Roman"/>
                <w:b/>
                <w:bCs/>
                <w:lang w:eastAsia="uk-UA"/>
              </w:rPr>
              <w:t xml:space="preserve"> FOCUSRITE </w:t>
            </w:r>
            <w:proofErr w:type="spellStart"/>
            <w:r w:rsidRPr="007F5DA5">
              <w:rPr>
                <w:rFonts w:ascii="Times New Roman" w:eastAsia="Times New Roman" w:hAnsi="Times New Roman" w:cs="Times New Roman"/>
                <w:b/>
                <w:bCs/>
                <w:lang w:eastAsia="uk-UA"/>
              </w:rPr>
              <w:t>Scarlett</w:t>
            </w:r>
            <w:proofErr w:type="spellEnd"/>
            <w:r w:rsidRPr="007F5DA5">
              <w:rPr>
                <w:rFonts w:ascii="Times New Roman" w:eastAsia="Times New Roman" w:hAnsi="Times New Roman" w:cs="Times New Roman"/>
                <w:b/>
                <w:bCs/>
                <w:lang w:eastAsia="uk-UA"/>
              </w:rPr>
              <w:t xml:space="preserve"> 18i20 4th </w:t>
            </w:r>
            <w:proofErr w:type="spellStart"/>
            <w:r w:rsidRPr="007F5DA5">
              <w:rPr>
                <w:rFonts w:ascii="Times New Roman" w:eastAsia="Times New Roman" w:hAnsi="Times New Roman" w:cs="Times New Roman"/>
                <w:b/>
                <w:bCs/>
                <w:lang w:eastAsia="uk-UA"/>
              </w:rPr>
              <w:t>Gen</w:t>
            </w:r>
            <w:proofErr w:type="spellEnd"/>
            <w:r w:rsidRPr="007F5DA5">
              <w:rPr>
                <w:rFonts w:ascii="Times New Roman" w:eastAsia="Times New Roman" w:hAnsi="Times New Roman" w:cs="Times New Roman"/>
                <w:b/>
                <w:bCs/>
                <w:lang w:eastAsia="uk-UA"/>
              </w:rPr>
              <w:t xml:space="preserve"> — 1 шт.; студійний монітор  KRK SYSTEMS </w:t>
            </w:r>
            <w:proofErr w:type="spellStart"/>
            <w:r w:rsidRPr="007F5DA5">
              <w:rPr>
                <w:rFonts w:ascii="Times New Roman" w:eastAsia="Times New Roman" w:hAnsi="Times New Roman" w:cs="Times New Roman"/>
                <w:b/>
                <w:bCs/>
                <w:lang w:eastAsia="uk-UA"/>
              </w:rPr>
              <w:t>Classic</w:t>
            </w:r>
            <w:proofErr w:type="spellEnd"/>
            <w:r w:rsidRPr="007F5DA5">
              <w:rPr>
                <w:rFonts w:ascii="Times New Roman" w:eastAsia="Times New Roman" w:hAnsi="Times New Roman" w:cs="Times New Roman"/>
                <w:b/>
                <w:bCs/>
                <w:lang w:eastAsia="uk-UA"/>
              </w:rPr>
              <w:t xml:space="preserve"> 8 G3 — 8 шт. (або еквівалент) </w:t>
            </w:r>
          </w:p>
        </w:tc>
        <w:tc>
          <w:tcPr>
            <w:tcW w:w="5812" w:type="dxa"/>
            <w:tcBorders>
              <w:top w:val="single" w:sz="4" w:space="0" w:color="000000"/>
              <w:left w:val="single" w:sz="4" w:space="0" w:color="000000"/>
              <w:bottom w:val="single" w:sz="4" w:space="0" w:color="000000"/>
            </w:tcBorders>
            <w:shd w:val="clear" w:color="auto" w:fill="auto"/>
          </w:tcPr>
          <w:p w14:paraId="1DD0B33D"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proofErr w:type="spellStart"/>
            <w:r w:rsidRPr="007F5DA5">
              <w:rPr>
                <w:rFonts w:ascii="Times New Roman" w:eastAsia="Times New Roman" w:hAnsi="Times New Roman" w:cs="Times New Roman"/>
                <w:b/>
                <w:bCs/>
                <w:color w:val="000000"/>
                <w:lang w:eastAsia="ru-RU"/>
              </w:rPr>
              <w:t>Аудіоінтерфейс</w:t>
            </w:r>
            <w:proofErr w:type="spellEnd"/>
          </w:p>
          <w:p w14:paraId="6A78E53A"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Кількість мікрофонних підсилювачів: 8 </w:t>
            </w:r>
          </w:p>
          <w:p w14:paraId="3AFED982"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w:t>
            </w:r>
            <w:r w:rsidRPr="007F5DA5">
              <w:rPr>
                <w:rFonts w:ascii="Times New Roman" w:eastAsia="Times New Roman" w:hAnsi="Times New Roman" w:cs="Times New Roman"/>
                <w:i/>
                <w:iCs/>
                <w:color w:val="000000"/>
                <w:lang w:eastAsia="uk-UA"/>
              </w:rPr>
              <w:t xml:space="preserve">Частотний діапазон: 20-20 </w:t>
            </w:r>
            <w:proofErr w:type="spellStart"/>
            <w:r w:rsidRPr="007F5DA5">
              <w:rPr>
                <w:rFonts w:ascii="Times New Roman" w:eastAsia="Times New Roman" w:hAnsi="Times New Roman" w:cs="Times New Roman"/>
                <w:i/>
                <w:iCs/>
                <w:color w:val="000000"/>
                <w:lang w:eastAsia="uk-UA"/>
              </w:rPr>
              <w:t>кГц</w:t>
            </w:r>
            <w:proofErr w:type="spellEnd"/>
            <w:r w:rsidRPr="007F5DA5">
              <w:rPr>
                <w:rFonts w:ascii="Times New Roman" w:eastAsia="Times New Roman" w:hAnsi="Times New Roman" w:cs="Times New Roman"/>
                <w:i/>
                <w:iCs/>
                <w:color w:val="000000"/>
                <w:lang w:eastAsia="uk-UA"/>
              </w:rPr>
              <w:t xml:space="preserve"> ± 0,06 </w:t>
            </w:r>
            <w:proofErr w:type="spellStart"/>
            <w:r w:rsidRPr="007F5DA5">
              <w:rPr>
                <w:rFonts w:ascii="Times New Roman" w:eastAsia="Times New Roman" w:hAnsi="Times New Roman" w:cs="Times New Roman"/>
                <w:i/>
                <w:iCs/>
                <w:color w:val="000000"/>
                <w:lang w:eastAsia="uk-UA"/>
              </w:rPr>
              <w:t>дБ</w:t>
            </w:r>
            <w:proofErr w:type="spellEnd"/>
          </w:p>
          <w:p w14:paraId="5DEB183B"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Динамічний діапазон: 116 </w:t>
            </w:r>
            <w:proofErr w:type="spellStart"/>
            <w:r w:rsidRPr="007F5DA5">
              <w:rPr>
                <w:rFonts w:ascii="Times New Roman" w:eastAsia="Times New Roman" w:hAnsi="Times New Roman" w:cs="Times New Roman"/>
                <w:i/>
                <w:iCs/>
                <w:color w:val="000000"/>
                <w:lang w:eastAsia="uk-UA"/>
              </w:rPr>
              <w:t>дБ</w:t>
            </w:r>
            <w:proofErr w:type="spellEnd"/>
            <w:r w:rsidRPr="007F5DA5">
              <w:rPr>
                <w:rFonts w:ascii="Times New Roman" w:eastAsia="Times New Roman" w:hAnsi="Times New Roman" w:cs="Times New Roman"/>
                <w:i/>
                <w:iCs/>
                <w:color w:val="000000"/>
                <w:lang w:eastAsia="uk-UA"/>
              </w:rPr>
              <w:t xml:space="preserve"> (A-зважений)</w:t>
            </w:r>
          </w:p>
          <w:p w14:paraId="1F0D7EA1"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Коефіцієнт гармонічних спотворень (THD+N): -100 </w:t>
            </w:r>
            <w:proofErr w:type="spellStart"/>
            <w:r w:rsidRPr="007F5DA5">
              <w:rPr>
                <w:rFonts w:ascii="Times New Roman" w:eastAsia="Times New Roman" w:hAnsi="Times New Roman" w:cs="Times New Roman"/>
                <w:i/>
                <w:iCs/>
                <w:color w:val="000000"/>
                <w:lang w:eastAsia="uk-UA"/>
              </w:rPr>
              <w:t>дБ</w:t>
            </w:r>
            <w:proofErr w:type="spellEnd"/>
            <w:r w:rsidRPr="007F5DA5">
              <w:rPr>
                <w:rFonts w:ascii="Times New Roman" w:eastAsia="Times New Roman" w:hAnsi="Times New Roman" w:cs="Times New Roman"/>
                <w:i/>
                <w:iCs/>
                <w:color w:val="000000"/>
                <w:lang w:eastAsia="uk-UA"/>
              </w:rPr>
              <w:t xml:space="preserve"> при посиленні 8 </w:t>
            </w:r>
            <w:proofErr w:type="spellStart"/>
            <w:r w:rsidRPr="007F5DA5">
              <w:rPr>
                <w:rFonts w:ascii="Times New Roman" w:eastAsia="Times New Roman" w:hAnsi="Times New Roman" w:cs="Times New Roman"/>
                <w:i/>
                <w:iCs/>
                <w:color w:val="000000"/>
                <w:lang w:eastAsia="uk-UA"/>
              </w:rPr>
              <w:t>дБ</w:t>
            </w:r>
            <w:proofErr w:type="spellEnd"/>
          </w:p>
          <w:p w14:paraId="63BFAF3E"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Рівень шуму EIN: -127 </w:t>
            </w:r>
            <w:proofErr w:type="spellStart"/>
            <w:r w:rsidRPr="007F5DA5">
              <w:rPr>
                <w:rFonts w:ascii="Times New Roman" w:eastAsia="Times New Roman" w:hAnsi="Times New Roman" w:cs="Times New Roman"/>
                <w:i/>
                <w:iCs/>
                <w:color w:val="000000"/>
                <w:lang w:eastAsia="uk-UA"/>
              </w:rPr>
              <w:t>дБн</w:t>
            </w:r>
            <w:proofErr w:type="spellEnd"/>
            <w:r w:rsidRPr="007F5DA5">
              <w:rPr>
                <w:rFonts w:ascii="Times New Roman" w:eastAsia="Times New Roman" w:hAnsi="Times New Roman" w:cs="Times New Roman"/>
                <w:i/>
                <w:iCs/>
                <w:color w:val="000000"/>
                <w:lang w:eastAsia="uk-UA"/>
              </w:rPr>
              <w:t xml:space="preserve"> (A-зважений)</w:t>
            </w:r>
          </w:p>
          <w:p w14:paraId="4BB2C5AC"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Максимальний вхідний рівень: 16 </w:t>
            </w:r>
            <w:proofErr w:type="spellStart"/>
            <w:r w:rsidRPr="007F5DA5">
              <w:rPr>
                <w:rFonts w:ascii="Times New Roman" w:eastAsia="Times New Roman" w:hAnsi="Times New Roman" w:cs="Times New Roman"/>
                <w:i/>
                <w:iCs/>
                <w:color w:val="000000"/>
                <w:lang w:eastAsia="uk-UA"/>
              </w:rPr>
              <w:t>дБн</w:t>
            </w:r>
            <w:proofErr w:type="spellEnd"/>
          </w:p>
          <w:p w14:paraId="245643C2"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Діапазон посилення: 69 </w:t>
            </w:r>
            <w:proofErr w:type="spellStart"/>
            <w:r w:rsidRPr="007F5DA5">
              <w:rPr>
                <w:rFonts w:ascii="Times New Roman" w:eastAsia="Times New Roman" w:hAnsi="Times New Roman" w:cs="Times New Roman"/>
                <w:i/>
                <w:iCs/>
                <w:color w:val="000000"/>
                <w:lang w:eastAsia="uk-UA"/>
              </w:rPr>
              <w:t>дБ</w:t>
            </w:r>
            <w:proofErr w:type="spellEnd"/>
          </w:p>
          <w:p w14:paraId="1C722F03"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Імпеданс: 3 ком</w:t>
            </w:r>
          </w:p>
          <w:p w14:paraId="63824F25"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Фантомне харчування: Так (незалежне)</w:t>
            </w:r>
          </w:p>
          <w:p w14:paraId="19231C1B"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Інструментальні входи: 2 </w:t>
            </w:r>
          </w:p>
          <w:p w14:paraId="72F9ED3B"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w:t>
            </w:r>
            <w:r w:rsidRPr="007F5DA5">
              <w:rPr>
                <w:rFonts w:ascii="Times New Roman" w:eastAsia="Times New Roman" w:hAnsi="Times New Roman" w:cs="Times New Roman"/>
                <w:i/>
                <w:iCs/>
                <w:color w:val="000000"/>
                <w:lang w:eastAsia="uk-UA"/>
              </w:rPr>
              <w:t xml:space="preserve">Частотний діапазон: 20-20 </w:t>
            </w:r>
            <w:proofErr w:type="spellStart"/>
            <w:r w:rsidRPr="007F5DA5">
              <w:rPr>
                <w:rFonts w:ascii="Times New Roman" w:eastAsia="Times New Roman" w:hAnsi="Times New Roman" w:cs="Times New Roman"/>
                <w:i/>
                <w:iCs/>
                <w:color w:val="000000"/>
                <w:lang w:eastAsia="uk-UA"/>
              </w:rPr>
              <w:t>кГц</w:t>
            </w:r>
            <w:proofErr w:type="spellEnd"/>
            <w:r w:rsidRPr="007F5DA5">
              <w:rPr>
                <w:rFonts w:ascii="Times New Roman" w:eastAsia="Times New Roman" w:hAnsi="Times New Roman" w:cs="Times New Roman"/>
                <w:i/>
                <w:iCs/>
                <w:color w:val="000000"/>
                <w:lang w:eastAsia="uk-UA"/>
              </w:rPr>
              <w:t xml:space="preserve"> ± 0,05 </w:t>
            </w:r>
            <w:proofErr w:type="spellStart"/>
            <w:r w:rsidRPr="007F5DA5">
              <w:rPr>
                <w:rFonts w:ascii="Times New Roman" w:eastAsia="Times New Roman" w:hAnsi="Times New Roman" w:cs="Times New Roman"/>
                <w:i/>
                <w:iCs/>
                <w:color w:val="000000"/>
                <w:lang w:eastAsia="uk-UA"/>
              </w:rPr>
              <w:t>дБ</w:t>
            </w:r>
            <w:proofErr w:type="spellEnd"/>
          </w:p>
          <w:p w14:paraId="790EDDD3"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Динамічний діапазон: 113 </w:t>
            </w:r>
            <w:proofErr w:type="spellStart"/>
            <w:r w:rsidRPr="007F5DA5">
              <w:rPr>
                <w:rFonts w:ascii="Times New Roman" w:eastAsia="Times New Roman" w:hAnsi="Times New Roman" w:cs="Times New Roman"/>
                <w:i/>
                <w:iCs/>
                <w:color w:val="000000"/>
                <w:lang w:eastAsia="uk-UA"/>
              </w:rPr>
              <w:t>дБ</w:t>
            </w:r>
            <w:proofErr w:type="spellEnd"/>
            <w:r w:rsidRPr="007F5DA5">
              <w:rPr>
                <w:rFonts w:ascii="Times New Roman" w:eastAsia="Times New Roman" w:hAnsi="Times New Roman" w:cs="Times New Roman"/>
                <w:i/>
                <w:iCs/>
                <w:color w:val="000000"/>
                <w:lang w:eastAsia="uk-UA"/>
              </w:rPr>
              <w:t xml:space="preserve"> (A-зважений)</w:t>
            </w:r>
          </w:p>
          <w:p w14:paraId="4A60EF59"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Коефіцієнт гармонійних спотворень (THD+N): -80 </w:t>
            </w:r>
            <w:proofErr w:type="spellStart"/>
            <w:r w:rsidRPr="007F5DA5">
              <w:rPr>
                <w:rFonts w:ascii="Times New Roman" w:eastAsia="Times New Roman" w:hAnsi="Times New Roman" w:cs="Times New Roman"/>
                <w:i/>
                <w:iCs/>
                <w:color w:val="000000"/>
                <w:lang w:eastAsia="uk-UA"/>
              </w:rPr>
              <w:t>дБ</w:t>
            </w:r>
            <w:proofErr w:type="spellEnd"/>
            <w:r w:rsidRPr="007F5DA5">
              <w:rPr>
                <w:rFonts w:ascii="Times New Roman" w:eastAsia="Times New Roman" w:hAnsi="Times New Roman" w:cs="Times New Roman"/>
                <w:i/>
                <w:iCs/>
                <w:color w:val="000000"/>
                <w:lang w:eastAsia="uk-UA"/>
              </w:rPr>
              <w:t xml:space="preserve"> при   посиленні 8 </w:t>
            </w:r>
            <w:proofErr w:type="spellStart"/>
            <w:r w:rsidRPr="007F5DA5">
              <w:rPr>
                <w:rFonts w:ascii="Times New Roman" w:eastAsia="Times New Roman" w:hAnsi="Times New Roman" w:cs="Times New Roman"/>
                <w:i/>
                <w:iCs/>
                <w:color w:val="000000"/>
                <w:lang w:eastAsia="uk-UA"/>
              </w:rPr>
              <w:t>дБ</w:t>
            </w:r>
            <w:proofErr w:type="spellEnd"/>
          </w:p>
          <w:p w14:paraId="03CB0160"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Максимальний вхідний рівень: 12 </w:t>
            </w:r>
            <w:proofErr w:type="spellStart"/>
            <w:r w:rsidRPr="007F5DA5">
              <w:rPr>
                <w:rFonts w:ascii="Times New Roman" w:eastAsia="Times New Roman" w:hAnsi="Times New Roman" w:cs="Times New Roman"/>
                <w:i/>
                <w:iCs/>
                <w:color w:val="000000"/>
                <w:lang w:eastAsia="uk-UA"/>
              </w:rPr>
              <w:t>дБн</w:t>
            </w:r>
            <w:proofErr w:type="spellEnd"/>
          </w:p>
          <w:p w14:paraId="1E0083C3"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Діапазон посилення: 62 </w:t>
            </w:r>
            <w:proofErr w:type="spellStart"/>
            <w:r w:rsidRPr="007F5DA5">
              <w:rPr>
                <w:rFonts w:ascii="Times New Roman" w:eastAsia="Times New Roman" w:hAnsi="Times New Roman" w:cs="Times New Roman"/>
                <w:i/>
                <w:iCs/>
                <w:color w:val="000000"/>
                <w:lang w:eastAsia="uk-UA"/>
              </w:rPr>
              <w:t>дБ</w:t>
            </w:r>
            <w:proofErr w:type="spellEnd"/>
          </w:p>
          <w:p w14:paraId="14CB990C"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Імпеданс: 1 </w:t>
            </w:r>
            <w:proofErr w:type="spellStart"/>
            <w:r w:rsidRPr="007F5DA5">
              <w:rPr>
                <w:rFonts w:ascii="Times New Roman" w:eastAsia="Times New Roman" w:hAnsi="Times New Roman" w:cs="Times New Roman"/>
                <w:i/>
                <w:iCs/>
                <w:color w:val="000000"/>
                <w:lang w:eastAsia="uk-UA"/>
              </w:rPr>
              <w:t>МОм</w:t>
            </w:r>
            <w:proofErr w:type="spellEnd"/>
          </w:p>
          <w:p w14:paraId="61BB2697"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Лінійні входи: 8</w:t>
            </w:r>
          </w:p>
          <w:p w14:paraId="63C468C3"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w:t>
            </w:r>
            <w:r w:rsidRPr="007F5DA5">
              <w:rPr>
                <w:rFonts w:ascii="Times New Roman" w:eastAsia="Times New Roman" w:hAnsi="Times New Roman" w:cs="Times New Roman"/>
                <w:i/>
                <w:iCs/>
                <w:color w:val="000000"/>
                <w:lang w:eastAsia="uk-UA"/>
              </w:rPr>
              <w:t xml:space="preserve">Частотний діапазон: 20-20 </w:t>
            </w:r>
            <w:proofErr w:type="spellStart"/>
            <w:r w:rsidRPr="007F5DA5">
              <w:rPr>
                <w:rFonts w:ascii="Times New Roman" w:eastAsia="Times New Roman" w:hAnsi="Times New Roman" w:cs="Times New Roman"/>
                <w:i/>
                <w:iCs/>
                <w:color w:val="000000"/>
                <w:lang w:eastAsia="uk-UA"/>
              </w:rPr>
              <w:t>кГц</w:t>
            </w:r>
            <w:proofErr w:type="spellEnd"/>
            <w:r w:rsidRPr="007F5DA5">
              <w:rPr>
                <w:rFonts w:ascii="Times New Roman" w:eastAsia="Times New Roman" w:hAnsi="Times New Roman" w:cs="Times New Roman"/>
                <w:i/>
                <w:iCs/>
                <w:color w:val="000000"/>
                <w:lang w:eastAsia="uk-UA"/>
              </w:rPr>
              <w:t xml:space="preserve"> ± 0,05 </w:t>
            </w:r>
            <w:proofErr w:type="spellStart"/>
            <w:r w:rsidRPr="007F5DA5">
              <w:rPr>
                <w:rFonts w:ascii="Times New Roman" w:eastAsia="Times New Roman" w:hAnsi="Times New Roman" w:cs="Times New Roman"/>
                <w:i/>
                <w:iCs/>
                <w:color w:val="000000"/>
                <w:lang w:eastAsia="uk-UA"/>
              </w:rPr>
              <w:t>дБ</w:t>
            </w:r>
            <w:proofErr w:type="spellEnd"/>
          </w:p>
          <w:p w14:paraId="00F3EEFD"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Динамічний діапазон: 115.5 </w:t>
            </w:r>
            <w:proofErr w:type="spellStart"/>
            <w:r w:rsidRPr="007F5DA5">
              <w:rPr>
                <w:rFonts w:ascii="Times New Roman" w:eastAsia="Times New Roman" w:hAnsi="Times New Roman" w:cs="Times New Roman"/>
                <w:i/>
                <w:iCs/>
                <w:color w:val="000000"/>
                <w:lang w:eastAsia="uk-UA"/>
              </w:rPr>
              <w:t>дБ</w:t>
            </w:r>
            <w:proofErr w:type="spellEnd"/>
            <w:r w:rsidRPr="007F5DA5">
              <w:rPr>
                <w:rFonts w:ascii="Times New Roman" w:eastAsia="Times New Roman" w:hAnsi="Times New Roman" w:cs="Times New Roman"/>
                <w:i/>
                <w:iCs/>
                <w:color w:val="000000"/>
                <w:lang w:eastAsia="uk-UA"/>
              </w:rPr>
              <w:t xml:space="preserve"> (A-зважений)</w:t>
            </w:r>
          </w:p>
          <w:p w14:paraId="292413D6"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Коефіцієнт гармонічних спотворень (THD+N): -100 </w:t>
            </w:r>
            <w:proofErr w:type="spellStart"/>
            <w:r w:rsidRPr="007F5DA5">
              <w:rPr>
                <w:rFonts w:ascii="Times New Roman" w:eastAsia="Times New Roman" w:hAnsi="Times New Roman" w:cs="Times New Roman"/>
                <w:i/>
                <w:iCs/>
                <w:color w:val="000000"/>
                <w:lang w:eastAsia="uk-UA"/>
              </w:rPr>
              <w:t>дБ</w:t>
            </w:r>
            <w:proofErr w:type="spellEnd"/>
            <w:r w:rsidRPr="007F5DA5">
              <w:rPr>
                <w:rFonts w:ascii="Times New Roman" w:eastAsia="Times New Roman" w:hAnsi="Times New Roman" w:cs="Times New Roman"/>
                <w:i/>
                <w:iCs/>
                <w:color w:val="000000"/>
                <w:lang w:eastAsia="uk-UA"/>
              </w:rPr>
              <w:t xml:space="preserve"> при посиленні 8 </w:t>
            </w:r>
            <w:proofErr w:type="spellStart"/>
            <w:r w:rsidRPr="007F5DA5">
              <w:rPr>
                <w:rFonts w:ascii="Times New Roman" w:eastAsia="Times New Roman" w:hAnsi="Times New Roman" w:cs="Times New Roman"/>
                <w:i/>
                <w:iCs/>
                <w:color w:val="000000"/>
                <w:lang w:eastAsia="uk-UA"/>
              </w:rPr>
              <w:t>дБ</w:t>
            </w:r>
            <w:proofErr w:type="spellEnd"/>
          </w:p>
          <w:p w14:paraId="6819CDDC"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Максимальний вхідний рівень: 22 </w:t>
            </w:r>
            <w:proofErr w:type="spellStart"/>
            <w:r w:rsidRPr="007F5DA5">
              <w:rPr>
                <w:rFonts w:ascii="Times New Roman" w:eastAsia="Times New Roman" w:hAnsi="Times New Roman" w:cs="Times New Roman"/>
                <w:i/>
                <w:iCs/>
                <w:color w:val="000000"/>
                <w:lang w:eastAsia="uk-UA"/>
              </w:rPr>
              <w:t>дБн</w:t>
            </w:r>
            <w:proofErr w:type="spellEnd"/>
          </w:p>
          <w:p w14:paraId="40FB6373"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Діапазон посилення: 69 </w:t>
            </w:r>
            <w:proofErr w:type="spellStart"/>
            <w:r w:rsidRPr="007F5DA5">
              <w:rPr>
                <w:rFonts w:ascii="Times New Roman" w:eastAsia="Times New Roman" w:hAnsi="Times New Roman" w:cs="Times New Roman"/>
                <w:i/>
                <w:iCs/>
                <w:color w:val="000000"/>
                <w:lang w:eastAsia="uk-UA"/>
              </w:rPr>
              <w:t>дБ</w:t>
            </w:r>
            <w:proofErr w:type="spellEnd"/>
          </w:p>
          <w:p w14:paraId="072311F1"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Імпеданс: 24 ком</w:t>
            </w:r>
          </w:p>
          <w:p w14:paraId="6773F1E3"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lastRenderedPageBreak/>
              <w:t xml:space="preserve">- Режим </w:t>
            </w:r>
            <w:proofErr w:type="spellStart"/>
            <w:r w:rsidRPr="007F5DA5">
              <w:rPr>
                <w:rFonts w:ascii="Times New Roman" w:eastAsia="Times New Roman" w:hAnsi="Times New Roman" w:cs="Times New Roman"/>
                <w:color w:val="000000"/>
                <w:lang w:eastAsia="uk-UA"/>
              </w:rPr>
              <w:t>Air</w:t>
            </w:r>
            <w:proofErr w:type="spellEnd"/>
            <w:r w:rsidRPr="007F5DA5">
              <w:rPr>
                <w:rFonts w:ascii="Times New Roman" w:eastAsia="Times New Roman" w:hAnsi="Times New Roman" w:cs="Times New Roman"/>
                <w:color w:val="000000"/>
                <w:lang w:eastAsia="uk-UA"/>
              </w:rPr>
              <w:t>: Так</w:t>
            </w:r>
          </w:p>
          <w:p w14:paraId="6613792A"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Функція </w:t>
            </w:r>
            <w:proofErr w:type="spellStart"/>
            <w:r w:rsidRPr="007F5DA5">
              <w:rPr>
                <w:rFonts w:ascii="Times New Roman" w:eastAsia="Times New Roman" w:hAnsi="Times New Roman" w:cs="Times New Roman"/>
                <w:color w:val="000000"/>
                <w:lang w:eastAsia="uk-UA"/>
              </w:rPr>
              <w:t>Auto</w:t>
            </w:r>
            <w:proofErr w:type="spellEnd"/>
            <w:r w:rsidRPr="007F5DA5">
              <w:rPr>
                <w:rFonts w:ascii="Times New Roman" w:eastAsia="Times New Roman" w:hAnsi="Times New Roman" w:cs="Times New Roman"/>
                <w:color w:val="000000"/>
                <w:lang w:eastAsia="uk-UA"/>
              </w:rPr>
              <w:t xml:space="preserve"> </w:t>
            </w:r>
            <w:proofErr w:type="spellStart"/>
            <w:r w:rsidRPr="007F5DA5">
              <w:rPr>
                <w:rFonts w:ascii="Times New Roman" w:eastAsia="Times New Roman" w:hAnsi="Times New Roman" w:cs="Times New Roman"/>
                <w:color w:val="000000"/>
                <w:lang w:eastAsia="uk-UA"/>
              </w:rPr>
              <w:t>Gain</w:t>
            </w:r>
            <w:proofErr w:type="spellEnd"/>
            <w:r w:rsidRPr="007F5DA5">
              <w:rPr>
                <w:rFonts w:ascii="Times New Roman" w:eastAsia="Times New Roman" w:hAnsi="Times New Roman" w:cs="Times New Roman"/>
                <w:color w:val="000000"/>
                <w:lang w:eastAsia="uk-UA"/>
              </w:rPr>
              <w:t>: Так</w:t>
            </w:r>
          </w:p>
          <w:p w14:paraId="141C2916"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Функція </w:t>
            </w:r>
            <w:proofErr w:type="spellStart"/>
            <w:r w:rsidRPr="007F5DA5">
              <w:rPr>
                <w:rFonts w:ascii="Times New Roman" w:eastAsia="Times New Roman" w:hAnsi="Times New Roman" w:cs="Times New Roman"/>
                <w:color w:val="000000"/>
                <w:lang w:eastAsia="uk-UA"/>
              </w:rPr>
              <w:t>Clip</w:t>
            </w:r>
            <w:proofErr w:type="spellEnd"/>
            <w:r w:rsidRPr="007F5DA5">
              <w:rPr>
                <w:rFonts w:ascii="Times New Roman" w:eastAsia="Times New Roman" w:hAnsi="Times New Roman" w:cs="Times New Roman"/>
                <w:color w:val="000000"/>
                <w:lang w:eastAsia="uk-UA"/>
              </w:rPr>
              <w:t xml:space="preserve"> </w:t>
            </w:r>
            <w:proofErr w:type="spellStart"/>
            <w:r w:rsidRPr="007F5DA5">
              <w:rPr>
                <w:rFonts w:ascii="Times New Roman" w:eastAsia="Times New Roman" w:hAnsi="Times New Roman" w:cs="Times New Roman"/>
                <w:color w:val="000000"/>
                <w:lang w:eastAsia="uk-UA"/>
              </w:rPr>
              <w:t>Safe</w:t>
            </w:r>
            <w:proofErr w:type="spellEnd"/>
            <w:r w:rsidRPr="007F5DA5">
              <w:rPr>
                <w:rFonts w:ascii="Times New Roman" w:eastAsia="Times New Roman" w:hAnsi="Times New Roman" w:cs="Times New Roman"/>
                <w:color w:val="000000"/>
                <w:lang w:eastAsia="uk-UA"/>
              </w:rPr>
              <w:t>: Так</w:t>
            </w:r>
          </w:p>
          <w:p w14:paraId="1760E8E4"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Лінійні виходи: 10</w:t>
            </w:r>
          </w:p>
          <w:p w14:paraId="7BD339A2"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w:t>
            </w:r>
            <w:r w:rsidRPr="007F5DA5">
              <w:rPr>
                <w:rFonts w:ascii="Times New Roman" w:eastAsia="Times New Roman" w:hAnsi="Times New Roman" w:cs="Times New Roman"/>
                <w:i/>
                <w:iCs/>
                <w:color w:val="000000"/>
                <w:lang w:eastAsia="uk-UA"/>
              </w:rPr>
              <w:t xml:space="preserve">Частотний діапазон: 20-20 </w:t>
            </w:r>
            <w:proofErr w:type="spellStart"/>
            <w:r w:rsidRPr="007F5DA5">
              <w:rPr>
                <w:rFonts w:ascii="Times New Roman" w:eastAsia="Times New Roman" w:hAnsi="Times New Roman" w:cs="Times New Roman"/>
                <w:i/>
                <w:iCs/>
                <w:color w:val="000000"/>
                <w:lang w:eastAsia="uk-UA"/>
              </w:rPr>
              <w:t>кГц</w:t>
            </w:r>
            <w:proofErr w:type="spellEnd"/>
            <w:r w:rsidRPr="007F5DA5">
              <w:rPr>
                <w:rFonts w:ascii="Times New Roman" w:eastAsia="Times New Roman" w:hAnsi="Times New Roman" w:cs="Times New Roman"/>
                <w:i/>
                <w:iCs/>
                <w:color w:val="000000"/>
                <w:lang w:eastAsia="uk-UA"/>
              </w:rPr>
              <w:t xml:space="preserve"> ± 0.02 </w:t>
            </w:r>
            <w:proofErr w:type="spellStart"/>
            <w:r w:rsidRPr="007F5DA5">
              <w:rPr>
                <w:rFonts w:ascii="Times New Roman" w:eastAsia="Times New Roman" w:hAnsi="Times New Roman" w:cs="Times New Roman"/>
                <w:i/>
                <w:iCs/>
                <w:color w:val="000000"/>
                <w:lang w:eastAsia="uk-UA"/>
              </w:rPr>
              <w:t>дБ</w:t>
            </w:r>
            <w:proofErr w:type="spellEnd"/>
          </w:p>
          <w:p w14:paraId="7156EEA4"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Динамічний діапазон: 122 </w:t>
            </w:r>
            <w:proofErr w:type="spellStart"/>
            <w:r w:rsidRPr="007F5DA5">
              <w:rPr>
                <w:rFonts w:ascii="Times New Roman" w:eastAsia="Times New Roman" w:hAnsi="Times New Roman" w:cs="Times New Roman"/>
                <w:i/>
                <w:iCs/>
                <w:color w:val="000000"/>
                <w:lang w:eastAsia="uk-UA"/>
              </w:rPr>
              <w:t>дБ</w:t>
            </w:r>
            <w:proofErr w:type="spellEnd"/>
            <w:r w:rsidRPr="007F5DA5">
              <w:rPr>
                <w:rFonts w:ascii="Times New Roman" w:eastAsia="Times New Roman" w:hAnsi="Times New Roman" w:cs="Times New Roman"/>
                <w:i/>
                <w:iCs/>
                <w:color w:val="000000"/>
                <w:lang w:eastAsia="uk-UA"/>
              </w:rPr>
              <w:t xml:space="preserve"> (A-зважений)</w:t>
            </w:r>
          </w:p>
          <w:p w14:paraId="2F0DEDE9"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Коефіцієнт гармонійних спотворень (THD+N): -112 </w:t>
            </w:r>
            <w:proofErr w:type="spellStart"/>
            <w:r w:rsidRPr="007F5DA5">
              <w:rPr>
                <w:rFonts w:ascii="Times New Roman" w:eastAsia="Times New Roman" w:hAnsi="Times New Roman" w:cs="Times New Roman"/>
                <w:i/>
                <w:iCs/>
                <w:color w:val="000000"/>
                <w:lang w:eastAsia="uk-UA"/>
              </w:rPr>
              <w:t>дБ</w:t>
            </w:r>
            <w:proofErr w:type="spellEnd"/>
          </w:p>
          <w:p w14:paraId="446CBF83"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Максимальний вихідний рівень: 16 </w:t>
            </w:r>
            <w:proofErr w:type="spellStart"/>
            <w:r w:rsidRPr="007F5DA5">
              <w:rPr>
                <w:rFonts w:ascii="Times New Roman" w:eastAsia="Times New Roman" w:hAnsi="Times New Roman" w:cs="Times New Roman"/>
                <w:i/>
                <w:iCs/>
                <w:color w:val="000000"/>
                <w:lang w:eastAsia="uk-UA"/>
              </w:rPr>
              <w:t>дБн</w:t>
            </w:r>
            <w:proofErr w:type="spellEnd"/>
          </w:p>
          <w:p w14:paraId="1AFBE374"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Імпеданс: 200 </w:t>
            </w:r>
            <w:proofErr w:type="spellStart"/>
            <w:r w:rsidRPr="007F5DA5">
              <w:rPr>
                <w:rFonts w:ascii="Times New Roman" w:eastAsia="Times New Roman" w:hAnsi="Times New Roman" w:cs="Times New Roman"/>
                <w:i/>
                <w:iCs/>
                <w:color w:val="000000"/>
                <w:lang w:eastAsia="uk-UA"/>
              </w:rPr>
              <w:t>Ом</w:t>
            </w:r>
            <w:proofErr w:type="spellEnd"/>
          </w:p>
          <w:p w14:paraId="4C518AF8"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Виходи для навушників: 2</w:t>
            </w:r>
          </w:p>
          <w:p w14:paraId="6F4D1DEA"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w:t>
            </w:r>
            <w:r w:rsidRPr="007F5DA5">
              <w:rPr>
                <w:rFonts w:ascii="Times New Roman" w:eastAsia="Times New Roman" w:hAnsi="Times New Roman" w:cs="Times New Roman"/>
                <w:i/>
                <w:iCs/>
                <w:color w:val="000000"/>
                <w:lang w:eastAsia="uk-UA"/>
              </w:rPr>
              <w:t xml:space="preserve">Частотний діапазон: 20-20 </w:t>
            </w:r>
            <w:proofErr w:type="spellStart"/>
            <w:r w:rsidRPr="007F5DA5">
              <w:rPr>
                <w:rFonts w:ascii="Times New Roman" w:eastAsia="Times New Roman" w:hAnsi="Times New Roman" w:cs="Times New Roman"/>
                <w:i/>
                <w:iCs/>
                <w:color w:val="000000"/>
                <w:lang w:eastAsia="uk-UA"/>
              </w:rPr>
              <w:t>кГц</w:t>
            </w:r>
            <w:proofErr w:type="spellEnd"/>
            <w:r w:rsidRPr="007F5DA5">
              <w:rPr>
                <w:rFonts w:ascii="Times New Roman" w:eastAsia="Times New Roman" w:hAnsi="Times New Roman" w:cs="Times New Roman"/>
                <w:i/>
                <w:iCs/>
                <w:color w:val="000000"/>
                <w:lang w:eastAsia="uk-UA"/>
              </w:rPr>
              <w:t xml:space="preserve"> ± 0,1 </w:t>
            </w:r>
            <w:proofErr w:type="spellStart"/>
            <w:r w:rsidRPr="007F5DA5">
              <w:rPr>
                <w:rFonts w:ascii="Times New Roman" w:eastAsia="Times New Roman" w:hAnsi="Times New Roman" w:cs="Times New Roman"/>
                <w:i/>
                <w:iCs/>
                <w:color w:val="000000"/>
                <w:lang w:eastAsia="uk-UA"/>
              </w:rPr>
              <w:t>дБ</w:t>
            </w:r>
            <w:proofErr w:type="spellEnd"/>
            <w:r w:rsidRPr="007F5DA5">
              <w:rPr>
                <w:rFonts w:ascii="Times New Roman" w:eastAsia="Times New Roman" w:hAnsi="Times New Roman" w:cs="Times New Roman"/>
                <w:i/>
                <w:iCs/>
                <w:color w:val="000000"/>
                <w:lang w:eastAsia="uk-UA"/>
              </w:rPr>
              <w:t xml:space="preserve"> @ 33 </w:t>
            </w:r>
            <w:proofErr w:type="spellStart"/>
            <w:r w:rsidRPr="007F5DA5">
              <w:rPr>
                <w:rFonts w:ascii="Times New Roman" w:eastAsia="Times New Roman" w:hAnsi="Times New Roman" w:cs="Times New Roman"/>
                <w:i/>
                <w:iCs/>
                <w:color w:val="000000"/>
                <w:lang w:eastAsia="uk-UA"/>
              </w:rPr>
              <w:t>Ом</w:t>
            </w:r>
            <w:proofErr w:type="spellEnd"/>
            <w:r w:rsidRPr="007F5DA5">
              <w:rPr>
                <w:rFonts w:ascii="Times New Roman" w:eastAsia="Times New Roman" w:hAnsi="Times New Roman" w:cs="Times New Roman"/>
                <w:i/>
                <w:iCs/>
                <w:color w:val="000000"/>
                <w:lang w:eastAsia="uk-UA"/>
              </w:rPr>
              <w:t xml:space="preserve"> / 300 </w:t>
            </w:r>
            <w:proofErr w:type="spellStart"/>
            <w:r w:rsidRPr="007F5DA5">
              <w:rPr>
                <w:rFonts w:ascii="Times New Roman" w:eastAsia="Times New Roman" w:hAnsi="Times New Roman" w:cs="Times New Roman"/>
                <w:i/>
                <w:iCs/>
                <w:color w:val="000000"/>
                <w:lang w:eastAsia="uk-UA"/>
              </w:rPr>
              <w:t>Ом</w:t>
            </w:r>
            <w:proofErr w:type="spellEnd"/>
          </w:p>
          <w:p w14:paraId="7C818155"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Динамічний діапазон: 112 </w:t>
            </w:r>
            <w:proofErr w:type="spellStart"/>
            <w:r w:rsidRPr="007F5DA5">
              <w:rPr>
                <w:rFonts w:ascii="Times New Roman" w:eastAsia="Times New Roman" w:hAnsi="Times New Roman" w:cs="Times New Roman"/>
                <w:i/>
                <w:iCs/>
                <w:color w:val="000000"/>
                <w:lang w:eastAsia="uk-UA"/>
              </w:rPr>
              <w:t>дБ</w:t>
            </w:r>
            <w:proofErr w:type="spellEnd"/>
            <w:r w:rsidRPr="007F5DA5">
              <w:rPr>
                <w:rFonts w:ascii="Times New Roman" w:eastAsia="Times New Roman" w:hAnsi="Times New Roman" w:cs="Times New Roman"/>
                <w:i/>
                <w:iCs/>
                <w:color w:val="000000"/>
                <w:lang w:eastAsia="uk-UA"/>
              </w:rPr>
              <w:t xml:space="preserve"> @ 33 </w:t>
            </w:r>
            <w:proofErr w:type="spellStart"/>
            <w:r w:rsidRPr="007F5DA5">
              <w:rPr>
                <w:rFonts w:ascii="Times New Roman" w:eastAsia="Times New Roman" w:hAnsi="Times New Roman" w:cs="Times New Roman"/>
                <w:i/>
                <w:iCs/>
                <w:color w:val="000000"/>
                <w:lang w:eastAsia="uk-UA"/>
              </w:rPr>
              <w:t>Ом</w:t>
            </w:r>
            <w:proofErr w:type="spellEnd"/>
            <w:r w:rsidRPr="007F5DA5">
              <w:rPr>
                <w:rFonts w:ascii="Times New Roman" w:eastAsia="Times New Roman" w:hAnsi="Times New Roman" w:cs="Times New Roman"/>
                <w:i/>
                <w:iCs/>
                <w:color w:val="000000"/>
                <w:lang w:eastAsia="uk-UA"/>
              </w:rPr>
              <w:t>;</w:t>
            </w:r>
          </w:p>
          <w:p w14:paraId="0F4B864E"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Коефіцієнт гармонійних спотворень (THD+N): -100 </w:t>
            </w:r>
            <w:proofErr w:type="spellStart"/>
            <w:r w:rsidRPr="007F5DA5">
              <w:rPr>
                <w:rFonts w:ascii="Times New Roman" w:eastAsia="Times New Roman" w:hAnsi="Times New Roman" w:cs="Times New Roman"/>
                <w:i/>
                <w:iCs/>
                <w:color w:val="000000"/>
                <w:lang w:eastAsia="uk-UA"/>
              </w:rPr>
              <w:t>дБ</w:t>
            </w:r>
            <w:proofErr w:type="spellEnd"/>
            <w:r w:rsidRPr="007F5DA5">
              <w:rPr>
                <w:rFonts w:ascii="Times New Roman" w:eastAsia="Times New Roman" w:hAnsi="Times New Roman" w:cs="Times New Roman"/>
                <w:i/>
                <w:iCs/>
                <w:color w:val="000000"/>
                <w:lang w:eastAsia="uk-UA"/>
              </w:rPr>
              <w:t xml:space="preserve"> @ 33 </w:t>
            </w:r>
            <w:proofErr w:type="spellStart"/>
            <w:r w:rsidRPr="007F5DA5">
              <w:rPr>
                <w:rFonts w:ascii="Times New Roman" w:eastAsia="Times New Roman" w:hAnsi="Times New Roman" w:cs="Times New Roman"/>
                <w:i/>
                <w:iCs/>
                <w:color w:val="000000"/>
                <w:lang w:eastAsia="uk-UA"/>
              </w:rPr>
              <w:t>Ом</w:t>
            </w:r>
            <w:proofErr w:type="spellEnd"/>
            <w:r w:rsidRPr="007F5DA5">
              <w:rPr>
                <w:rFonts w:ascii="Times New Roman" w:eastAsia="Times New Roman" w:hAnsi="Times New Roman" w:cs="Times New Roman"/>
                <w:i/>
                <w:iCs/>
                <w:color w:val="000000"/>
                <w:lang w:eastAsia="uk-UA"/>
              </w:rPr>
              <w:t xml:space="preserve"> (мінімум), -110 </w:t>
            </w:r>
            <w:proofErr w:type="spellStart"/>
            <w:r w:rsidRPr="007F5DA5">
              <w:rPr>
                <w:rFonts w:ascii="Times New Roman" w:eastAsia="Times New Roman" w:hAnsi="Times New Roman" w:cs="Times New Roman"/>
                <w:i/>
                <w:iCs/>
                <w:color w:val="000000"/>
                <w:lang w:eastAsia="uk-UA"/>
              </w:rPr>
              <w:t>дБ</w:t>
            </w:r>
            <w:proofErr w:type="spellEnd"/>
            <w:r w:rsidRPr="007F5DA5">
              <w:rPr>
                <w:rFonts w:ascii="Times New Roman" w:eastAsia="Times New Roman" w:hAnsi="Times New Roman" w:cs="Times New Roman"/>
                <w:i/>
                <w:iCs/>
                <w:color w:val="000000"/>
                <w:lang w:eastAsia="uk-UA"/>
              </w:rPr>
              <w:t xml:space="preserve"> @ 300 </w:t>
            </w:r>
            <w:proofErr w:type="spellStart"/>
            <w:r w:rsidRPr="007F5DA5">
              <w:rPr>
                <w:rFonts w:ascii="Times New Roman" w:eastAsia="Times New Roman" w:hAnsi="Times New Roman" w:cs="Times New Roman"/>
                <w:i/>
                <w:iCs/>
                <w:color w:val="000000"/>
                <w:lang w:eastAsia="uk-UA"/>
              </w:rPr>
              <w:t>Ом</w:t>
            </w:r>
            <w:proofErr w:type="spellEnd"/>
            <w:r w:rsidRPr="007F5DA5">
              <w:rPr>
                <w:rFonts w:ascii="Times New Roman" w:eastAsia="Times New Roman" w:hAnsi="Times New Roman" w:cs="Times New Roman"/>
                <w:i/>
                <w:iCs/>
                <w:color w:val="000000"/>
                <w:lang w:eastAsia="uk-UA"/>
              </w:rPr>
              <w:t xml:space="preserve"> (мінімум)</w:t>
            </w:r>
          </w:p>
          <w:p w14:paraId="5F6C0B84"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Максимальний вихідний рівень: 5 </w:t>
            </w:r>
            <w:proofErr w:type="spellStart"/>
            <w:r w:rsidRPr="007F5DA5">
              <w:rPr>
                <w:rFonts w:ascii="Times New Roman" w:eastAsia="Times New Roman" w:hAnsi="Times New Roman" w:cs="Times New Roman"/>
                <w:i/>
                <w:iCs/>
                <w:color w:val="000000"/>
                <w:lang w:eastAsia="uk-UA"/>
              </w:rPr>
              <w:t>дБн</w:t>
            </w:r>
            <w:proofErr w:type="spellEnd"/>
            <w:r w:rsidRPr="007F5DA5">
              <w:rPr>
                <w:rFonts w:ascii="Times New Roman" w:eastAsia="Times New Roman" w:hAnsi="Times New Roman" w:cs="Times New Roman"/>
                <w:i/>
                <w:iCs/>
                <w:color w:val="000000"/>
                <w:lang w:eastAsia="uk-UA"/>
              </w:rPr>
              <w:t xml:space="preserve"> у 33 </w:t>
            </w:r>
            <w:proofErr w:type="spellStart"/>
            <w:r w:rsidRPr="007F5DA5">
              <w:rPr>
                <w:rFonts w:ascii="Times New Roman" w:eastAsia="Times New Roman" w:hAnsi="Times New Roman" w:cs="Times New Roman"/>
                <w:i/>
                <w:iCs/>
                <w:color w:val="000000"/>
                <w:lang w:eastAsia="uk-UA"/>
              </w:rPr>
              <w:t>Ом</w:t>
            </w:r>
            <w:proofErr w:type="spellEnd"/>
            <w:r w:rsidRPr="007F5DA5">
              <w:rPr>
                <w:rFonts w:ascii="Times New Roman" w:eastAsia="Times New Roman" w:hAnsi="Times New Roman" w:cs="Times New Roman"/>
                <w:i/>
                <w:iCs/>
                <w:color w:val="000000"/>
                <w:lang w:eastAsia="uk-UA"/>
              </w:rPr>
              <w:t>;</w:t>
            </w:r>
          </w:p>
          <w:p w14:paraId="4F02B519"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Максимальна вихідна потужність: 57 </w:t>
            </w:r>
            <w:proofErr w:type="spellStart"/>
            <w:r w:rsidRPr="007F5DA5">
              <w:rPr>
                <w:rFonts w:ascii="Times New Roman" w:eastAsia="Times New Roman" w:hAnsi="Times New Roman" w:cs="Times New Roman"/>
                <w:i/>
                <w:iCs/>
                <w:color w:val="000000"/>
                <w:lang w:eastAsia="uk-UA"/>
              </w:rPr>
              <w:t>мВт</w:t>
            </w:r>
            <w:proofErr w:type="spellEnd"/>
            <w:r w:rsidRPr="007F5DA5">
              <w:rPr>
                <w:rFonts w:ascii="Times New Roman" w:eastAsia="Times New Roman" w:hAnsi="Times New Roman" w:cs="Times New Roman"/>
                <w:i/>
                <w:iCs/>
                <w:color w:val="000000"/>
                <w:lang w:eastAsia="uk-UA"/>
              </w:rPr>
              <w:t xml:space="preserve"> у 33 </w:t>
            </w:r>
            <w:proofErr w:type="spellStart"/>
            <w:r w:rsidRPr="007F5DA5">
              <w:rPr>
                <w:rFonts w:ascii="Times New Roman" w:eastAsia="Times New Roman" w:hAnsi="Times New Roman" w:cs="Times New Roman"/>
                <w:i/>
                <w:iCs/>
                <w:color w:val="000000"/>
                <w:lang w:eastAsia="uk-UA"/>
              </w:rPr>
              <w:t>Ом</w:t>
            </w:r>
            <w:proofErr w:type="spellEnd"/>
            <w:r w:rsidRPr="007F5DA5">
              <w:rPr>
                <w:rFonts w:ascii="Times New Roman" w:eastAsia="Times New Roman" w:hAnsi="Times New Roman" w:cs="Times New Roman"/>
                <w:i/>
                <w:iCs/>
                <w:color w:val="000000"/>
                <w:lang w:eastAsia="uk-UA"/>
              </w:rPr>
              <w:t>;</w:t>
            </w:r>
          </w:p>
          <w:p w14:paraId="35EA5A5F"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І </w:t>
            </w:r>
            <w:proofErr w:type="spellStart"/>
            <w:r w:rsidRPr="007F5DA5">
              <w:rPr>
                <w:rFonts w:ascii="Times New Roman" w:eastAsia="Times New Roman" w:hAnsi="Times New Roman" w:cs="Times New Roman"/>
                <w:i/>
                <w:iCs/>
                <w:color w:val="000000"/>
                <w:lang w:eastAsia="uk-UA"/>
              </w:rPr>
              <w:t>мпеданс</w:t>
            </w:r>
            <w:proofErr w:type="spellEnd"/>
            <w:r w:rsidRPr="007F5DA5">
              <w:rPr>
                <w:rFonts w:ascii="Times New Roman" w:eastAsia="Times New Roman" w:hAnsi="Times New Roman" w:cs="Times New Roman"/>
                <w:i/>
                <w:iCs/>
                <w:color w:val="000000"/>
                <w:lang w:eastAsia="uk-UA"/>
              </w:rPr>
              <w:t xml:space="preserve">: 11 </w:t>
            </w:r>
            <w:proofErr w:type="spellStart"/>
            <w:r w:rsidRPr="007F5DA5">
              <w:rPr>
                <w:rFonts w:ascii="Times New Roman" w:eastAsia="Times New Roman" w:hAnsi="Times New Roman" w:cs="Times New Roman"/>
                <w:i/>
                <w:iCs/>
                <w:color w:val="000000"/>
                <w:lang w:eastAsia="uk-UA"/>
              </w:rPr>
              <w:t>Ом</w:t>
            </w:r>
            <w:proofErr w:type="spellEnd"/>
          </w:p>
          <w:p w14:paraId="7A99C3A1"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Вхід ADAT: 2 (до 8 каналів при 96 </w:t>
            </w:r>
            <w:proofErr w:type="spellStart"/>
            <w:r w:rsidRPr="007F5DA5">
              <w:rPr>
                <w:rFonts w:ascii="Times New Roman" w:eastAsia="Times New Roman" w:hAnsi="Times New Roman" w:cs="Times New Roman"/>
                <w:color w:val="000000"/>
                <w:lang w:eastAsia="uk-UA"/>
              </w:rPr>
              <w:t>кГц</w:t>
            </w:r>
            <w:proofErr w:type="spellEnd"/>
            <w:r w:rsidRPr="007F5DA5">
              <w:rPr>
                <w:rFonts w:ascii="Times New Roman" w:eastAsia="Times New Roman" w:hAnsi="Times New Roman" w:cs="Times New Roman"/>
                <w:color w:val="000000"/>
                <w:lang w:eastAsia="uk-UA"/>
              </w:rPr>
              <w:t>)</w:t>
            </w:r>
          </w:p>
          <w:p w14:paraId="77F2DE83"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Вихід ADAT: 2 (до 8 каналів при 96 </w:t>
            </w:r>
            <w:proofErr w:type="spellStart"/>
            <w:r w:rsidRPr="007F5DA5">
              <w:rPr>
                <w:rFonts w:ascii="Times New Roman" w:eastAsia="Times New Roman" w:hAnsi="Times New Roman" w:cs="Times New Roman"/>
                <w:color w:val="000000"/>
                <w:lang w:eastAsia="uk-UA"/>
              </w:rPr>
              <w:t>кГц</w:t>
            </w:r>
            <w:proofErr w:type="spellEnd"/>
            <w:r w:rsidRPr="007F5DA5">
              <w:rPr>
                <w:rFonts w:ascii="Times New Roman" w:eastAsia="Times New Roman" w:hAnsi="Times New Roman" w:cs="Times New Roman"/>
                <w:color w:val="000000"/>
                <w:lang w:eastAsia="uk-UA"/>
              </w:rPr>
              <w:t>)</w:t>
            </w:r>
          </w:p>
          <w:p w14:paraId="3B4F3E80"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Входи S/PDIF: 1</w:t>
            </w:r>
          </w:p>
          <w:p w14:paraId="6A1D9887"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Виходи S/PDIF: 1</w:t>
            </w:r>
          </w:p>
          <w:p w14:paraId="0C715FB1"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MIDI-входи: 1</w:t>
            </w:r>
          </w:p>
          <w:p w14:paraId="7470CB4F"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MIDI-виходи: 1</w:t>
            </w:r>
          </w:p>
          <w:p w14:paraId="263496E1"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Функція </w:t>
            </w:r>
            <w:proofErr w:type="spellStart"/>
            <w:r w:rsidRPr="007F5DA5">
              <w:rPr>
                <w:rFonts w:ascii="Times New Roman" w:eastAsia="Times New Roman" w:hAnsi="Times New Roman" w:cs="Times New Roman"/>
                <w:color w:val="000000"/>
                <w:lang w:eastAsia="uk-UA"/>
              </w:rPr>
              <w:t>Talkback</w:t>
            </w:r>
            <w:proofErr w:type="spellEnd"/>
            <w:r w:rsidRPr="007F5DA5">
              <w:rPr>
                <w:rFonts w:ascii="Times New Roman" w:eastAsia="Times New Roman" w:hAnsi="Times New Roman" w:cs="Times New Roman"/>
                <w:color w:val="000000"/>
                <w:lang w:eastAsia="uk-UA"/>
              </w:rPr>
              <w:t>: Так</w:t>
            </w:r>
          </w:p>
          <w:p w14:paraId="4A8CEEE9"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Функція </w:t>
            </w:r>
            <w:proofErr w:type="spellStart"/>
            <w:r w:rsidRPr="007F5DA5">
              <w:rPr>
                <w:rFonts w:ascii="Times New Roman" w:eastAsia="Times New Roman" w:hAnsi="Times New Roman" w:cs="Times New Roman"/>
                <w:color w:val="000000"/>
                <w:lang w:eastAsia="uk-UA"/>
              </w:rPr>
              <w:t>Loopback</w:t>
            </w:r>
            <w:proofErr w:type="spellEnd"/>
            <w:r w:rsidRPr="007F5DA5">
              <w:rPr>
                <w:rFonts w:ascii="Times New Roman" w:eastAsia="Times New Roman" w:hAnsi="Times New Roman" w:cs="Times New Roman"/>
                <w:color w:val="000000"/>
                <w:lang w:eastAsia="uk-UA"/>
              </w:rPr>
              <w:t>: Так</w:t>
            </w:r>
          </w:p>
          <w:p w14:paraId="1BB62AD3"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Підключення: USB </w:t>
            </w:r>
            <w:proofErr w:type="spellStart"/>
            <w:r w:rsidRPr="007F5DA5">
              <w:rPr>
                <w:rFonts w:ascii="Times New Roman" w:eastAsia="Times New Roman" w:hAnsi="Times New Roman" w:cs="Times New Roman"/>
                <w:color w:val="000000"/>
                <w:lang w:eastAsia="uk-UA"/>
              </w:rPr>
              <w:t>Type</w:t>
            </w:r>
            <w:proofErr w:type="spellEnd"/>
            <w:r w:rsidRPr="007F5DA5">
              <w:rPr>
                <w:rFonts w:ascii="Times New Roman" w:eastAsia="Times New Roman" w:hAnsi="Times New Roman" w:cs="Times New Roman"/>
                <w:color w:val="000000"/>
                <w:lang w:eastAsia="uk-UA"/>
              </w:rPr>
              <w:t>-C</w:t>
            </w:r>
          </w:p>
          <w:p w14:paraId="3695B3C0"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Протокол: USB 2.0</w:t>
            </w:r>
          </w:p>
          <w:p w14:paraId="281D9116"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Форм-фактор: Настільний / </w:t>
            </w:r>
            <w:proofErr w:type="spellStart"/>
            <w:r w:rsidRPr="007F5DA5">
              <w:rPr>
                <w:rFonts w:ascii="Times New Roman" w:eastAsia="Times New Roman" w:hAnsi="Times New Roman" w:cs="Times New Roman"/>
                <w:color w:val="000000"/>
                <w:lang w:eastAsia="uk-UA"/>
              </w:rPr>
              <w:t>Рек</w:t>
            </w:r>
            <w:proofErr w:type="spellEnd"/>
            <w:r w:rsidRPr="007F5DA5">
              <w:rPr>
                <w:rFonts w:ascii="Times New Roman" w:eastAsia="Times New Roman" w:hAnsi="Times New Roman" w:cs="Times New Roman"/>
                <w:color w:val="000000"/>
                <w:lang w:eastAsia="uk-UA"/>
              </w:rPr>
              <w:t>-встановлений (1U)</w:t>
            </w:r>
          </w:p>
          <w:p w14:paraId="1153C5A6"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Одночасні входи/виходи: 20 x 24 (включаючи </w:t>
            </w:r>
            <w:proofErr w:type="spellStart"/>
            <w:r w:rsidRPr="007F5DA5">
              <w:rPr>
                <w:rFonts w:ascii="Times New Roman" w:eastAsia="Times New Roman" w:hAnsi="Times New Roman" w:cs="Times New Roman"/>
                <w:color w:val="000000"/>
                <w:lang w:eastAsia="uk-UA"/>
              </w:rPr>
              <w:t>Loopback</w:t>
            </w:r>
            <w:proofErr w:type="spellEnd"/>
            <w:r w:rsidRPr="007F5DA5">
              <w:rPr>
                <w:rFonts w:ascii="Times New Roman" w:eastAsia="Times New Roman" w:hAnsi="Times New Roman" w:cs="Times New Roman"/>
                <w:color w:val="000000"/>
                <w:lang w:eastAsia="uk-UA"/>
              </w:rPr>
              <w:t>)</w:t>
            </w:r>
          </w:p>
          <w:p w14:paraId="55D21DD0"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Роздільна здатність АЦП: 24 біт/192 </w:t>
            </w:r>
            <w:proofErr w:type="spellStart"/>
            <w:r w:rsidRPr="007F5DA5">
              <w:rPr>
                <w:rFonts w:ascii="Times New Roman" w:eastAsia="Times New Roman" w:hAnsi="Times New Roman" w:cs="Times New Roman"/>
                <w:color w:val="000000"/>
                <w:lang w:eastAsia="uk-UA"/>
              </w:rPr>
              <w:t>кГц</w:t>
            </w:r>
            <w:proofErr w:type="spellEnd"/>
          </w:p>
          <w:p w14:paraId="78CE8A5A"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b/>
                <w:bCs/>
                <w:color w:val="000000"/>
                <w:lang w:eastAsia="uk-UA"/>
              </w:rPr>
              <w:t>- Аналого-цифровий перетворювач (АЦП)</w:t>
            </w:r>
            <w:r w:rsidRPr="007F5DA5">
              <w:rPr>
                <w:rFonts w:ascii="Times New Roman" w:eastAsia="Times New Roman" w:hAnsi="Times New Roman" w:cs="Times New Roman"/>
                <w:bCs/>
                <w:color w:val="000000"/>
                <w:lang w:eastAsia="uk-UA"/>
              </w:rPr>
              <w:t>:</w:t>
            </w:r>
          </w:p>
          <w:p w14:paraId="269E9E13"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w:t>
            </w:r>
            <w:r w:rsidRPr="007F5DA5">
              <w:rPr>
                <w:rFonts w:ascii="Times New Roman" w:eastAsia="Times New Roman" w:hAnsi="Times New Roman" w:cs="Times New Roman"/>
                <w:i/>
                <w:iCs/>
                <w:color w:val="000000"/>
                <w:lang w:eastAsia="uk-UA"/>
              </w:rPr>
              <w:t xml:space="preserve">Коефіцієнт гармонійних спотворень (THD+N): -110 </w:t>
            </w:r>
            <w:proofErr w:type="spellStart"/>
            <w:r w:rsidRPr="007F5DA5">
              <w:rPr>
                <w:rFonts w:ascii="Times New Roman" w:eastAsia="Times New Roman" w:hAnsi="Times New Roman" w:cs="Times New Roman"/>
                <w:i/>
                <w:iCs/>
                <w:color w:val="000000"/>
                <w:lang w:eastAsia="uk-UA"/>
              </w:rPr>
              <w:t>дБ</w:t>
            </w:r>
            <w:proofErr w:type="spellEnd"/>
          </w:p>
          <w:p w14:paraId="2E2310A7"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Динамічний діапазон: 120 </w:t>
            </w:r>
            <w:proofErr w:type="spellStart"/>
            <w:r w:rsidRPr="007F5DA5">
              <w:rPr>
                <w:rFonts w:ascii="Times New Roman" w:eastAsia="Times New Roman" w:hAnsi="Times New Roman" w:cs="Times New Roman"/>
                <w:i/>
                <w:iCs/>
                <w:color w:val="000000"/>
                <w:lang w:eastAsia="uk-UA"/>
              </w:rPr>
              <w:t>дБ</w:t>
            </w:r>
            <w:proofErr w:type="spellEnd"/>
          </w:p>
          <w:p w14:paraId="124290AA"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b/>
                <w:bCs/>
                <w:color w:val="000000"/>
                <w:lang w:eastAsia="uk-UA"/>
              </w:rPr>
              <w:t>- Цифро-аналоговий перетворювач (ЦАП):</w:t>
            </w:r>
          </w:p>
          <w:p w14:paraId="1EB493DD"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Коефіцієнт гармонійних спотворень (THD+N): -115 </w:t>
            </w:r>
            <w:proofErr w:type="spellStart"/>
            <w:r w:rsidRPr="007F5DA5">
              <w:rPr>
                <w:rFonts w:ascii="Times New Roman" w:eastAsia="Times New Roman" w:hAnsi="Times New Roman" w:cs="Times New Roman"/>
                <w:i/>
                <w:iCs/>
                <w:color w:val="000000"/>
                <w:lang w:eastAsia="uk-UA"/>
              </w:rPr>
              <w:t>дБ</w:t>
            </w:r>
            <w:proofErr w:type="spellEnd"/>
          </w:p>
          <w:p w14:paraId="1099516A"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i/>
                <w:iCs/>
                <w:color w:val="000000"/>
                <w:lang w:eastAsia="uk-UA"/>
              </w:rPr>
              <w:t xml:space="preserve"> Динамічний діапазон: 130 </w:t>
            </w:r>
            <w:proofErr w:type="spellStart"/>
            <w:r w:rsidRPr="007F5DA5">
              <w:rPr>
                <w:rFonts w:ascii="Times New Roman" w:eastAsia="Times New Roman" w:hAnsi="Times New Roman" w:cs="Times New Roman"/>
                <w:i/>
                <w:iCs/>
                <w:color w:val="000000"/>
                <w:lang w:eastAsia="uk-UA"/>
              </w:rPr>
              <w:t>дБ</w:t>
            </w:r>
            <w:proofErr w:type="spellEnd"/>
            <w:r w:rsidRPr="007F5DA5">
              <w:rPr>
                <w:rFonts w:ascii="Times New Roman" w:eastAsia="Times New Roman" w:hAnsi="Times New Roman" w:cs="Times New Roman"/>
                <w:i/>
                <w:iCs/>
                <w:color w:val="000000"/>
                <w:lang w:eastAsia="uk-UA"/>
              </w:rPr>
              <w:t xml:space="preserve"> (A-зважений)</w:t>
            </w:r>
          </w:p>
          <w:p w14:paraId="64D517F6" w14:textId="77777777" w:rsidR="007F5DA5" w:rsidRPr="007F5DA5" w:rsidRDefault="007F5DA5" w:rsidP="007F5DA5">
            <w:pPr>
              <w:pBdr>
                <w:top w:val="none" w:sz="0" w:space="0" w:color="000000"/>
                <w:left w:val="none" w:sz="0" w:space="0" w:color="000000"/>
                <w:bottom w:val="none" w:sz="0" w:space="0" w:color="000000"/>
                <w:right w:val="none" w:sz="0" w:space="0" w:color="000000"/>
              </w:pBd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color w:val="000000"/>
                <w:lang w:eastAsia="uk-UA"/>
              </w:rPr>
              <w:t xml:space="preserve">- Частоти дискретизації, що підтримуються: 44.1 </w:t>
            </w:r>
            <w:proofErr w:type="spellStart"/>
            <w:r w:rsidRPr="007F5DA5">
              <w:rPr>
                <w:rFonts w:ascii="Times New Roman" w:eastAsia="Times New Roman" w:hAnsi="Times New Roman" w:cs="Times New Roman"/>
                <w:color w:val="000000"/>
                <w:lang w:eastAsia="uk-UA"/>
              </w:rPr>
              <w:t>кГц</w:t>
            </w:r>
            <w:proofErr w:type="spellEnd"/>
            <w:r w:rsidRPr="007F5DA5">
              <w:rPr>
                <w:rFonts w:ascii="Times New Roman" w:eastAsia="Times New Roman" w:hAnsi="Times New Roman" w:cs="Times New Roman"/>
                <w:color w:val="000000"/>
                <w:lang w:eastAsia="uk-UA"/>
              </w:rPr>
              <w:t xml:space="preserve">, 48 </w:t>
            </w:r>
            <w:proofErr w:type="spellStart"/>
            <w:r w:rsidRPr="007F5DA5">
              <w:rPr>
                <w:rFonts w:ascii="Times New Roman" w:eastAsia="Times New Roman" w:hAnsi="Times New Roman" w:cs="Times New Roman"/>
                <w:color w:val="000000"/>
                <w:lang w:eastAsia="uk-UA"/>
              </w:rPr>
              <w:t>кГц</w:t>
            </w:r>
            <w:proofErr w:type="spellEnd"/>
            <w:r w:rsidRPr="007F5DA5">
              <w:rPr>
                <w:rFonts w:ascii="Times New Roman" w:eastAsia="Times New Roman" w:hAnsi="Times New Roman" w:cs="Times New Roman"/>
                <w:color w:val="000000"/>
                <w:lang w:eastAsia="uk-UA"/>
              </w:rPr>
              <w:t xml:space="preserve">, 88.2 </w:t>
            </w:r>
            <w:proofErr w:type="spellStart"/>
            <w:r w:rsidRPr="007F5DA5">
              <w:rPr>
                <w:rFonts w:ascii="Times New Roman" w:eastAsia="Times New Roman" w:hAnsi="Times New Roman" w:cs="Times New Roman"/>
                <w:color w:val="000000"/>
                <w:lang w:eastAsia="uk-UA"/>
              </w:rPr>
              <w:t>кГц</w:t>
            </w:r>
            <w:proofErr w:type="spellEnd"/>
            <w:r w:rsidRPr="007F5DA5">
              <w:rPr>
                <w:rFonts w:ascii="Times New Roman" w:eastAsia="Times New Roman" w:hAnsi="Times New Roman" w:cs="Times New Roman"/>
                <w:color w:val="000000"/>
                <w:lang w:eastAsia="uk-UA"/>
              </w:rPr>
              <w:t xml:space="preserve">, 96 </w:t>
            </w:r>
            <w:proofErr w:type="spellStart"/>
            <w:r w:rsidRPr="007F5DA5">
              <w:rPr>
                <w:rFonts w:ascii="Times New Roman" w:eastAsia="Times New Roman" w:hAnsi="Times New Roman" w:cs="Times New Roman"/>
                <w:color w:val="000000"/>
                <w:lang w:eastAsia="uk-UA"/>
              </w:rPr>
              <w:t>кГц</w:t>
            </w:r>
            <w:proofErr w:type="spellEnd"/>
            <w:r w:rsidRPr="007F5DA5">
              <w:rPr>
                <w:rFonts w:ascii="Times New Roman" w:eastAsia="Times New Roman" w:hAnsi="Times New Roman" w:cs="Times New Roman"/>
                <w:color w:val="000000"/>
                <w:lang w:eastAsia="uk-UA"/>
              </w:rPr>
              <w:t xml:space="preserve">, 176.4 </w:t>
            </w:r>
            <w:proofErr w:type="spellStart"/>
            <w:r w:rsidRPr="007F5DA5">
              <w:rPr>
                <w:rFonts w:ascii="Times New Roman" w:eastAsia="Times New Roman" w:hAnsi="Times New Roman" w:cs="Times New Roman"/>
                <w:color w:val="000000"/>
                <w:lang w:eastAsia="uk-UA"/>
              </w:rPr>
              <w:t>кГц</w:t>
            </w:r>
            <w:proofErr w:type="spellEnd"/>
            <w:r w:rsidRPr="007F5DA5">
              <w:rPr>
                <w:rFonts w:ascii="Times New Roman" w:eastAsia="Times New Roman" w:hAnsi="Times New Roman" w:cs="Times New Roman"/>
                <w:color w:val="000000"/>
                <w:lang w:eastAsia="uk-UA"/>
              </w:rPr>
              <w:t xml:space="preserve">, 192 </w:t>
            </w:r>
            <w:proofErr w:type="spellStart"/>
            <w:r w:rsidRPr="007F5DA5">
              <w:rPr>
                <w:rFonts w:ascii="Times New Roman" w:eastAsia="Times New Roman" w:hAnsi="Times New Roman" w:cs="Times New Roman"/>
                <w:color w:val="000000"/>
                <w:lang w:eastAsia="uk-UA"/>
              </w:rPr>
              <w:t>кГц</w:t>
            </w:r>
            <w:proofErr w:type="spellEnd"/>
          </w:p>
          <w:p w14:paraId="5E052B02" w14:textId="77777777" w:rsidR="007F5DA5" w:rsidRPr="007F5DA5" w:rsidRDefault="007F5DA5" w:rsidP="007F5DA5">
            <w:pPr>
              <w:suppressAutoHyphens/>
              <w:overflowPunct w:val="0"/>
              <w:snapToGrid w:val="0"/>
              <w:spacing w:after="0" w:line="240" w:lineRule="auto"/>
              <w:jc w:val="both"/>
              <w:rPr>
                <w:rFonts w:ascii="Times New Roman" w:eastAsia="Times New Roman" w:hAnsi="Times New Roman" w:cs="Times New Roman"/>
                <w:lang w:eastAsia="uk-UA"/>
              </w:rPr>
            </w:pPr>
            <w:r w:rsidRPr="007F5DA5">
              <w:rPr>
                <w:rFonts w:ascii="Times New Roman" w:eastAsia="Arial" w:hAnsi="Times New Roman" w:cs="Times New Roman"/>
                <w:b/>
                <w:bCs/>
                <w:color w:val="495158"/>
                <w:lang w:eastAsia="ru-RU"/>
              </w:rPr>
              <w:t xml:space="preserve"> </w:t>
            </w:r>
          </w:p>
          <w:p w14:paraId="074FC21F" w14:textId="77777777" w:rsidR="007F5DA5" w:rsidRPr="007F5DA5" w:rsidRDefault="007F5DA5" w:rsidP="007F5DA5">
            <w:pPr>
              <w:suppressAutoHyphens/>
              <w:overflowPunct w:val="0"/>
              <w:snapToGrid w:val="0"/>
              <w:spacing w:after="0" w:line="240" w:lineRule="auto"/>
              <w:jc w:val="both"/>
              <w:rPr>
                <w:rFonts w:ascii="Times New Roman" w:eastAsia="Times New Roman" w:hAnsi="Times New Roman" w:cs="Times New Roman"/>
                <w:lang w:eastAsia="uk-UA"/>
              </w:rPr>
            </w:pPr>
            <w:r w:rsidRPr="007F5DA5">
              <w:rPr>
                <w:rFonts w:ascii="Times New Roman" w:eastAsia="Arial" w:hAnsi="Times New Roman" w:cs="Times New Roman"/>
                <w:b/>
                <w:bCs/>
                <w:color w:val="495158"/>
                <w:lang w:val="en-US" w:eastAsia="ru-RU"/>
              </w:rPr>
              <w:t>C</w:t>
            </w:r>
            <w:proofErr w:type="spellStart"/>
            <w:r w:rsidRPr="007F5DA5">
              <w:rPr>
                <w:rFonts w:ascii="Times New Roman" w:eastAsia="Arial" w:hAnsi="Times New Roman" w:cs="Times New Roman"/>
                <w:b/>
                <w:bCs/>
                <w:color w:val="495158"/>
                <w:lang w:eastAsia="ru-RU"/>
              </w:rPr>
              <w:t>тудійний</w:t>
            </w:r>
            <w:proofErr w:type="spellEnd"/>
            <w:r w:rsidRPr="007F5DA5">
              <w:rPr>
                <w:rFonts w:ascii="Times New Roman" w:eastAsia="Arial" w:hAnsi="Times New Roman" w:cs="Times New Roman"/>
                <w:b/>
                <w:bCs/>
                <w:color w:val="495158"/>
                <w:lang w:eastAsia="ru-RU"/>
              </w:rPr>
              <w:t xml:space="preserve"> монітор</w:t>
            </w:r>
          </w:p>
          <w:p w14:paraId="19D6E34D"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Вид: Активні</w:t>
            </w:r>
          </w:p>
          <w:p w14:paraId="63DAB1C0"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xml:space="preserve">- Розмір </w:t>
            </w:r>
            <w:proofErr w:type="spellStart"/>
            <w:r w:rsidRPr="007F5DA5">
              <w:rPr>
                <w:rFonts w:ascii="Times New Roman" w:eastAsia="Times New Roman" w:hAnsi="Times New Roman" w:cs="Times New Roman"/>
                <w:lang w:eastAsia="uk-UA"/>
              </w:rPr>
              <w:t>широгосмугового</w:t>
            </w:r>
            <w:proofErr w:type="spellEnd"/>
            <w:r w:rsidRPr="007F5DA5">
              <w:rPr>
                <w:rFonts w:ascii="Times New Roman" w:eastAsia="Times New Roman" w:hAnsi="Times New Roman" w:cs="Times New Roman"/>
                <w:lang w:eastAsia="uk-UA"/>
              </w:rPr>
              <w:t xml:space="preserve"> дифузора: 8"</w:t>
            </w:r>
          </w:p>
          <w:p w14:paraId="57E1F61B"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Кількість смуг: 2</w:t>
            </w:r>
          </w:p>
          <w:p w14:paraId="12AB3E1B"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Потужність до: 100 Вт</w:t>
            </w:r>
          </w:p>
          <w:p w14:paraId="4E7A528C"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Номінальна потужність: 25 + 75 Вт</w:t>
            </w:r>
          </w:p>
          <w:p w14:paraId="45BD9C4D"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Моніторинг: Ближнього поля</w:t>
            </w:r>
          </w:p>
          <w:p w14:paraId="16220ED7"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Розмір НЧ: "8"</w:t>
            </w:r>
          </w:p>
          <w:p w14:paraId="33A011EB"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Розмір ВЧ: "1"</w:t>
            </w:r>
          </w:p>
          <w:p w14:paraId="1EDC269C"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xml:space="preserve">- Частотний діапазон: 35 </w:t>
            </w:r>
            <w:proofErr w:type="spellStart"/>
            <w:r w:rsidRPr="007F5DA5">
              <w:rPr>
                <w:rFonts w:ascii="Times New Roman" w:eastAsia="Times New Roman" w:hAnsi="Times New Roman" w:cs="Times New Roman"/>
                <w:lang w:eastAsia="uk-UA"/>
              </w:rPr>
              <w:t>Гц</w:t>
            </w:r>
            <w:proofErr w:type="spellEnd"/>
            <w:r w:rsidRPr="007F5DA5">
              <w:rPr>
                <w:rFonts w:ascii="Times New Roman" w:eastAsia="Times New Roman" w:hAnsi="Times New Roman" w:cs="Times New Roman"/>
                <w:lang w:eastAsia="uk-UA"/>
              </w:rPr>
              <w:t xml:space="preserve"> - 35000 </w:t>
            </w:r>
            <w:proofErr w:type="spellStart"/>
            <w:r w:rsidRPr="007F5DA5">
              <w:rPr>
                <w:rFonts w:ascii="Times New Roman" w:eastAsia="Times New Roman" w:hAnsi="Times New Roman" w:cs="Times New Roman"/>
                <w:lang w:eastAsia="uk-UA"/>
              </w:rPr>
              <w:t>Гц</w:t>
            </w:r>
            <w:proofErr w:type="spellEnd"/>
          </w:p>
          <w:p w14:paraId="7EC1F806"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xml:space="preserve">- Звуковий тиск: 106 </w:t>
            </w:r>
            <w:proofErr w:type="spellStart"/>
            <w:r w:rsidRPr="007F5DA5">
              <w:rPr>
                <w:rFonts w:ascii="Times New Roman" w:eastAsia="Times New Roman" w:hAnsi="Times New Roman" w:cs="Times New Roman"/>
                <w:lang w:eastAsia="uk-UA"/>
              </w:rPr>
              <w:t>дБ</w:t>
            </w:r>
            <w:proofErr w:type="spellEnd"/>
          </w:p>
          <w:p w14:paraId="7254F7B6"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xml:space="preserve">- Частота </w:t>
            </w:r>
            <w:proofErr w:type="spellStart"/>
            <w:r w:rsidRPr="007F5DA5">
              <w:rPr>
                <w:rFonts w:ascii="Times New Roman" w:eastAsia="Times New Roman" w:hAnsi="Times New Roman" w:cs="Times New Roman"/>
                <w:lang w:eastAsia="uk-UA"/>
              </w:rPr>
              <w:t>кросовера</w:t>
            </w:r>
            <w:proofErr w:type="spellEnd"/>
            <w:r w:rsidRPr="007F5DA5">
              <w:rPr>
                <w:rFonts w:ascii="Times New Roman" w:eastAsia="Times New Roman" w:hAnsi="Times New Roman" w:cs="Times New Roman"/>
                <w:lang w:eastAsia="uk-UA"/>
              </w:rPr>
              <w:t xml:space="preserve">: 2 </w:t>
            </w:r>
            <w:proofErr w:type="spellStart"/>
            <w:r w:rsidRPr="007F5DA5">
              <w:rPr>
                <w:rFonts w:ascii="Times New Roman" w:eastAsia="Times New Roman" w:hAnsi="Times New Roman" w:cs="Times New Roman"/>
                <w:lang w:eastAsia="uk-UA"/>
              </w:rPr>
              <w:t>кГц</w:t>
            </w:r>
            <w:proofErr w:type="spellEnd"/>
          </w:p>
          <w:p w14:paraId="40AFF2EF"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Входи: 1 x XLR; 1 x RCA; 1 x 1/4"</w:t>
            </w:r>
          </w:p>
          <w:p w14:paraId="3907915E"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Колір: Чорний</w:t>
            </w:r>
          </w:p>
          <w:p w14:paraId="7260951E" w14:textId="77777777" w:rsidR="007F5DA5" w:rsidRPr="007F5DA5" w:rsidRDefault="007F5DA5" w:rsidP="007F5DA5">
            <w:pPr>
              <w:suppressAutoHyphens/>
              <w:overflowPunct w:val="0"/>
              <w:spacing w:after="0" w:line="240" w:lineRule="auto"/>
              <w:rPr>
                <w:rFonts w:ascii="Times New Roman" w:eastAsia="Times New Roman" w:hAnsi="Times New Roman" w:cs="Times New Roman"/>
                <w:lang w:eastAsia="uk-UA"/>
              </w:rPr>
            </w:pPr>
            <w:r w:rsidRPr="007F5DA5">
              <w:rPr>
                <w:rFonts w:ascii="Times New Roman" w:eastAsia="Times New Roman" w:hAnsi="Times New Roman" w:cs="Times New Roman"/>
                <w:lang w:eastAsia="uk-UA"/>
              </w:rPr>
              <w:t>- Матеріал корпусу: МДФ + чорний вініл</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7E459528" w14:textId="77777777" w:rsidR="007F5DA5" w:rsidRPr="007F5DA5" w:rsidRDefault="007F5DA5" w:rsidP="007F5DA5">
            <w:pPr>
              <w:suppressAutoHyphens/>
              <w:overflowPunct w:val="0"/>
              <w:snapToGrid w:val="0"/>
              <w:spacing w:after="0" w:line="240" w:lineRule="auto"/>
              <w:jc w:val="both"/>
              <w:rPr>
                <w:rFonts w:ascii="Times New Roman" w:eastAsia="Times New Roman" w:hAnsi="Times New Roman" w:cs="Times New Roman"/>
                <w:lang w:eastAsia="uk-UA"/>
              </w:rPr>
            </w:pPr>
            <w:r w:rsidRPr="007F5DA5">
              <w:rPr>
                <w:rFonts w:ascii="Times New Roman" w:eastAsia="Times New Roman" w:hAnsi="Times New Roman" w:cs="Times New Roman"/>
                <w:bCs/>
                <w:lang w:val="en-US" w:eastAsia="ru-RU"/>
              </w:rPr>
              <w:lastRenderedPageBreak/>
              <w:t>1</w:t>
            </w:r>
          </w:p>
        </w:tc>
      </w:tr>
    </w:tbl>
    <w:p w14:paraId="72F2EF32" w14:textId="77777777" w:rsidR="007F5DA5" w:rsidRPr="007F5DA5" w:rsidRDefault="007F5DA5" w:rsidP="007F5DA5">
      <w:pPr>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ar-SA" w:bidi="hi-IN"/>
        </w:rPr>
      </w:pPr>
    </w:p>
    <w:p w14:paraId="6CCF3843" w14:textId="77777777" w:rsidR="007F5DA5" w:rsidRPr="007F5DA5" w:rsidRDefault="007F5DA5" w:rsidP="007F5DA5">
      <w:pPr>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ar-SA" w:bidi="hi-IN"/>
        </w:rPr>
      </w:pPr>
      <w:r w:rsidRPr="007F5DA5">
        <w:rPr>
          <w:rFonts w:ascii="Times New Roman" w:eastAsia="Times New Roman" w:hAnsi="Times New Roman" w:cs="Times New Roman"/>
          <w:kern w:val="3"/>
          <w:sz w:val="24"/>
          <w:szCs w:val="24"/>
          <w:lang w:eastAsia="ar-SA" w:bidi="hi-IN"/>
        </w:rPr>
        <w:t xml:space="preserve">Товар має бути новим, </w:t>
      </w:r>
      <w:r w:rsidRPr="007F5DA5">
        <w:rPr>
          <w:rFonts w:ascii="Times New Roman" w:eastAsia="Times New Roman" w:hAnsi="Times New Roman" w:cs="Times New Roman"/>
          <w:kern w:val="3"/>
          <w:sz w:val="24"/>
          <w:szCs w:val="24"/>
          <w:lang w:eastAsia="ru-RU" w:bidi="hi-IN"/>
        </w:rPr>
        <w:t>таким що не перебував в експлуатації,</w:t>
      </w:r>
      <w:r w:rsidRPr="007F5DA5">
        <w:rPr>
          <w:rFonts w:ascii="Times New Roman" w:eastAsia="Times New Roman" w:hAnsi="Times New Roman" w:cs="Times New Roman"/>
          <w:kern w:val="3"/>
          <w:sz w:val="24"/>
          <w:szCs w:val="24"/>
          <w:lang w:eastAsia="ar-SA" w:bidi="hi-IN"/>
        </w:rPr>
        <w:t xml:space="preserve"> якісним та постачатися в упаковці, </w:t>
      </w:r>
      <w:r w:rsidRPr="007F5DA5">
        <w:rPr>
          <w:rFonts w:ascii="Times New Roman" w:eastAsia="Times New Roman" w:hAnsi="Times New Roman" w:cs="Times New Roman"/>
          <w:kern w:val="3"/>
          <w:sz w:val="24"/>
          <w:szCs w:val="24"/>
          <w:lang w:eastAsia="ru-RU" w:bidi="hi-IN"/>
        </w:rPr>
        <w:t>яка відповідає характеру Товару, забезпечує його цілісність та зберігання якості протягом транспортування</w:t>
      </w:r>
      <w:r w:rsidRPr="007F5DA5">
        <w:rPr>
          <w:rFonts w:ascii="Times New Roman" w:eastAsia="Times New Roman" w:hAnsi="Times New Roman" w:cs="Times New Roman"/>
          <w:kern w:val="3"/>
          <w:sz w:val="24"/>
          <w:szCs w:val="24"/>
          <w:lang w:eastAsia="ar-SA" w:bidi="hi-IN"/>
        </w:rPr>
        <w:t>.</w:t>
      </w:r>
    </w:p>
    <w:p w14:paraId="64AE6024" w14:textId="77777777" w:rsidR="007F5DA5" w:rsidRPr="007F5DA5" w:rsidRDefault="007F5DA5" w:rsidP="007F5DA5">
      <w:pPr>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both"/>
        <w:textAlignment w:val="baseline"/>
        <w:rPr>
          <w:rFonts w:ascii="Times New Roman" w:eastAsia="Times New Roman" w:hAnsi="Times New Roman" w:cs="Times New Roman"/>
          <w:bCs/>
          <w:kern w:val="3"/>
          <w:sz w:val="24"/>
          <w:szCs w:val="24"/>
          <w:lang w:eastAsia="zh-CN" w:bidi="hi-IN"/>
        </w:rPr>
      </w:pPr>
      <w:r w:rsidRPr="007F5DA5">
        <w:rPr>
          <w:rFonts w:ascii="Times New Roman" w:eastAsia="Times New Roman" w:hAnsi="Times New Roman" w:cs="Times New Roman"/>
          <w:bCs/>
          <w:kern w:val="3"/>
          <w:sz w:val="24"/>
          <w:szCs w:val="24"/>
          <w:lang w:eastAsia="zh-CN" w:bidi="hi-IN"/>
        </w:rPr>
        <w:lastRenderedPageBreak/>
        <w:t>До всіх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застосовується вираз «або еквівалент».</w:t>
      </w:r>
    </w:p>
    <w:p w14:paraId="10AB4462" w14:textId="77777777" w:rsidR="007F5DA5" w:rsidRPr="007F5DA5" w:rsidRDefault="007F5DA5" w:rsidP="007F5DA5">
      <w:pPr>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both"/>
        <w:textAlignment w:val="baseline"/>
        <w:rPr>
          <w:rFonts w:ascii="Times New Roman" w:eastAsia="Times New Roman" w:hAnsi="Times New Roman" w:cs="Times New Roman"/>
          <w:bCs/>
          <w:kern w:val="3"/>
          <w:sz w:val="24"/>
          <w:szCs w:val="24"/>
          <w:lang w:eastAsia="zh-CN" w:bidi="hi-IN"/>
        </w:rPr>
      </w:pPr>
      <w:r w:rsidRPr="007F5DA5">
        <w:rPr>
          <w:rFonts w:ascii="Times New Roman" w:eastAsia="Times New Roman" w:hAnsi="Times New Roman" w:cs="Times New Roman"/>
          <w:bCs/>
          <w:kern w:val="3"/>
          <w:sz w:val="24"/>
          <w:szCs w:val="24"/>
          <w:lang w:eastAsia="zh-CN" w:bidi="hi-IN"/>
        </w:rPr>
        <w:t>Еквівалентом вважатиметься товар, який за характеристиками та своїм призначенням відповідає вимогам, встановленим Замовником. Параметри запропонованої продукції зазначені мінімальними, Учасник може пропонувати товар з кращими параметрами.</w:t>
      </w:r>
    </w:p>
    <w:p w14:paraId="156B2E62" w14:textId="77777777" w:rsidR="007F5DA5" w:rsidRPr="007F5DA5" w:rsidRDefault="007F5DA5" w:rsidP="007F5DA5">
      <w:pPr>
        <w:widowControl w:val="0"/>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ar-SA" w:bidi="hi-IN"/>
        </w:rPr>
      </w:pPr>
      <w:r w:rsidRPr="007F5DA5">
        <w:rPr>
          <w:rFonts w:ascii="Times New Roman" w:eastAsia="Times New Roman" w:hAnsi="Times New Roman" w:cs="Times New Roman"/>
          <w:kern w:val="3"/>
          <w:sz w:val="24"/>
          <w:szCs w:val="24"/>
          <w:lang w:eastAsia="ru-RU" w:bidi="hi-IN"/>
        </w:rPr>
        <w:t>Поставку продукції здійснювати в комплекті з документацією відповідно діючих стандартів, оформленою належним чином. К</w:t>
      </w:r>
      <w:r w:rsidRPr="007F5DA5">
        <w:rPr>
          <w:rFonts w:ascii="Times New Roman" w:eastAsia="Times New Roman" w:hAnsi="Times New Roman" w:cs="Times New Roman"/>
          <w:spacing w:val="-2"/>
          <w:kern w:val="3"/>
          <w:sz w:val="24"/>
          <w:szCs w:val="24"/>
          <w:lang w:eastAsia="ru-RU" w:bidi="hi-IN"/>
        </w:rPr>
        <w:t>омплект повинен</w:t>
      </w:r>
      <w:r w:rsidRPr="007F5DA5">
        <w:rPr>
          <w:rFonts w:ascii="Times New Roman" w:eastAsia="Times New Roman" w:hAnsi="Times New Roman" w:cs="Times New Roman"/>
          <w:spacing w:val="-8"/>
          <w:kern w:val="3"/>
          <w:sz w:val="24"/>
          <w:szCs w:val="24"/>
          <w:lang w:eastAsia="ru-RU" w:bidi="hi-IN"/>
        </w:rPr>
        <w:t xml:space="preserve"> </w:t>
      </w:r>
      <w:r w:rsidRPr="007F5DA5">
        <w:rPr>
          <w:rFonts w:ascii="Times New Roman" w:eastAsia="Times New Roman" w:hAnsi="Times New Roman" w:cs="Times New Roman"/>
          <w:spacing w:val="-2"/>
          <w:kern w:val="3"/>
          <w:sz w:val="24"/>
          <w:szCs w:val="24"/>
          <w:lang w:eastAsia="ru-RU" w:bidi="hi-IN"/>
        </w:rPr>
        <w:t>включати</w:t>
      </w:r>
      <w:r w:rsidRPr="007F5DA5">
        <w:rPr>
          <w:rFonts w:ascii="Times New Roman" w:eastAsia="Times New Roman" w:hAnsi="Times New Roman" w:cs="Times New Roman"/>
          <w:spacing w:val="-5"/>
          <w:kern w:val="3"/>
          <w:sz w:val="24"/>
          <w:szCs w:val="24"/>
          <w:lang w:eastAsia="ru-RU" w:bidi="hi-IN"/>
        </w:rPr>
        <w:t xml:space="preserve"> </w:t>
      </w:r>
      <w:r w:rsidRPr="007F5DA5">
        <w:rPr>
          <w:rFonts w:ascii="Times New Roman" w:eastAsia="Times New Roman" w:hAnsi="Times New Roman" w:cs="Times New Roman"/>
          <w:spacing w:val="-2"/>
          <w:kern w:val="3"/>
          <w:sz w:val="24"/>
          <w:szCs w:val="24"/>
          <w:lang w:eastAsia="ru-RU" w:bidi="hi-IN"/>
        </w:rPr>
        <w:t>усі</w:t>
      </w:r>
      <w:r w:rsidRPr="007F5DA5">
        <w:rPr>
          <w:rFonts w:ascii="Times New Roman" w:eastAsia="Times New Roman" w:hAnsi="Times New Roman" w:cs="Times New Roman"/>
          <w:spacing w:val="-8"/>
          <w:kern w:val="3"/>
          <w:sz w:val="24"/>
          <w:szCs w:val="24"/>
          <w:lang w:eastAsia="ru-RU" w:bidi="hi-IN"/>
        </w:rPr>
        <w:t xml:space="preserve"> </w:t>
      </w:r>
      <w:r w:rsidRPr="007F5DA5">
        <w:rPr>
          <w:rFonts w:ascii="Times New Roman" w:eastAsia="Times New Roman" w:hAnsi="Times New Roman" w:cs="Times New Roman"/>
          <w:spacing w:val="-2"/>
          <w:kern w:val="3"/>
          <w:sz w:val="24"/>
          <w:szCs w:val="24"/>
          <w:lang w:eastAsia="ru-RU" w:bidi="hi-IN"/>
        </w:rPr>
        <w:t>необхідні</w:t>
      </w:r>
      <w:r w:rsidRPr="007F5DA5">
        <w:rPr>
          <w:rFonts w:ascii="Times New Roman" w:eastAsia="Times New Roman" w:hAnsi="Times New Roman" w:cs="Times New Roman"/>
          <w:spacing w:val="-8"/>
          <w:kern w:val="3"/>
          <w:sz w:val="24"/>
          <w:szCs w:val="24"/>
          <w:lang w:eastAsia="ru-RU" w:bidi="hi-IN"/>
        </w:rPr>
        <w:t xml:space="preserve"> </w:t>
      </w:r>
      <w:r w:rsidRPr="007F5DA5">
        <w:rPr>
          <w:rFonts w:ascii="Times New Roman" w:eastAsia="Times New Roman" w:hAnsi="Times New Roman" w:cs="Times New Roman"/>
          <w:spacing w:val="-2"/>
          <w:kern w:val="3"/>
          <w:sz w:val="24"/>
          <w:szCs w:val="24"/>
          <w:lang w:eastAsia="ru-RU" w:bidi="hi-IN"/>
        </w:rPr>
        <w:t>для</w:t>
      </w:r>
      <w:r w:rsidRPr="007F5DA5">
        <w:rPr>
          <w:rFonts w:ascii="Times New Roman" w:eastAsia="Times New Roman" w:hAnsi="Times New Roman" w:cs="Times New Roman"/>
          <w:spacing w:val="-9"/>
          <w:kern w:val="3"/>
          <w:sz w:val="24"/>
          <w:szCs w:val="24"/>
          <w:lang w:eastAsia="ru-RU" w:bidi="hi-IN"/>
        </w:rPr>
        <w:t xml:space="preserve"> </w:t>
      </w:r>
      <w:r w:rsidRPr="007F5DA5">
        <w:rPr>
          <w:rFonts w:ascii="Times New Roman" w:eastAsia="Times New Roman" w:hAnsi="Times New Roman" w:cs="Times New Roman"/>
          <w:spacing w:val="-2"/>
          <w:kern w:val="3"/>
          <w:sz w:val="24"/>
          <w:szCs w:val="24"/>
          <w:lang w:eastAsia="ru-RU" w:bidi="hi-IN"/>
        </w:rPr>
        <w:t>роботи</w:t>
      </w:r>
      <w:r w:rsidRPr="007F5DA5">
        <w:rPr>
          <w:rFonts w:ascii="Times New Roman" w:eastAsia="Times New Roman" w:hAnsi="Times New Roman" w:cs="Times New Roman"/>
          <w:spacing w:val="-9"/>
          <w:kern w:val="3"/>
          <w:sz w:val="24"/>
          <w:szCs w:val="24"/>
          <w:lang w:eastAsia="ru-RU" w:bidi="hi-IN"/>
        </w:rPr>
        <w:t xml:space="preserve"> </w:t>
      </w:r>
      <w:r w:rsidRPr="007F5DA5">
        <w:rPr>
          <w:rFonts w:ascii="Times New Roman" w:eastAsia="Times New Roman" w:hAnsi="Times New Roman" w:cs="Times New Roman"/>
          <w:spacing w:val="-2"/>
          <w:kern w:val="3"/>
          <w:sz w:val="24"/>
          <w:szCs w:val="24"/>
          <w:lang w:eastAsia="ru-RU" w:bidi="hi-IN"/>
        </w:rPr>
        <w:t>пристроїв</w:t>
      </w:r>
      <w:r w:rsidRPr="007F5DA5">
        <w:rPr>
          <w:rFonts w:ascii="Times New Roman" w:eastAsia="Times New Roman" w:hAnsi="Times New Roman" w:cs="Times New Roman"/>
          <w:spacing w:val="-10"/>
          <w:kern w:val="3"/>
          <w:sz w:val="24"/>
          <w:szCs w:val="24"/>
          <w:lang w:eastAsia="ru-RU" w:bidi="hi-IN"/>
        </w:rPr>
        <w:t xml:space="preserve"> </w:t>
      </w:r>
      <w:r w:rsidRPr="007F5DA5">
        <w:rPr>
          <w:rFonts w:ascii="Times New Roman" w:eastAsia="Times New Roman" w:hAnsi="Times New Roman" w:cs="Times New Roman"/>
          <w:spacing w:val="-2"/>
          <w:kern w:val="3"/>
          <w:sz w:val="24"/>
          <w:szCs w:val="24"/>
          <w:lang w:eastAsia="ru-RU" w:bidi="hi-IN"/>
        </w:rPr>
        <w:t xml:space="preserve">кабелі, </w:t>
      </w:r>
      <w:r w:rsidRPr="007F5DA5">
        <w:rPr>
          <w:rFonts w:ascii="Times New Roman" w:eastAsia="Times New Roman" w:hAnsi="Times New Roman" w:cs="Times New Roman"/>
          <w:kern w:val="3"/>
          <w:sz w:val="24"/>
          <w:szCs w:val="24"/>
          <w:lang w:eastAsia="ru-RU" w:bidi="hi-IN"/>
        </w:rPr>
        <w:t>шнури, тощо.</w:t>
      </w:r>
    </w:p>
    <w:p w14:paraId="4BDF23B7" w14:textId="77777777" w:rsidR="007F5DA5" w:rsidRPr="007F5DA5" w:rsidRDefault="007F5DA5" w:rsidP="007F5DA5">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7F5DA5">
        <w:rPr>
          <w:rFonts w:ascii="Times New Roman" w:eastAsia="SimSun" w:hAnsi="Times New Roman" w:cs="Times New Roman"/>
          <w:kern w:val="3"/>
          <w:sz w:val="24"/>
          <w:szCs w:val="24"/>
          <w:lang w:eastAsia="zh-CN" w:bidi="hi-IN"/>
        </w:rPr>
        <w:t>В ціну предмета закупівлі включаються витрати на транспортування, навантаження, розвантаження, оплату митних тарифів, встановлення, підключення та тестування комп’ютерної техніки до робочого місця тощо.</w:t>
      </w:r>
    </w:p>
    <w:p w14:paraId="4A6A1393" w14:textId="77777777" w:rsidR="007F5DA5" w:rsidRPr="007F5DA5" w:rsidRDefault="007F5DA5" w:rsidP="007F5DA5">
      <w:pPr>
        <w:suppressAutoHyphens/>
        <w:autoSpaceDN w:val="0"/>
        <w:spacing w:after="0" w:line="240" w:lineRule="auto"/>
        <w:ind w:firstLine="567"/>
        <w:jc w:val="both"/>
        <w:textAlignment w:val="baseline"/>
        <w:rPr>
          <w:rFonts w:ascii="Times New Roman" w:eastAsia="Times New Roman" w:hAnsi="Times New Roman" w:cs="Arial"/>
          <w:kern w:val="3"/>
          <w:sz w:val="24"/>
          <w:szCs w:val="24"/>
          <w:lang w:eastAsia="ru-RU" w:bidi="hi-IN"/>
        </w:rPr>
      </w:pPr>
      <w:r w:rsidRPr="007F5DA5">
        <w:rPr>
          <w:rFonts w:ascii="Times New Roman" w:eastAsia="Times New Roman" w:hAnsi="Times New Roman" w:cs="Arial"/>
          <w:kern w:val="3"/>
          <w:sz w:val="24"/>
          <w:szCs w:val="24"/>
          <w:lang w:eastAsia="ru-RU" w:bidi="hi-IN"/>
        </w:rPr>
        <w:t>Ціна пропозиції повинна бути обґрунтована і розрахована згідно з діючими на даний час нормативними документами.</w:t>
      </w:r>
    </w:p>
    <w:p w14:paraId="627DBE0D" w14:textId="77777777" w:rsidR="007F5DA5" w:rsidRPr="007F5DA5" w:rsidRDefault="007F5DA5" w:rsidP="007F5DA5">
      <w:pPr>
        <w:suppressAutoHyphens/>
        <w:autoSpaceDN w:val="0"/>
        <w:spacing w:after="0" w:line="240" w:lineRule="auto"/>
        <w:ind w:firstLine="567"/>
        <w:jc w:val="both"/>
        <w:textAlignment w:val="baseline"/>
        <w:rPr>
          <w:rFonts w:ascii="Times New Roman" w:eastAsia="Times New Roman" w:hAnsi="Times New Roman" w:cs="Arial"/>
          <w:kern w:val="3"/>
          <w:sz w:val="24"/>
          <w:szCs w:val="24"/>
          <w:lang w:eastAsia="ru-RU" w:bidi="hi-IN"/>
        </w:rPr>
      </w:pPr>
      <w:r w:rsidRPr="007F5DA5">
        <w:rPr>
          <w:rFonts w:ascii="Times New Roman" w:eastAsia="Times New Roman" w:hAnsi="Times New Roman" w:cs="Arial"/>
          <w:kern w:val="3"/>
          <w:sz w:val="24"/>
          <w:szCs w:val="24"/>
          <w:lang w:eastAsia="ru-RU" w:bidi="hi-IN"/>
        </w:rPr>
        <w:t>Учасник відповідає за одержання всіх необхідних дозволів, ліцензій, сертифікатів, запропонованих на торги, та самостійно несе всі витрати на їх отримання.</w:t>
      </w:r>
    </w:p>
    <w:p w14:paraId="0CF0D5C9" w14:textId="77777777" w:rsidR="007F5DA5" w:rsidRPr="007F5DA5" w:rsidRDefault="007F5DA5" w:rsidP="007F5DA5">
      <w:pPr>
        <w:suppressAutoHyphens/>
        <w:autoSpaceDN w:val="0"/>
        <w:spacing w:after="0" w:line="240" w:lineRule="auto"/>
        <w:ind w:firstLine="567"/>
        <w:jc w:val="both"/>
        <w:textAlignment w:val="baseline"/>
        <w:rPr>
          <w:rFonts w:ascii="Times New Roman" w:eastAsia="Times New Roman" w:hAnsi="Times New Roman" w:cs="Arial"/>
          <w:kern w:val="3"/>
          <w:sz w:val="24"/>
          <w:szCs w:val="24"/>
          <w:lang w:eastAsia="ru-RU" w:bidi="hi-IN"/>
        </w:rPr>
      </w:pPr>
      <w:r w:rsidRPr="007F5DA5">
        <w:rPr>
          <w:rFonts w:ascii="Times New Roman" w:eastAsia="Times New Roman" w:hAnsi="Times New Roman" w:cs="Arial"/>
          <w:kern w:val="3"/>
          <w:sz w:val="24"/>
          <w:szCs w:val="24"/>
          <w:lang w:eastAsia="ru-RU" w:bidi="hi-IN"/>
        </w:rPr>
        <w:t>Постачальник товарів має забезпечити Замовника якісним товаром, відповідно до характеристик, що вимагаються Замовником, та зобов’язується в разі виходу його з ладу протягом строку дії гарантії з моменту поставки товару, замінити несправний товар на новий (такий же, рівноцінний або з кращими характеристиками, за узгодженням із замовником) за рахунок власних коштів, та обслуговувати техніку протягом гарантійного строку. У разі необхідності проведення гарантійного ремонту товару, його транспортування здійснюється постачальником.</w:t>
      </w:r>
    </w:p>
    <w:p w14:paraId="2EAC9404" w14:textId="0E464A6D" w:rsidR="00D10124" w:rsidRDefault="007F5DA5" w:rsidP="007F5DA5">
      <w:pPr>
        <w:spacing w:after="0" w:line="240" w:lineRule="auto"/>
        <w:ind w:left="-284" w:firstLine="568"/>
        <w:contextualSpacing/>
        <w:jc w:val="both"/>
        <w:rPr>
          <w:rFonts w:ascii="Times New Roman" w:hAnsi="Times New Roman"/>
          <w:sz w:val="24"/>
          <w:szCs w:val="24"/>
          <w:lang w:eastAsia="ru-RU"/>
        </w:rPr>
      </w:pPr>
      <w:r w:rsidRPr="007F5DA5">
        <w:rPr>
          <w:rFonts w:ascii="Times New Roman" w:eastAsia="Times New Roman" w:hAnsi="Times New Roman" w:cs="Calibri"/>
          <w:lang w:eastAsia="ru-RU"/>
        </w:rPr>
        <w:t>Гарантійний строк на товар становить не менше 12 місяців з дати</w:t>
      </w:r>
      <w:r w:rsidRPr="007F5DA5">
        <w:rPr>
          <w:rFonts w:ascii="Times New Roman" w:eastAsia="Times New Roman" w:hAnsi="Times New Roman" w:cs="Calibri"/>
          <w:spacing w:val="40"/>
          <w:lang w:eastAsia="ru-RU"/>
        </w:rPr>
        <w:t xml:space="preserve"> </w:t>
      </w:r>
      <w:r w:rsidRPr="007F5DA5">
        <w:rPr>
          <w:rFonts w:ascii="Times New Roman" w:eastAsia="Times New Roman" w:hAnsi="Times New Roman" w:cs="Calibri"/>
          <w:lang w:eastAsia="ru-RU"/>
        </w:rPr>
        <w:t>приймання товару замовником.</w:t>
      </w:r>
    </w:p>
    <w:p w14:paraId="544680E1" w14:textId="77777777" w:rsidR="007F5DA5" w:rsidRDefault="007F5DA5" w:rsidP="00CA23A4">
      <w:pPr>
        <w:spacing w:after="0" w:line="240" w:lineRule="auto"/>
        <w:ind w:firstLine="567"/>
        <w:jc w:val="both"/>
        <w:rPr>
          <w:rFonts w:ascii="Times New Roman" w:hAnsi="Times New Roman" w:cs="Times New Roman"/>
        </w:rPr>
      </w:pPr>
    </w:p>
    <w:p w14:paraId="1AB36B59" w14:textId="45B44D4B" w:rsidR="00CA23A4" w:rsidRPr="001032CC" w:rsidRDefault="00CA23A4" w:rsidP="00CA23A4">
      <w:pPr>
        <w:spacing w:after="0" w:line="240" w:lineRule="auto"/>
        <w:ind w:firstLine="567"/>
        <w:jc w:val="both"/>
        <w:rPr>
          <w:rFonts w:ascii="Times New Roman" w:hAnsi="Times New Roman" w:cs="Times New Roman"/>
        </w:rPr>
      </w:pPr>
      <w:r w:rsidRPr="001032CC">
        <w:rPr>
          <w:rFonts w:ascii="Times New Roman" w:hAnsi="Times New Roman" w:cs="Times New Roman"/>
        </w:rPr>
        <w:t xml:space="preserve">Інформація про необхідні технічні, якісні та кількісні характеристики предмета закупівлі (Технічна специфікація) міститься в додатку № 1 до тендерної документації на закупівлю </w:t>
      </w:r>
      <w:r w:rsidR="00C968AD" w:rsidRPr="00C968AD">
        <w:rPr>
          <w:rFonts w:ascii="Times New Roman" w:hAnsi="Times New Roman"/>
        </w:rPr>
        <w:t xml:space="preserve">«Аудіо обладнання («Лот№1 – Звукове обладнання (Портативна система звукопідсилення, </w:t>
      </w:r>
      <w:proofErr w:type="spellStart"/>
      <w:r w:rsidR="00C968AD" w:rsidRPr="00C968AD">
        <w:rPr>
          <w:rFonts w:ascii="Times New Roman" w:hAnsi="Times New Roman"/>
        </w:rPr>
        <w:t>Ефектор</w:t>
      </w:r>
      <w:proofErr w:type="spellEnd"/>
      <w:r w:rsidR="00C968AD" w:rsidRPr="00C968AD">
        <w:rPr>
          <w:rFonts w:ascii="Times New Roman" w:hAnsi="Times New Roman"/>
        </w:rPr>
        <w:t xml:space="preserve"> і луп-станція, </w:t>
      </w:r>
      <w:proofErr w:type="spellStart"/>
      <w:r w:rsidR="00C968AD" w:rsidRPr="00C968AD">
        <w:rPr>
          <w:rFonts w:ascii="Times New Roman" w:hAnsi="Times New Roman"/>
        </w:rPr>
        <w:t>Мікшерний</w:t>
      </w:r>
      <w:proofErr w:type="spellEnd"/>
      <w:r w:rsidR="00C968AD" w:rsidRPr="00C968AD">
        <w:rPr>
          <w:rFonts w:ascii="Times New Roman" w:hAnsi="Times New Roman"/>
        </w:rPr>
        <w:t xml:space="preserve"> пульт, Радіосистема з ручними мікрофонами</w:t>
      </w:r>
      <w:r w:rsidR="00C231F5">
        <w:rPr>
          <w:rFonts w:ascii="Times New Roman" w:hAnsi="Times New Roman"/>
        </w:rPr>
        <w:t>)</w:t>
      </w:r>
      <w:r w:rsidR="00C968AD" w:rsidRPr="00C968AD">
        <w:rPr>
          <w:rFonts w:ascii="Times New Roman" w:hAnsi="Times New Roman"/>
        </w:rPr>
        <w:t>; Лот№2 - Акустичний комплект (</w:t>
      </w:r>
      <w:proofErr w:type="spellStart"/>
      <w:r w:rsidR="00C968AD" w:rsidRPr="00C968AD">
        <w:rPr>
          <w:rFonts w:ascii="Times New Roman" w:hAnsi="Times New Roman"/>
        </w:rPr>
        <w:t>Ауді</w:t>
      </w:r>
      <w:r w:rsidR="00C968AD">
        <w:rPr>
          <w:rFonts w:ascii="Times New Roman" w:hAnsi="Times New Roman"/>
        </w:rPr>
        <w:t>оінтерфейс</w:t>
      </w:r>
      <w:proofErr w:type="spellEnd"/>
      <w:r w:rsidR="00C968AD">
        <w:rPr>
          <w:rFonts w:ascii="Times New Roman" w:hAnsi="Times New Roman"/>
        </w:rPr>
        <w:t xml:space="preserve">, Студійний монітор)» </w:t>
      </w:r>
      <w:r w:rsidR="00C968AD" w:rsidRPr="00C968AD">
        <w:rPr>
          <w:rFonts w:ascii="Times New Roman" w:hAnsi="Times New Roman"/>
        </w:rPr>
        <w:t>(ДК 021:2015: (CPV) 32340000-8 «Мікрофони та гучномовці»)</w:t>
      </w:r>
      <w:r w:rsidRPr="001032CC">
        <w:rPr>
          <w:rFonts w:ascii="Times New Roman" w:hAnsi="Times New Roman" w:cs="Times New Roman"/>
        </w:rPr>
        <w:t xml:space="preserve"> та оприлюднено на веб-порталі Уповноваженого органу (</w:t>
      </w:r>
      <w:hyperlink r:id="rId9" w:history="1">
        <w:r w:rsidRPr="001032CC">
          <w:rPr>
            <w:rStyle w:val="a3"/>
            <w:rFonts w:ascii="Times New Roman" w:hAnsi="Times New Roman" w:cs="Times New Roman"/>
          </w:rPr>
          <w:t>https://prozorro.gov.ua</w:t>
        </w:r>
      </w:hyperlink>
      <w:r w:rsidRPr="001032CC">
        <w:rPr>
          <w:rFonts w:ascii="Times New Roman" w:hAnsi="Times New Roman" w:cs="Times New Roman"/>
        </w:rPr>
        <w:t>).</w:t>
      </w:r>
    </w:p>
    <w:p w14:paraId="00962068" w14:textId="2C1D9B2F"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14FEFB03" w:rsidR="00CA42A4" w:rsidRPr="001032CC" w:rsidRDefault="00CA42A4" w:rsidP="00731BA0">
      <w:pPr>
        <w:spacing w:after="0" w:line="240" w:lineRule="auto"/>
        <w:jc w:val="both"/>
        <w:rPr>
          <w:rFonts w:ascii="Times New Roman" w:hAnsi="Times New Roman" w:cs="Times New Roman"/>
        </w:rPr>
      </w:pPr>
      <w:r w:rsidRPr="001032CC">
        <w:rPr>
          <w:rFonts w:ascii="Times New Roman" w:hAnsi="Times New Roman" w:cs="Times New Roman"/>
        </w:rPr>
        <w:t xml:space="preserve">- </w:t>
      </w:r>
      <w:r w:rsidR="009F4FD2" w:rsidRPr="001032CC">
        <w:rPr>
          <w:rFonts w:ascii="Times New Roman" w:hAnsi="Times New Roman" w:cs="Times New Roman"/>
        </w:rPr>
        <w:t xml:space="preserve">Очікувана вартість закупівлі становить </w:t>
      </w:r>
      <w:r w:rsidR="00031B76" w:rsidRPr="001032CC">
        <w:rPr>
          <w:rFonts w:ascii="Times New Roman" w:hAnsi="Times New Roman" w:cs="Times New Roman"/>
        </w:rPr>
        <w:t>–</w:t>
      </w:r>
      <w:r w:rsidR="009F4FD2" w:rsidRPr="001032CC">
        <w:rPr>
          <w:rFonts w:ascii="Times New Roman" w:hAnsi="Times New Roman" w:cs="Times New Roman"/>
        </w:rPr>
        <w:t xml:space="preserve"> </w:t>
      </w:r>
      <w:r w:rsidR="007F5DA5" w:rsidRPr="007F5DA5">
        <w:rPr>
          <w:rFonts w:ascii="Times New Roman" w:hAnsi="Times New Roman" w:cs="Times New Roman"/>
        </w:rPr>
        <w:t>343 779,00</w:t>
      </w:r>
      <w:r w:rsidR="005F0304" w:rsidRPr="001032CC">
        <w:rPr>
          <w:rFonts w:ascii="Times New Roman" w:hAnsi="Times New Roman" w:cs="Times New Roman"/>
        </w:rPr>
        <w:t xml:space="preserve"> </w:t>
      </w:r>
      <w:r w:rsidR="006A2D19" w:rsidRPr="001032CC">
        <w:rPr>
          <w:rFonts w:ascii="Times New Roman" w:hAnsi="Times New Roman" w:cs="Times New Roman"/>
        </w:rPr>
        <w:t>грн. з ПДВ</w:t>
      </w:r>
    </w:p>
    <w:p w14:paraId="2230542A" w14:textId="0B5027E7"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w:t>
      </w:r>
      <w:r w:rsidR="00057A37">
        <w:rPr>
          <w:rFonts w:ascii="Times New Roman" w:hAnsi="Times New Roman" w:cs="Times New Roman"/>
        </w:rPr>
        <w:t xml:space="preserve">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057A37" w:rsidRPr="00657C7D">
        <w:rPr>
          <w:rFonts w:ascii="Times New Roman" w:hAnsi="Times New Roman" w:cs="Times New Roman"/>
          <w:b/>
        </w:rPr>
        <w:t>комерційні пропозиції на товар</w:t>
      </w:r>
      <w:r w:rsidR="00057A37" w:rsidRPr="0026611A">
        <w:rPr>
          <w:rFonts w:ascii="Times New Roman" w:hAnsi="Times New Roman" w:cs="Times New Roman"/>
        </w:rPr>
        <w:t xml:space="preserve"> (товари)</w:t>
      </w:r>
      <w:r w:rsidR="00057A37">
        <w:rPr>
          <w:rFonts w:ascii="Times New Roman" w:hAnsi="Times New Roman" w:cs="Times New Roman"/>
        </w:rPr>
        <w:t xml:space="preserve">, </w:t>
      </w:r>
      <w:r w:rsidR="00C71BE4">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26611A">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0AA0E6BB" w14:textId="704BB14A" w:rsidR="00C71BE4" w:rsidRPr="00C71BE4" w:rsidRDefault="00C71BE4" w:rsidP="00C71BE4">
      <w:pPr>
        <w:spacing w:after="0" w:line="240" w:lineRule="auto"/>
        <w:jc w:val="both"/>
        <w:rPr>
          <w:rFonts w:ascii="Times New Roman" w:hAnsi="Times New Roman" w:cs="Times New Roman"/>
        </w:rPr>
      </w:pPr>
      <w:r w:rsidRPr="00C71BE4">
        <w:rPr>
          <w:rFonts w:ascii="Times New Roman" w:hAnsi="Times New Roman" w:cs="Times New Roman"/>
        </w:rPr>
        <w:t>На виконання розпорядження міського г</w:t>
      </w:r>
      <w:r>
        <w:rPr>
          <w:rFonts w:ascii="Times New Roman" w:hAnsi="Times New Roman" w:cs="Times New Roman"/>
        </w:rPr>
        <w:t xml:space="preserve">олови від 21.09.2023 № 392 «Про </w:t>
      </w:r>
      <w:r w:rsidRPr="00C71BE4">
        <w:rPr>
          <w:rFonts w:ascii="Times New Roman" w:hAnsi="Times New Roman" w:cs="Times New Roman"/>
        </w:rPr>
        <w:t xml:space="preserve">обмеження здійснення публічних </w:t>
      </w:r>
      <w:proofErr w:type="spellStart"/>
      <w:r w:rsidRPr="00C71BE4">
        <w:rPr>
          <w:rFonts w:ascii="Times New Roman" w:hAnsi="Times New Roman" w:cs="Times New Roman"/>
        </w:rPr>
        <w:t>закупівель</w:t>
      </w:r>
      <w:proofErr w:type="spellEnd"/>
      <w:r w:rsidRPr="00C71BE4">
        <w:rPr>
          <w:rFonts w:ascii="Times New Roman" w:hAnsi="Times New Roman" w:cs="Times New Roman"/>
        </w:rPr>
        <w:t xml:space="preserve"> Ль</w:t>
      </w:r>
      <w:r>
        <w:rPr>
          <w:rFonts w:ascii="Times New Roman" w:hAnsi="Times New Roman" w:cs="Times New Roman"/>
        </w:rPr>
        <w:t xml:space="preserve">вівської міської територіальної </w:t>
      </w:r>
      <w:r w:rsidRPr="00C71BE4">
        <w:rPr>
          <w:rFonts w:ascii="Times New Roman" w:hAnsi="Times New Roman" w:cs="Times New Roman"/>
        </w:rPr>
        <w:t xml:space="preserve">громади в умовах воєнного стану» з </w:t>
      </w:r>
      <w:r>
        <w:rPr>
          <w:rFonts w:ascii="Times New Roman" w:hAnsi="Times New Roman" w:cs="Times New Roman"/>
        </w:rPr>
        <w:t xml:space="preserve">метою забезпечення ефективного, </w:t>
      </w:r>
      <w:r w:rsidRPr="00C71BE4">
        <w:rPr>
          <w:rFonts w:ascii="Times New Roman" w:hAnsi="Times New Roman" w:cs="Times New Roman"/>
        </w:rPr>
        <w:t>раціонального та економного використання</w:t>
      </w:r>
      <w:r>
        <w:rPr>
          <w:rFonts w:ascii="Times New Roman" w:hAnsi="Times New Roman" w:cs="Times New Roman"/>
        </w:rPr>
        <w:t xml:space="preserve"> бюджетних коштів та здійснення </w:t>
      </w:r>
      <w:r w:rsidRPr="00C71BE4">
        <w:rPr>
          <w:rFonts w:ascii="Times New Roman" w:hAnsi="Times New Roman" w:cs="Times New Roman"/>
        </w:rPr>
        <w:t xml:space="preserve">невідкладних заходів, спрямованих на протидію широкомасштабній збройній агресії російської федерації </w:t>
      </w:r>
      <w:r w:rsidRPr="0080273A">
        <w:rPr>
          <w:rFonts w:ascii="Times New Roman" w:hAnsi="Times New Roman" w:cs="Times New Roman"/>
        </w:rPr>
        <w:t xml:space="preserve">проти України, закупівля (ціна, кількість, очікувана вартість, тип товару та ін.) </w:t>
      </w:r>
      <w:r w:rsidRPr="00D10124">
        <w:rPr>
          <w:rFonts w:ascii="Times New Roman" w:hAnsi="Times New Roman" w:cs="Times New Roman"/>
        </w:rPr>
        <w:t xml:space="preserve">погоджено Львівською міською радою згідно листа </w:t>
      </w:r>
      <w:r w:rsidR="00417BAF" w:rsidRPr="00417BAF">
        <w:rPr>
          <w:rFonts w:ascii="Times New Roman" w:hAnsi="Times New Roman" w:cs="Times New Roman"/>
        </w:rPr>
        <w:t>№4-2301-41321 від 25.07.2025</w:t>
      </w:r>
      <w:r w:rsidRPr="00D10124">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4DE03EDD" w14:textId="5559D4C2"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sectPr w:rsidR="004E489E" w:rsidRPr="008B2D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34E1F"/>
    <w:rsid w:val="00041F96"/>
    <w:rsid w:val="00045846"/>
    <w:rsid w:val="00057A37"/>
    <w:rsid w:val="00093A66"/>
    <w:rsid w:val="000A1A51"/>
    <w:rsid w:val="000A6FF8"/>
    <w:rsid w:val="000C4437"/>
    <w:rsid w:val="001032CC"/>
    <w:rsid w:val="00144788"/>
    <w:rsid w:val="001D7F49"/>
    <w:rsid w:val="0026611A"/>
    <w:rsid w:val="00300BB4"/>
    <w:rsid w:val="00301BC7"/>
    <w:rsid w:val="00305EE4"/>
    <w:rsid w:val="00357CBB"/>
    <w:rsid w:val="00377E08"/>
    <w:rsid w:val="003A5FEF"/>
    <w:rsid w:val="003D3B1D"/>
    <w:rsid w:val="00417BAF"/>
    <w:rsid w:val="00424241"/>
    <w:rsid w:val="004B3B8A"/>
    <w:rsid w:val="004E489E"/>
    <w:rsid w:val="0053337F"/>
    <w:rsid w:val="00556ABA"/>
    <w:rsid w:val="00590E66"/>
    <w:rsid w:val="00593474"/>
    <w:rsid w:val="005C695D"/>
    <w:rsid w:val="005E523E"/>
    <w:rsid w:val="005F0304"/>
    <w:rsid w:val="0063636E"/>
    <w:rsid w:val="00640A01"/>
    <w:rsid w:val="00657C7D"/>
    <w:rsid w:val="00683DDC"/>
    <w:rsid w:val="006A2D19"/>
    <w:rsid w:val="006B1DA6"/>
    <w:rsid w:val="00731BA0"/>
    <w:rsid w:val="007324D4"/>
    <w:rsid w:val="007502A5"/>
    <w:rsid w:val="007732E7"/>
    <w:rsid w:val="007A50F1"/>
    <w:rsid w:val="007F5DA5"/>
    <w:rsid w:val="0080273A"/>
    <w:rsid w:val="00825693"/>
    <w:rsid w:val="008B2DAB"/>
    <w:rsid w:val="00946CE0"/>
    <w:rsid w:val="009527B2"/>
    <w:rsid w:val="0097092C"/>
    <w:rsid w:val="00980B9F"/>
    <w:rsid w:val="009C1FAD"/>
    <w:rsid w:val="009C29DA"/>
    <w:rsid w:val="009D71A0"/>
    <w:rsid w:val="009F4FD2"/>
    <w:rsid w:val="00A2557F"/>
    <w:rsid w:val="00A81052"/>
    <w:rsid w:val="00AB0DFA"/>
    <w:rsid w:val="00AE0716"/>
    <w:rsid w:val="00B01F7C"/>
    <w:rsid w:val="00B16C66"/>
    <w:rsid w:val="00B33343"/>
    <w:rsid w:val="00B6216D"/>
    <w:rsid w:val="00B82126"/>
    <w:rsid w:val="00B8595A"/>
    <w:rsid w:val="00BF6BFF"/>
    <w:rsid w:val="00C07553"/>
    <w:rsid w:val="00C231F5"/>
    <w:rsid w:val="00C32F90"/>
    <w:rsid w:val="00C71BE4"/>
    <w:rsid w:val="00C863AE"/>
    <w:rsid w:val="00C968AD"/>
    <w:rsid w:val="00CA23A4"/>
    <w:rsid w:val="00CA42A4"/>
    <w:rsid w:val="00CB29B7"/>
    <w:rsid w:val="00D061AD"/>
    <w:rsid w:val="00D10124"/>
    <w:rsid w:val="00D15CC3"/>
    <w:rsid w:val="00D84356"/>
    <w:rsid w:val="00E24CB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CA23A4"/>
    <w:rPr>
      <w:rFonts w:ascii="Calibri" w:eastAsia="Times New Roman" w:hAnsi="Calibri" w:cs="Calibri"/>
      <w:kern w:val="1"/>
      <w:lang w:eastAsia="ar-SA"/>
    </w:rPr>
  </w:style>
  <w:style w:type="paragraph" w:customStyle="1" w:styleId="Standard">
    <w:name w:val="Standard"/>
    <w:rsid w:val="00D1012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37775055">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95272906">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c8c76e99-bfbc-4ac6-b8a2-12a48c184727"/>
    <ds:schemaRef ds:uri="http://purl.org/dc/dcmitype/"/>
    <ds:schemaRef ds:uri="http://www.w3.org/XML/1998/namespace"/>
    <ds:schemaRef ds:uri="21a3cdd7-b7f5-4e00-b9e7-681cfd136eac"/>
    <ds:schemaRef ds:uri="http://schemas.microsoft.com/office/2006/metadata/properties"/>
  </ds:schemaRefs>
</ds:datastoreItem>
</file>

<file path=customXml/itemProps4.xml><?xml version="1.0" encoding="utf-8"?>
<ds:datastoreItem xmlns:ds="http://schemas.openxmlformats.org/officeDocument/2006/customXml" ds:itemID="{A570D66C-A7CA-4912-A7F5-55CAB785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8621</Words>
  <Characters>4915</Characters>
  <Application>Microsoft Office Word</Application>
  <DocSecurity>0</DocSecurity>
  <Lines>40</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4</cp:revision>
  <cp:lastPrinted>2025-04-14T20:32:00Z</cp:lastPrinted>
  <dcterms:created xsi:type="dcterms:W3CDTF">2025-08-07T20:28:00Z</dcterms:created>
  <dcterms:modified xsi:type="dcterms:W3CDTF">2025-08-08T11:36:00Z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