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597B0C38"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00C156C5" w:rsidRPr="00C156C5">
        <w:rPr>
          <w:rFonts w:ascii="Times New Roman" w:eastAsia="Arial" w:hAnsi="Times New Roman"/>
          <w:b/>
          <w:bCs/>
          <w:i/>
          <w:sz w:val="24"/>
          <w:szCs w:val="24"/>
          <w:lang w:val="ru-RU" w:eastAsia="ru-RU"/>
        </w:rPr>
        <w:t>Мобільна майстерня для проведення ремонту та виробництва безпілотних літальних апаратів</w:t>
      </w:r>
      <w:r w:rsidRPr="00E2306D">
        <w:rPr>
          <w:rFonts w:ascii="Times New Roman" w:eastAsia="Arial" w:hAnsi="Times New Roman"/>
          <w:b/>
          <w:bCs/>
          <w:i/>
          <w:sz w:val="24"/>
          <w:szCs w:val="24"/>
          <w:lang w:eastAsia="ru-RU"/>
        </w:rPr>
        <w:t xml:space="preserve">», код ДК 021:2015 - </w:t>
      </w:r>
      <w:bookmarkEnd w:id="2"/>
      <w:r w:rsidR="00C156C5" w:rsidRPr="00C156C5">
        <w:rPr>
          <w:rFonts w:ascii="Times New Roman" w:eastAsia="Arial" w:hAnsi="Times New Roman"/>
          <w:b/>
          <w:bCs/>
          <w:i/>
          <w:sz w:val="24"/>
          <w:szCs w:val="24"/>
          <w:lang w:eastAsia="ru-RU"/>
        </w:rPr>
        <w:t>34220000-5: Причепи, напівпричепи та пересувні контейнери</w:t>
      </w:r>
      <w:r w:rsidRPr="00E2306D">
        <w:rPr>
          <w:rFonts w:ascii="Times New Roman" w:eastAsia="Arial" w:hAnsi="Times New Roman"/>
          <w:b/>
          <w:bCs/>
          <w:i/>
          <w:sz w:val="24"/>
          <w:szCs w:val="24"/>
          <w:lang w:eastAsia="ru-RU"/>
        </w:rPr>
        <w:t>.</w:t>
      </w:r>
      <w:bookmarkEnd w:id="3"/>
    </w:p>
    <w:p w14:paraId="6642CA27" w14:textId="55C04D89"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w:t>
      </w:r>
      <w:r w:rsidR="000E032F" w:rsidRPr="000E032F">
        <w:rPr>
          <w:rFonts w:ascii="Times New Roman" w:hAnsi="Times New Roman"/>
          <w:b/>
          <w:sz w:val="24"/>
          <w:szCs w:val="24"/>
        </w:rPr>
        <w:t xml:space="preserve">№ </w:t>
      </w:r>
      <w:r w:rsidR="0071668B" w:rsidRPr="0071668B">
        <w:rPr>
          <w:rFonts w:ascii="Times New Roman" w:hAnsi="Times New Roman"/>
          <w:b/>
          <w:sz w:val="24"/>
          <w:szCs w:val="24"/>
        </w:rPr>
        <w:t>764 від 29.07.2025 «Про закупівлю та передачу матеріально-технічних засобів»</w:t>
      </w:r>
      <w:r w:rsidR="000E032F" w:rsidRPr="000E032F">
        <w:rPr>
          <w:rFonts w:ascii="Times New Roman" w:hAnsi="Times New Roman"/>
          <w:bCs/>
          <w:sz w:val="24"/>
          <w:szCs w:val="24"/>
        </w:rPr>
        <w:t>,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передачі військов</w:t>
      </w:r>
      <w:r w:rsidR="00C156C5">
        <w:rPr>
          <w:rFonts w:ascii="Times New Roman" w:hAnsi="Times New Roman"/>
          <w:bCs/>
          <w:sz w:val="24"/>
          <w:szCs w:val="24"/>
        </w:rPr>
        <w:t>ій</w:t>
      </w:r>
      <w:r w:rsidR="000E032F" w:rsidRPr="000E032F">
        <w:rPr>
          <w:rFonts w:ascii="Times New Roman" w:hAnsi="Times New Roman"/>
          <w:bCs/>
          <w:sz w:val="24"/>
          <w:szCs w:val="24"/>
        </w:rPr>
        <w:t xml:space="preserve"> частин</w:t>
      </w:r>
      <w:r w:rsidR="00C156C5">
        <w:rPr>
          <w:rFonts w:ascii="Times New Roman" w:hAnsi="Times New Roman"/>
          <w:bCs/>
          <w:sz w:val="24"/>
          <w:szCs w:val="24"/>
        </w:rPr>
        <w:t>і</w:t>
      </w:r>
      <w:r w:rsidR="000E032F" w:rsidRPr="000E032F">
        <w:rPr>
          <w:rFonts w:ascii="Times New Roman" w:hAnsi="Times New Roman"/>
          <w:bCs/>
          <w:sz w:val="24"/>
          <w:szCs w:val="24"/>
        </w:rPr>
        <w:t xml:space="preserve"> Збройних Сил України</w:t>
      </w:r>
      <w:r w:rsidRPr="00B42141">
        <w:rPr>
          <w:rFonts w:ascii="Times New Roman" w:hAnsi="Times New Roman"/>
          <w:bCs/>
          <w:sz w:val="24"/>
          <w:szCs w:val="24"/>
        </w:rPr>
        <w:t>.</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48126263"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7046E3" w:rsidRPr="007046E3">
        <w:rPr>
          <w:rFonts w:ascii="Times New Roman" w:eastAsia="Times New Roman" w:hAnsi="Times New Roman"/>
          <w:b/>
          <w:bCs/>
          <w:sz w:val="24"/>
          <w:szCs w:val="24"/>
          <w:lang w:val="en-US"/>
        </w:rPr>
        <w:t>UA-2025-08-11-010849-a</w:t>
      </w:r>
      <w:r w:rsidR="00D55340">
        <w:rPr>
          <w:rFonts w:ascii="Times New Roman" w:eastAsia="Times New Roman" w:hAnsi="Times New Roman"/>
          <w:b/>
          <w:bCs/>
          <w:sz w:val="24"/>
          <w:szCs w:val="24"/>
        </w:rPr>
        <w:t>.</w:t>
      </w:r>
    </w:p>
    <w:p w14:paraId="22740C72" w14:textId="2FE598FA"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r w:rsidR="00C156C5" w:rsidRPr="00C156C5">
        <w:rPr>
          <w:rFonts w:ascii="Times New Roman" w:eastAsia="Times New Roman" w:hAnsi="Times New Roman"/>
          <w:b/>
          <w:bCs/>
          <w:color w:val="FF0000"/>
          <w:sz w:val="24"/>
          <w:szCs w:val="24"/>
        </w:rPr>
        <w:t xml:space="preserve">1 380 000,00 </w:t>
      </w:r>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2A44A41C" w:rsidR="00FD008D" w:rsidRPr="00F0720D" w:rsidRDefault="00C156C5" w:rsidP="00B605A5">
      <w:pPr>
        <w:spacing w:after="0" w:line="240" w:lineRule="auto"/>
        <w:jc w:val="both"/>
        <w:rPr>
          <w:rFonts w:ascii="Times New Roman" w:eastAsia="Times New Roman" w:hAnsi="Times New Roman"/>
          <w:b/>
          <w:bCs/>
          <w:sz w:val="24"/>
          <w:szCs w:val="24"/>
        </w:rPr>
      </w:pPr>
      <w:r w:rsidRPr="00C156C5">
        <w:rPr>
          <w:rFonts w:ascii="Times New Roman" w:eastAsia="Times New Roman" w:hAnsi="Times New Roman"/>
          <w:b/>
          <w:bCs/>
          <w:color w:val="FF0000"/>
          <w:sz w:val="24"/>
          <w:szCs w:val="24"/>
        </w:rPr>
        <w:t xml:space="preserve">1 380 000,00 </w:t>
      </w:r>
      <w:r w:rsidR="00B42141" w:rsidRPr="0071668B">
        <w:rPr>
          <w:rFonts w:ascii="Times New Roman" w:eastAsia="Times New Roman" w:hAnsi="Times New Roman"/>
          <w:b/>
          <w:bCs/>
          <w:color w:val="FF0000"/>
          <w:sz w:val="24"/>
          <w:szCs w:val="24"/>
        </w:rPr>
        <w:t>грн</w:t>
      </w:r>
      <w:r w:rsidR="0071668B">
        <w:rPr>
          <w:rFonts w:ascii="Times New Roman" w:eastAsia="Times New Roman" w:hAnsi="Times New Roman"/>
          <w:b/>
          <w:bCs/>
          <w:color w:val="FF0000"/>
          <w:sz w:val="24"/>
          <w:szCs w:val="24"/>
        </w:rPr>
        <w:t>.</w:t>
      </w:r>
      <w:r w:rsidR="0070006D" w:rsidRPr="0071668B">
        <w:rPr>
          <w:rFonts w:ascii="Times New Roman" w:eastAsia="Times New Roman" w:hAnsi="Times New Roman"/>
          <w:b/>
          <w:bCs/>
          <w:color w:val="FF0000"/>
          <w:sz w:val="24"/>
          <w:szCs w:val="24"/>
        </w:rPr>
        <w:t xml:space="preserve"> без ПДВ </w:t>
      </w:r>
      <w:r w:rsidR="0070006D" w:rsidRPr="00F0720D">
        <w:rPr>
          <w:rFonts w:ascii="Times New Roman" w:eastAsia="Times New Roman" w:hAnsi="Times New Roman"/>
          <w:b/>
          <w:bCs/>
          <w:sz w:val="24"/>
          <w:szCs w:val="24"/>
        </w:rPr>
        <w:t>(</w:t>
      </w:r>
      <w:r w:rsidRPr="00C156C5">
        <w:rPr>
          <w:rFonts w:ascii="Times New Roman" w:eastAsia="Times New Roman" w:hAnsi="Times New Roman"/>
          <w:i/>
          <w:iCs/>
          <w:sz w:val="24"/>
          <w:szCs w:val="24"/>
        </w:rPr>
        <w:t>відповідно до підпункту «д» підпункту 4 пункту 32 підрозділу 2 «Особливості справляння податку на додану вартість» розділу XX «Перехідні положення» Податкового кодексу України (тимчасово,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 оборонного призначення, визначених такими згідно з пунктом 29 частини першої статті 1 Закону України "Про оборонні закупівлі", що класифікуються за такими групами, товарними позиціями та підкатегоріями УКТ ЗЕД 8702-8705 (тільки для автомобілів спеціального призначення, радіолокаційних станцій та причепів до них, що класифікуються у товарній позиції 8716 згідно з УКТ ЗЕД, мобільних ремонтних майстерень, які використовуються в оборонних цілях; пасажирських та вантажних автомобілів звичайного типу, що використовуються в оборонних цілях та мають легку броню або обладнані з’ємною бронею)</w:t>
      </w:r>
      <w:r w:rsidR="0070006D" w:rsidRPr="00F0720D">
        <w:rPr>
          <w:rFonts w:ascii="Times New Roman" w:eastAsia="Times New Roman" w:hAnsi="Times New Roman"/>
          <w:i/>
          <w:iCs/>
          <w:sz w:val="24"/>
          <w:szCs w:val="24"/>
        </w:rPr>
        <w:t>)</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w:t>
      </w:r>
      <w:r w:rsidRPr="00B42141">
        <w:rPr>
          <w:rFonts w:ascii="Times New Roman" w:eastAsia="Times New Roman" w:hAnsi="Times New Roman"/>
          <w:sz w:val="24"/>
          <w:szCs w:val="24"/>
        </w:rPr>
        <w:lastRenderedPageBreak/>
        <w:t>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53922423"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71668B">
        <w:rPr>
          <w:rFonts w:ascii="Times New Roman" w:eastAsia="Times New Roman" w:hAnsi="Times New Roman"/>
          <w:sz w:val="24"/>
          <w:szCs w:val="24"/>
        </w:rPr>
        <w:t>их</w:t>
      </w:r>
      <w:r>
        <w:rPr>
          <w:rFonts w:ascii="Times New Roman" w:eastAsia="Times New Roman" w:hAnsi="Times New Roman"/>
          <w:sz w:val="24"/>
          <w:szCs w:val="24"/>
        </w:rPr>
        <w:t xml:space="preserve"> пропозиції від виробника</w:t>
      </w:r>
      <w:r w:rsidR="0071668B">
        <w:rPr>
          <w:rFonts w:ascii="Times New Roman" w:eastAsia="Times New Roman" w:hAnsi="Times New Roman"/>
          <w:sz w:val="24"/>
          <w:szCs w:val="24"/>
        </w:rPr>
        <w:t>(ів) та/або постачальників</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8" w:name="_heading=h.uw0vd9bkb1ra" w:colFirst="0" w:colLast="0"/>
      <w:bookmarkEnd w:id="8"/>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9" w:name="_heading=h.qnwmtff3jstz" w:colFirst="0" w:colLast="0"/>
      <w:bookmarkEnd w:id="9"/>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948C4"/>
    <w:rsid w:val="000E032F"/>
    <w:rsid w:val="00130616"/>
    <w:rsid w:val="00195973"/>
    <w:rsid w:val="001D07BD"/>
    <w:rsid w:val="00291A2F"/>
    <w:rsid w:val="002F07A7"/>
    <w:rsid w:val="00305BAD"/>
    <w:rsid w:val="004568AB"/>
    <w:rsid w:val="00537DA3"/>
    <w:rsid w:val="00612308"/>
    <w:rsid w:val="006972AD"/>
    <w:rsid w:val="006B3017"/>
    <w:rsid w:val="0070006D"/>
    <w:rsid w:val="007046E3"/>
    <w:rsid w:val="0071668B"/>
    <w:rsid w:val="007610A1"/>
    <w:rsid w:val="00771340"/>
    <w:rsid w:val="00775B9B"/>
    <w:rsid w:val="007B4275"/>
    <w:rsid w:val="007F7CC8"/>
    <w:rsid w:val="0088724D"/>
    <w:rsid w:val="008A7818"/>
    <w:rsid w:val="008C58D2"/>
    <w:rsid w:val="008F5D70"/>
    <w:rsid w:val="00AC2588"/>
    <w:rsid w:val="00B204B7"/>
    <w:rsid w:val="00B40A27"/>
    <w:rsid w:val="00B42141"/>
    <w:rsid w:val="00B605A5"/>
    <w:rsid w:val="00B7118F"/>
    <w:rsid w:val="00C14819"/>
    <w:rsid w:val="00C156C5"/>
    <w:rsid w:val="00D55340"/>
    <w:rsid w:val="00DA1218"/>
    <w:rsid w:val="00E2306D"/>
    <w:rsid w:val="00E644CC"/>
    <w:rsid w:val="00ED7C32"/>
    <w:rsid w:val="00EE37F7"/>
    <w:rsid w:val="00F0720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3273</Words>
  <Characters>1866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2025-08-11T13:34:00Z</dcterms:created>
  <dcterms:modified xsi:type="dcterms:W3CDTF">2025-08-11T13:59:00Z</dcterms:modified>
</cp:coreProperties>
</file>