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0D5B9773" w14:textId="77777777" w:rsidR="00100249" w:rsidRPr="000E1C69" w:rsidRDefault="00100249" w:rsidP="000E1C69">
      <w:pPr>
        <w:ind w:right="-93"/>
        <w:rPr>
          <w:rFonts w:ascii="Arial" w:hAnsi="Arial" w:cs="Arial"/>
          <w:sz w:val="26"/>
          <w:szCs w:val="26"/>
          <w:lang w:val="en-US"/>
        </w:rPr>
      </w:pPr>
    </w:p>
    <w:p w14:paraId="74ABAD6F" w14:textId="77777777" w:rsidR="00CC4387" w:rsidRDefault="00CC4387" w:rsidP="00B00DA3">
      <w:pPr>
        <w:ind w:right="-93"/>
        <w:rPr>
          <w:rFonts w:ascii="Arial" w:hAnsi="Arial" w:cs="Arial"/>
          <w:sz w:val="26"/>
          <w:szCs w:val="26"/>
        </w:rPr>
      </w:pPr>
    </w:p>
    <w:p w14:paraId="79F7C918" w14:textId="77777777" w:rsidR="00AC2F66" w:rsidRDefault="00AC2F66" w:rsidP="00B00DA3">
      <w:pPr>
        <w:ind w:right="-93"/>
        <w:rPr>
          <w:rFonts w:ascii="Arial" w:hAnsi="Arial" w:cs="Arial"/>
          <w:sz w:val="26"/>
          <w:szCs w:val="26"/>
        </w:rPr>
      </w:pPr>
    </w:p>
    <w:p w14:paraId="0FDFFDB8" w14:textId="77777777" w:rsidR="00100249" w:rsidRPr="008E2CC6" w:rsidRDefault="00100249" w:rsidP="00E36573">
      <w:pPr>
        <w:ind w:left="-57" w:right="-93" w:firstLine="908"/>
        <w:rPr>
          <w:rFonts w:ascii="Arial" w:hAnsi="Arial" w:cs="Arial"/>
          <w:sz w:val="26"/>
          <w:szCs w:val="26"/>
        </w:rPr>
      </w:pPr>
    </w:p>
    <w:p w14:paraId="1F1526EE" w14:textId="77777777" w:rsidR="00250F85" w:rsidRPr="008E2CC6" w:rsidRDefault="00250F85" w:rsidP="008B7A6F">
      <w:pPr>
        <w:ind w:left="6379" w:right="-93"/>
        <w:rPr>
          <w:rFonts w:ascii="Arial" w:hAnsi="Arial" w:cs="Arial"/>
          <w:color w:val="EE0000"/>
          <w:sz w:val="26"/>
          <w:szCs w:val="26"/>
        </w:rPr>
      </w:pPr>
    </w:p>
    <w:p w14:paraId="09833CF3" w14:textId="77777777" w:rsidR="0095126D" w:rsidRPr="004B5D37" w:rsidRDefault="00821D42" w:rsidP="008B7A6F">
      <w:pPr>
        <w:ind w:left="6379" w:right="-93"/>
        <w:rPr>
          <w:rFonts w:ascii="Arial" w:hAnsi="Arial" w:cs="Arial"/>
          <w:sz w:val="26"/>
          <w:szCs w:val="26"/>
        </w:rPr>
      </w:pPr>
      <w:r w:rsidRPr="004B5D37">
        <w:rPr>
          <w:rFonts w:ascii="Arial" w:hAnsi="Arial" w:cs="Arial"/>
          <w:sz w:val="26"/>
          <w:szCs w:val="26"/>
        </w:rPr>
        <w:t>Львівська міська рада</w:t>
      </w:r>
    </w:p>
    <w:p w14:paraId="0AC5EA82" w14:textId="77777777" w:rsidR="008B7A6F" w:rsidRPr="004B5D37" w:rsidRDefault="008B7A6F" w:rsidP="008B7A6F">
      <w:pPr>
        <w:ind w:left="6379" w:right="-93"/>
        <w:rPr>
          <w:rFonts w:ascii="Arial" w:hAnsi="Arial" w:cs="Arial"/>
          <w:sz w:val="26"/>
          <w:szCs w:val="26"/>
        </w:rPr>
      </w:pPr>
    </w:p>
    <w:p w14:paraId="65C2217D" w14:textId="77777777" w:rsidR="00A42FBF" w:rsidRPr="004B5D37" w:rsidRDefault="00C46018" w:rsidP="008B7A6F">
      <w:pPr>
        <w:ind w:left="6379" w:right="-93"/>
        <w:rPr>
          <w:rFonts w:ascii="Arial" w:hAnsi="Arial" w:cs="Arial"/>
          <w:sz w:val="26"/>
          <w:szCs w:val="26"/>
        </w:rPr>
      </w:pPr>
      <w:r w:rsidRPr="004B5D37">
        <w:rPr>
          <w:rFonts w:ascii="Arial" w:hAnsi="Arial" w:cs="Arial"/>
          <w:sz w:val="26"/>
          <w:szCs w:val="26"/>
        </w:rPr>
        <w:t>В</w:t>
      </w:r>
      <w:r w:rsidR="0095126D" w:rsidRPr="004B5D37">
        <w:rPr>
          <w:rFonts w:ascii="Arial" w:hAnsi="Arial" w:cs="Arial"/>
          <w:sz w:val="26"/>
          <w:szCs w:val="26"/>
        </w:rPr>
        <w:t>иконавчий комітет</w:t>
      </w:r>
    </w:p>
    <w:p w14:paraId="638BB550" w14:textId="77777777" w:rsidR="0095126D" w:rsidRPr="004B5D37" w:rsidRDefault="00C46018" w:rsidP="008B7A6F">
      <w:pPr>
        <w:ind w:left="6379" w:right="-93"/>
        <w:rPr>
          <w:rFonts w:ascii="Arial" w:hAnsi="Arial" w:cs="Arial"/>
          <w:sz w:val="26"/>
          <w:szCs w:val="26"/>
        </w:rPr>
      </w:pPr>
      <w:r w:rsidRPr="004B5D37">
        <w:rPr>
          <w:rFonts w:ascii="Arial" w:hAnsi="Arial" w:cs="Arial"/>
          <w:sz w:val="26"/>
          <w:szCs w:val="26"/>
        </w:rPr>
        <w:t>Львівської міської ради</w:t>
      </w:r>
    </w:p>
    <w:p w14:paraId="7FDD35F3" w14:textId="77777777" w:rsidR="003B7AE6" w:rsidRPr="004B5D37" w:rsidRDefault="003B7AE6" w:rsidP="00E36573">
      <w:pPr>
        <w:ind w:left="-57" w:right="-93" w:firstLine="908"/>
        <w:rPr>
          <w:rFonts w:ascii="Arial" w:hAnsi="Arial" w:cs="Arial"/>
          <w:sz w:val="26"/>
          <w:szCs w:val="26"/>
        </w:rPr>
      </w:pPr>
    </w:p>
    <w:p w14:paraId="646BB5BF" w14:textId="77777777" w:rsidR="00440E6C" w:rsidRPr="004B5D37" w:rsidRDefault="00440E6C" w:rsidP="00E36573">
      <w:pPr>
        <w:rPr>
          <w:rFonts w:ascii="Arial" w:hAnsi="Arial" w:cs="Arial"/>
          <w:sz w:val="26"/>
          <w:szCs w:val="26"/>
        </w:rPr>
      </w:pPr>
      <w:r w:rsidRPr="004B5D37">
        <w:rPr>
          <w:rFonts w:ascii="Arial" w:hAnsi="Arial" w:cs="Arial"/>
          <w:sz w:val="26"/>
          <w:szCs w:val="26"/>
        </w:rPr>
        <w:t>Про виконання  бюджету Львівської міської</w:t>
      </w:r>
    </w:p>
    <w:p w14:paraId="132844B8" w14:textId="1EC38A65" w:rsidR="0095126D" w:rsidRPr="004B5D37" w:rsidRDefault="00440E6C" w:rsidP="00E36573">
      <w:pPr>
        <w:ind w:right="29"/>
        <w:rPr>
          <w:rFonts w:ascii="Arial" w:hAnsi="Arial" w:cs="Arial"/>
          <w:sz w:val="26"/>
          <w:szCs w:val="26"/>
        </w:rPr>
      </w:pPr>
      <w:r w:rsidRPr="004B5D37">
        <w:rPr>
          <w:rFonts w:ascii="Arial" w:hAnsi="Arial" w:cs="Arial"/>
          <w:sz w:val="26"/>
          <w:szCs w:val="26"/>
        </w:rPr>
        <w:t>територіальної громади</w:t>
      </w:r>
      <w:r w:rsidR="00885D10" w:rsidRPr="004B5D37">
        <w:rPr>
          <w:rFonts w:ascii="Arial" w:hAnsi="Arial" w:cs="Arial"/>
          <w:sz w:val="26"/>
          <w:szCs w:val="26"/>
        </w:rPr>
        <w:t xml:space="preserve"> за </w:t>
      </w:r>
      <w:r w:rsidR="009F10A3" w:rsidRPr="004B5D37">
        <w:rPr>
          <w:rFonts w:ascii="Arial" w:hAnsi="Arial" w:cs="Arial"/>
          <w:sz w:val="26"/>
          <w:szCs w:val="26"/>
        </w:rPr>
        <w:t>І</w:t>
      </w:r>
      <w:r w:rsidR="00D7179B" w:rsidRPr="004B5D37">
        <w:rPr>
          <w:rFonts w:ascii="Arial" w:hAnsi="Arial" w:cs="Arial"/>
          <w:sz w:val="26"/>
          <w:szCs w:val="26"/>
        </w:rPr>
        <w:t xml:space="preserve"> </w:t>
      </w:r>
      <w:r w:rsidR="00E9422B" w:rsidRPr="004B5D37">
        <w:rPr>
          <w:rFonts w:ascii="Arial" w:hAnsi="Arial" w:cs="Arial"/>
          <w:sz w:val="26"/>
          <w:szCs w:val="26"/>
        </w:rPr>
        <w:t>півріччя</w:t>
      </w:r>
      <w:r w:rsidR="00D7179B" w:rsidRPr="004B5D37">
        <w:rPr>
          <w:rFonts w:ascii="Arial" w:hAnsi="Arial" w:cs="Arial"/>
          <w:sz w:val="26"/>
          <w:szCs w:val="26"/>
        </w:rPr>
        <w:t xml:space="preserve"> 202</w:t>
      </w:r>
      <w:r w:rsidR="00685859" w:rsidRPr="004B5D37">
        <w:rPr>
          <w:rFonts w:ascii="Arial" w:hAnsi="Arial" w:cs="Arial"/>
          <w:sz w:val="26"/>
          <w:szCs w:val="26"/>
        </w:rPr>
        <w:t>5</w:t>
      </w:r>
      <w:r w:rsidR="00D7179B" w:rsidRPr="004B5D37">
        <w:rPr>
          <w:rFonts w:ascii="Arial" w:hAnsi="Arial" w:cs="Arial"/>
          <w:sz w:val="26"/>
          <w:szCs w:val="26"/>
        </w:rPr>
        <w:t xml:space="preserve"> року</w:t>
      </w:r>
    </w:p>
    <w:p w14:paraId="0AE102A4" w14:textId="77777777" w:rsidR="00673325" w:rsidRPr="004B5D37" w:rsidRDefault="00673325" w:rsidP="00673325">
      <w:pPr>
        <w:shd w:val="clear" w:color="auto" w:fill="FFFFFF"/>
        <w:autoSpaceDE w:val="0"/>
        <w:ind w:right="1" w:firstLine="766"/>
        <w:jc w:val="both"/>
        <w:rPr>
          <w:rFonts w:ascii="Arial" w:hAnsi="Arial" w:cs="Arial"/>
          <w:bCs/>
          <w:sz w:val="26"/>
          <w:szCs w:val="26"/>
        </w:rPr>
      </w:pPr>
    </w:p>
    <w:p w14:paraId="40495EAA" w14:textId="77CDCC9B" w:rsidR="00532187" w:rsidRPr="00532187" w:rsidRDefault="00532187" w:rsidP="00532187">
      <w:pPr>
        <w:shd w:val="clear" w:color="auto" w:fill="FFFFFF"/>
        <w:autoSpaceDE w:val="0"/>
        <w:ind w:right="1" w:firstLine="709"/>
        <w:jc w:val="both"/>
        <w:rPr>
          <w:rFonts w:ascii="Arial" w:hAnsi="Arial" w:cs="Arial"/>
          <w:bCs/>
          <w:sz w:val="26"/>
          <w:szCs w:val="26"/>
        </w:rPr>
      </w:pPr>
      <w:r w:rsidRPr="00532187">
        <w:rPr>
          <w:rFonts w:ascii="Arial" w:hAnsi="Arial" w:cs="Arial"/>
          <w:b/>
          <w:sz w:val="26"/>
          <w:szCs w:val="26"/>
        </w:rPr>
        <w:t xml:space="preserve">Доходи </w:t>
      </w:r>
      <w:r w:rsidRPr="00532187">
        <w:rPr>
          <w:rFonts w:ascii="Arial" w:hAnsi="Arial" w:cs="Arial"/>
          <w:bCs/>
          <w:sz w:val="26"/>
          <w:szCs w:val="26"/>
        </w:rPr>
        <w:t>загального фонду бюджету Львівської міської територіальної громади без врахування міжбюджетних трансфертів на 2025 рік затверджені зі змінами в сумі 16</w:t>
      </w:r>
      <w:r>
        <w:rPr>
          <w:rFonts w:ascii="Arial" w:hAnsi="Arial" w:cs="Arial"/>
          <w:bCs/>
          <w:sz w:val="26"/>
          <w:szCs w:val="26"/>
        </w:rPr>
        <w:t xml:space="preserve"> </w:t>
      </w:r>
      <w:r w:rsidRPr="00532187">
        <w:rPr>
          <w:rFonts w:ascii="Arial" w:hAnsi="Arial" w:cs="Arial"/>
          <w:bCs/>
          <w:sz w:val="26"/>
          <w:szCs w:val="26"/>
        </w:rPr>
        <w:t>341,0 млн грн.</w:t>
      </w:r>
      <w:r w:rsidR="00C74A61">
        <w:rPr>
          <w:rFonts w:ascii="Arial" w:hAnsi="Arial" w:cs="Arial"/>
          <w:bCs/>
          <w:sz w:val="26"/>
          <w:szCs w:val="26"/>
        </w:rPr>
        <w:t xml:space="preserve"> Міжбюджетні трансферти на 2025 рік передбачені в сумі 1236,3 млн грн</w:t>
      </w:r>
    </w:p>
    <w:p w14:paraId="70C418D6" w14:textId="6FA51651" w:rsidR="00532187" w:rsidRPr="00532187" w:rsidRDefault="00532187" w:rsidP="00532187">
      <w:pPr>
        <w:shd w:val="clear" w:color="auto" w:fill="FFFFFF"/>
        <w:autoSpaceDE w:val="0"/>
        <w:ind w:right="1" w:firstLine="709"/>
        <w:jc w:val="both"/>
        <w:rPr>
          <w:rFonts w:ascii="Arial" w:hAnsi="Arial" w:cs="Arial"/>
          <w:bCs/>
          <w:sz w:val="26"/>
          <w:szCs w:val="26"/>
        </w:rPr>
      </w:pPr>
      <w:r w:rsidRPr="00532187">
        <w:rPr>
          <w:rFonts w:ascii="Arial" w:hAnsi="Arial" w:cs="Arial"/>
          <w:bCs/>
          <w:sz w:val="26"/>
          <w:szCs w:val="26"/>
        </w:rPr>
        <w:t xml:space="preserve">План доходів на І півріччя 2025 року </w:t>
      </w:r>
      <w:r w:rsidR="00C74A61">
        <w:rPr>
          <w:rFonts w:ascii="Arial" w:hAnsi="Arial" w:cs="Arial"/>
          <w:bCs/>
          <w:sz w:val="26"/>
          <w:szCs w:val="26"/>
        </w:rPr>
        <w:t>становить</w:t>
      </w:r>
      <w:r w:rsidRPr="00532187">
        <w:rPr>
          <w:rFonts w:ascii="Arial" w:hAnsi="Arial" w:cs="Arial"/>
          <w:bCs/>
          <w:sz w:val="26"/>
          <w:szCs w:val="26"/>
        </w:rPr>
        <w:t xml:space="preserve"> 7</w:t>
      </w:r>
      <w:r>
        <w:rPr>
          <w:rFonts w:ascii="Arial" w:hAnsi="Arial" w:cs="Arial"/>
          <w:bCs/>
          <w:sz w:val="26"/>
          <w:szCs w:val="26"/>
        </w:rPr>
        <w:t xml:space="preserve"> </w:t>
      </w:r>
      <w:r w:rsidRPr="00532187">
        <w:rPr>
          <w:rFonts w:ascii="Arial" w:hAnsi="Arial" w:cs="Arial"/>
          <w:bCs/>
          <w:sz w:val="26"/>
          <w:szCs w:val="26"/>
        </w:rPr>
        <w:t xml:space="preserve">919,3 млн грн. Виконання плану доходів </w:t>
      </w:r>
      <w:r>
        <w:rPr>
          <w:rFonts w:ascii="Arial" w:hAnsi="Arial" w:cs="Arial"/>
          <w:bCs/>
          <w:sz w:val="26"/>
          <w:szCs w:val="26"/>
        </w:rPr>
        <w:t xml:space="preserve">за </w:t>
      </w:r>
      <w:r w:rsidRPr="00532187">
        <w:rPr>
          <w:rFonts w:ascii="Arial" w:hAnsi="Arial" w:cs="Arial"/>
          <w:bCs/>
          <w:sz w:val="26"/>
          <w:szCs w:val="26"/>
        </w:rPr>
        <w:t xml:space="preserve">І півріччя </w:t>
      </w:r>
      <w:r w:rsidR="00C74A61">
        <w:rPr>
          <w:rFonts w:ascii="Arial" w:hAnsi="Arial" w:cs="Arial"/>
          <w:bCs/>
          <w:sz w:val="26"/>
          <w:szCs w:val="26"/>
        </w:rPr>
        <w:t>складає</w:t>
      </w:r>
      <w:r w:rsidRPr="00532187">
        <w:rPr>
          <w:rFonts w:ascii="Arial" w:hAnsi="Arial" w:cs="Arial"/>
          <w:bCs/>
          <w:sz w:val="26"/>
          <w:szCs w:val="26"/>
        </w:rPr>
        <w:t xml:space="preserve"> 105,1 відсотків</w:t>
      </w:r>
      <w:r w:rsidR="00C74A61">
        <w:rPr>
          <w:rFonts w:ascii="Arial" w:hAnsi="Arial" w:cs="Arial"/>
          <w:bCs/>
          <w:sz w:val="26"/>
          <w:szCs w:val="26"/>
        </w:rPr>
        <w:t xml:space="preserve"> (8 324,0 млн грн). </w:t>
      </w:r>
      <w:r w:rsidR="00C74A61">
        <w:rPr>
          <w:rFonts w:ascii="Arial" w:hAnsi="Arial" w:cs="Arial"/>
          <w:bCs/>
          <w:sz w:val="26"/>
          <w:szCs w:val="26"/>
        </w:rPr>
        <w:t>Міжбюджетні трансферти надійшли в сумі</w:t>
      </w:r>
      <w:r w:rsidR="00C74A61">
        <w:rPr>
          <w:rFonts w:ascii="Arial" w:hAnsi="Arial" w:cs="Arial"/>
          <w:bCs/>
          <w:sz w:val="26"/>
          <w:szCs w:val="26"/>
        </w:rPr>
        <w:t xml:space="preserve"> 1 274,6 млн грн, що складає 102,4 відсотка до уточненого плану.</w:t>
      </w:r>
    </w:p>
    <w:p w14:paraId="36DC6F01" w14:textId="392EF5F6" w:rsidR="00532187" w:rsidRDefault="00532187" w:rsidP="00C74A61">
      <w:pPr>
        <w:shd w:val="clear" w:color="auto" w:fill="FFFFFF"/>
        <w:autoSpaceDE w:val="0"/>
        <w:ind w:right="1" w:firstLine="709"/>
        <w:jc w:val="both"/>
        <w:rPr>
          <w:rFonts w:ascii="Arial" w:hAnsi="Arial" w:cs="Arial"/>
          <w:bCs/>
          <w:sz w:val="26"/>
          <w:szCs w:val="26"/>
        </w:rPr>
      </w:pPr>
      <w:r w:rsidRPr="00532187">
        <w:rPr>
          <w:rFonts w:ascii="Arial" w:hAnsi="Arial" w:cs="Arial"/>
          <w:bCs/>
          <w:sz w:val="26"/>
          <w:szCs w:val="26"/>
        </w:rPr>
        <w:t>Перевиконано планові показники з податку на доходи фізичних осіб (ПДФО) на 454,3 млн грн, плати за землю – 133,7 млн грн, адміністративних штрафів та санкцій- 11,5 млн грн, орендної плати за користування майновим комплексом та іншим майном, що перебуває в комунальній власності</w:t>
      </w:r>
      <w:r>
        <w:rPr>
          <w:rFonts w:ascii="Arial" w:hAnsi="Arial" w:cs="Arial"/>
          <w:bCs/>
          <w:sz w:val="26"/>
          <w:szCs w:val="26"/>
        </w:rPr>
        <w:t xml:space="preserve"> </w:t>
      </w:r>
      <w:r w:rsidRPr="00532187">
        <w:rPr>
          <w:rFonts w:ascii="Arial" w:hAnsi="Arial" w:cs="Arial"/>
          <w:bCs/>
          <w:sz w:val="26"/>
          <w:szCs w:val="26"/>
        </w:rPr>
        <w:t>- 9,2 млн грн, податку на прибуток підприємств та фінансових установ комунальної власності – 7,1 млн грн, збору за паркування транспортних засобів – 2,4 млн</w:t>
      </w:r>
      <w:r>
        <w:rPr>
          <w:rFonts w:ascii="Arial" w:hAnsi="Arial" w:cs="Arial"/>
          <w:bCs/>
          <w:sz w:val="26"/>
          <w:szCs w:val="26"/>
        </w:rPr>
        <w:t xml:space="preserve"> грн.</w:t>
      </w:r>
    </w:p>
    <w:p w14:paraId="1A163F5C" w14:textId="66C0A2CB" w:rsidR="00C74A61" w:rsidRPr="00C74A61" w:rsidRDefault="00C74A61" w:rsidP="00C74A61">
      <w:pPr>
        <w:shd w:val="clear" w:color="auto" w:fill="FFFFFF"/>
        <w:autoSpaceDE w:val="0"/>
        <w:ind w:right="1" w:firstLine="709"/>
        <w:jc w:val="both"/>
        <w:rPr>
          <w:rFonts w:ascii="Arial" w:hAnsi="Arial" w:cs="Arial"/>
          <w:bCs/>
          <w:sz w:val="26"/>
          <w:szCs w:val="26"/>
        </w:rPr>
      </w:pPr>
      <w:r>
        <w:rPr>
          <w:rFonts w:ascii="Arial" w:hAnsi="Arial" w:cs="Arial"/>
          <w:bCs/>
          <w:sz w:val="26"/>
          <w:szCs w:val="26"/>
        </w:rPr>
        <w:t xml:space="preserve"> </w:t>
      </w:r>
    </w:p>
    <w:p w14:paraId="67CEF5B5" w14:textId="1A57D6E9" w:rsidR="00E2536A" w:rsidRPr="005A3A21" w:rsidRDefault="00E2536A" w:rsidP="00AA53DB">
      <w:pPr>
        <w:spacing w:after="160"/>
        <w:ind w:firstLine="709"/>
        <w:jc w:val="both"/>
        <w:rPr>
          <w:rFonts w:ascii="Arial" w:hAnsi="Arial" w:cs="Arial"/>
          <w:sz w:val="26"/>
          <w:szCs w:val="26"/>
        </w:rPr>
      </w:pPr>
      <w:r w:rsidRPr="005A3A21">
        <w:rPr>
          <w:rFonts w:ascii="Arial" w:hAnsi="Arial" w:cs="Arial"/>
          <w:b/>
          <w:sz w:val="26"/>
          <w:szCs w:val="26"/>
        </w:rPr>
        <w:t xml:space="preserve">Видатки </w:t>
      </w:r>
      <w:r w:rsidRPr="005A3A21">
        <w:rPr>
          <w:rFonts w:ascii="Arial" w:hAnsi="Arial" w:cs="Arial"/>
          <w:sz w:val="26"/>
          <w:szCs w:val="26"/>
        </w:rPr>
        <w:t>загального фонду бюджету Львівської міської</w:t>
      </w:r>
      <w:r w:rsidRPr="005A3A21">
        <w:rPr>
          <w:rFonts w:ascii="Arial" w:hAnsi="Arial" w:cs="Arial"/>
          <w:sz w:val="26"/>
          <w:szCs w:val="26"/>
          <w:lang w:val="ru-RU"/>
        </w:rPr>
        <w:t xml:space="preserve"> </w:t>
      </w:r>
      <w:r w:rsidR="0056023E" w:rsidRPr="005A3A21">
        <w:rPr>
          <w:rFonts w:ascii="Arial" w:hAnsi="Arial" w:cs="Arial"/>
          <w:sz w:val="26"/>
          <w:szCs w:val="26"/>
        </w:rPr>
        <w:t>територіальної громади</w:t>
      </w:r>
      <w:r w:rsidR="00DC27FD" w:rsidRPr="005A3A21">
        <w:rPr>
          <w:rFonts w:ascii="Arial" w:hAnsi="Arial" w:cs="Arial"/>
          <w:sz w:val="26"/>
          <w:szCs w:val="26"/>
        </w:rPr>
        <w:t xml:space="preserve"> </w:t>
      </w:r>
      <w:r w:rsidR="00D91B8F" w:rsidRPr="005A3A21">
        <w:rPr>
          <w:rFonts w:ascii="Arial" w:hAnsi="Arial" w:cs="Arial"/>
          <w:sz w:val="26"/>
          <w:szCs w:val="26"/>
        </w:rPr>
        <w:t>на 2025 рік з врахуванням внесених змін станом на 01.0</w:t>
      </w:r>
      <w:r w:rsidR="005A3A21" w:rsidRPr="005A3A21">
        <w:rPr>
          <w:rFonts w:ascii="Arial" w:hAnsi="Arial" w:cs="Arial"/>
          <w:sz w:val="26"/>
          <w:szCs w:val="26"/>
        </w:rPr>
        <w:t>7</w:t>
      </w:r>
      <w:r w:rsidR="00D91B8F" w:rsidRPr="005A3A21">
        <w:rPr>
          <w:rFonts w:ascii="Arial" w:hAnsi="Arial" w:cs="Arial"/>
          <w:sz w:val="26"/>
          <w:szCs w:val="26"/>
        </w:rPr>
        <w:t xml:space="preserve">.2025 року </w:t>
      </w:r>
      <w:r w:rsidR="00C348B5">
        <w:rPr>
          <w:rFonts w:ascii="Arial" w:hAnsi="Arial" w:cs="Arial"/>
          <w:sz w:val="26"/>
          <w:szCs w:val="26"/>
        </w:rPr>
        <w:t>передбачені в сумі</w:t>
      </w:r>
      <w:r w:rsidR="00D91B8F" w:rsidRPr="005A3A21">
        <w:rPr>
          <w:rFonts w:ascii="Arial" w:hAnsi="Arial" w:cs="Arial"/>
          <w:sz w:val="26"/>
          <w:szCs w:val="26"/>
        </w:rPr>
        <w:t xml:space="preserve"> </w:t>
      </w:r>
      <w:r w:rsidR="005A3A21" w:rsidRPr="005A3A21">
        <w:rPr>
          <w:rFonts w:ascii="Arial" w:hAnsi="Arial" w:cs="Arial"/>
          <w:sz w:val="26"/>
          <w:szCs w:val="26"/>
        </w:rPr>
        <w:t>16 177,1</w:t>
      </w:r>
      <w:r w:rsidR="006A65A9" w:rsidRPr="005A3A21">
        <w:rPr>
          <w:rFonts w:ascii="Arial" w:hAnsi="Arial" w:cs="Arial"/>
          <w:sz w:val="26"/>
          <w:szCs w:val="26"/>
        </w:rPr>
        <w:t xml:space="preserve"> </w:t>
      </w:r>
      <w:r w:rsidRPr="005A3A21">
        <w:rPr>
          <w:rFonts w:ascii="Arial" w:hAnsi="Arial" w:cs="Arial"/>
          <w:sz w:val="26"/>
          <w:szCs w:val="26"/>
        </w:rPr>
        <w:t>млн грн.</w:t>
      </w:r>
      <w:r w:rsidR="00C56D18" w:rsidRPr="005A3A21">
        <w:rPr>
          <w:rFonts w:ascii="Arial" w:hAnsi="Arial" w:cs="Arial"/>
          <w:sz w:val="26"/>
          <w:szCs w:val="26"/>
        </w:rPr>
        <w:t xml:space="preserve"> </w:t>
      </w:r>
      <w:r w:rsidRPr="005A3A21">
        <w:rPr>
          <w:rFonts w:ascii="Arial" w:hAnsi="Arial" w:cs="Arial"/>
          <w:sz w:val="26"/>
          <w:szCs w:val="26"/>
        </w:rPr>
        <w:t xml:space="preserve">В обсязі видатків враховано молодіжне кредитування </w:t>
      </w:r>
      <w:r w:rsidR="00957CBD" w:rsidRPr="005A3A21">
        <w:rPr>
          <w:rFonts w:ascii="Arial" w:hAnsi="Arial" w:cs="Arial"/>
          <w:sz w:val="26"/>
          <w:szCs w:val="26"/>
        </w:rPr>
        <w:t xml:space="preserve">в сумі </w:t>
      </w:r>
      <w:r w:rsidR="002A4212" w:rsidRPr="005A3A21">
        <w:rPr>
          <w:rFonts w:ascii="Arial" w:hAnsi="Arial" w:cs="Arial"/>
          <w:sz w:val="26"/>
          <w:szCs w:val="26"/>
        </w:rPr>
        <w:t>27,6</w:t>
      </w:r>
      <w:r w:rsidR="00957CBD" w:rsidRPr="005A3A21">
        <w:rPr>
          <w:rFonts w:ascii="Arial" w:hAnsi="Arial" w:cs="Arial"/>
          <w:sz w:val="26"/>
          <w:szCs w:val="26"/>
        </w:rPr>
        <w:t xml:space="preserve"> млн грн</w:t>
      </w:r>
      <w:r w:rsidR="002A4212" w:rsidRPr="005A3A21">
        <w:rPr>
          <w:rFonts w:ascii="Arial" w:hAnsi="Arial" w:cs="Arial"/>
          <w:sz w:val="26"/>
          <w:szCs w:val="26"/>
        </w:rPr>
        <w:t xml:space="preserve">, реверсна дотація </w:t>
      </w:r>
      <w:r w:rsidR="00C348B5">
        <w:rPr>
          <w:rFonts w:ascii="Arial" w:hAnsi="Arial" w:cs="Arial"/>
          <w:sz w:val="26"/>
          <w:szCs w:val="26"/>
        </w:rPr>
        <w:t>-</w:t>
      </w:r>
      <w:r w:rsidR="002A4212" w:rsidRPr="005A3A21">
        <w:rPr>
          <w:rFonts w:ascii="Arial" w:hAnsi="Arial" w:cs="Arial"/>
          <w:sz w:val="26"/>
          <w:szCs w:val="26"/>
        </w:rPr>
        <w:t xml:space="preserve"> 1</w:t>
      </w:r>
      <w:r w:rsidR="00F72B1C" w:rsidRPr="005A3A21">
        <w:rPr>
          <w:rFonts w:ascii="Arial" w:hAnsi="Arial" w:cs="Arial"/>
          <w:sz w:val="26"/>
          <w:szCs w:val="26"/>
        </w:rPr>
        <w:t xml:space="preserve"> </w:t>
      </w:r>
      <w:r w:rsidR="002A4212" w:rsidRPr="005A3A21">
        <w:rPr>
          <w:rFonts w:ascii="Arial" w:hAnsi="Arial" w:cs="Arial"/>
          <w:sz w:val="26"/>
          <w:szCs w:val="26"/>
        </w:rPr>
        <w:t>899,9 млн грн</w:t>
      </w:r>
      <w:r w:rsidR="00C348B5">
        <w:rPr>
          <w:rFonts w:ascii="Arial" w:hAnsi="Arial" w:cs="Arial"/>
          <w:sz w:val="26"/>
          <w:szCs w:val="26"/>
        </w:rPr>
        <w:t>,</w:t>
      </w:r>
      <w:r w:rsidR="00957CBD" w:rsidRPr="005A3A21">
        <w:rPr>
          <w:rFonts w:ascii="Arial" w:hAnsi="Arial" w:cs="Arial"/>
          <w:sz w:val="26"/>
          <w:szCs w:val="26"/>
        </w:rPr>
        <w:t xml:space="preserve"> </w:t>
      </w:r>
      <w:r w:rsidR="00C56D18" w:rsidRPr="005A3A21">
        <w:rPr>
          <w:rFonts w:ascii="Arial" w:hAnsi="Arial" w:cs="Arial"/>
          <w:sz w:val="26"/>
          <w:szCs w:val="26"/>
        </w:rPr>
        <w:t xml:space="preserve">субвенція з місцевого бюджету державному бюджету </w:t>
      </w:r>
      <w:r w:rsidR="00C348B5">
        <w:rPr>
          <w:rFonts w:ascii="Arial" w:hAnsi="Arial" w:cs="Arial"/>
          <w:sz w:val="26"/>
          <w:szCs w:val="26"/>
        </w:rPr>
        <w:t>-</w:t>
      </w:r>
      <w:r w:rsidR="002F7EFC" w:rsidRPr="005A3A21">
        <w:rPr>
          <w:rFonts w:ascii="Arial" w:hAnsi="Arial" w:cs="Arial"/>
          <w:sz w:val="26"/>
          <w:szCs w:val="26"/>
        </w:rPr>
        <w:t xml:space="preserve"> </w:t>
      </w:r>
      <w:r w:rsidR="005A3A21" w:rsidRPr="005A3A21">
        <w:rPr>
          <w:rFonts w:ascii="Arial" w:hAnsi="Arial" w:cs="Arial"/>
          <w:sz w:val="26"/>
          <w:szCs w:val="26"/>
        </w:rPr>
        <w:t>95,2</w:t>
      </w:r>
      <w:r w:rsidR="002F7EFC" w:rsidRPr="005A3A21">
        <w:rPr>
          <w:rFonts w:ascii="Arial" w:hAnsi="Arial" w:cs="Arial"/>
          <w:sz w:val="26"/>
          <w:szCs w:val="26"/>
        </w:rPr>
        <w:t xml:space="preserve"> млн грн</w:t>
      </w:r>
      <w:r w:rsidR="002A4212" w:rsidRPr="005A3A21">
        <w:rPr>
          <w:rFonts w:ascii="Arial" w:hAnsi="Arial" w:cs="Arial"/>
          <w:sz w:val="26"/>
          <w:szCs w:val="26"/>
        </w:rPr>
        <w:t xml:space="preserve">, іншим місцевим бюджетам </w:t>
      </w:r>
      <w:r w:rsidR="00C348B5">
        <w:rPr>
          <w:rFonts w:ascii="Arial" w:hAnsi="Arial" w:cs="Arial"/>
          <w:sz w:val="26"/>
          <w:szCs w:val="26"/>
        </w:rPr>
        <w:t xml:space="preserve">- </w:t>
      </w:r>
      <w:r w:rsidR="005A3A21" w:rsidRPr="005A3A21">
        <w:rPr>
          <w:rFonts w:ascii="Arial" w:hAnsi="Arial" w:cs="Arial"/>
          <w:sz w:val="26"/>
          <w:szCs w:val="26"/>
        </w:rPr>
        <w:t>4,4</w:t>
      </w:r>
      <w:r w:rsidR="002A4212" w:rsidRPr="005A3A21">
        <w:rPr>
          <w:rFonts w:ascii="Arial" w:hAnsi="Arial" w:cs="Arial"/>
          <w:sz w:val="26"/>
          <w:szCs w:val="26"/>
        </w:rPr>
        <w:t xml:space="preserve"> млн грн</w:t>
      </w:r>
      <w:r w:rsidR="00911716" w:rsidRPr="005A3A21">
        <w:rPr>
          <w:rFonts w:ascii="Arial" w:hAnsi="Arial" w:cs="Arial"/>
          <w:sz w:val="26"/>
          <w:szCs w:val="26"/>
        </w:rPr>
        <w:t>.</w:t>
      </w:r>
    </w:p>
    <w:p w14:paraId="09B50B9B" w14:textId="77F87EBD" w:rsidR="00E2536A" w:rsidRPr="00C0513E" w:rsidRDefault="00E2536A" w:rsidP="00A249BB">
      <w:pPr>
        <w:spacing w:after="160"/>
        <w:ind w:firstLine="709"/>
        <w:jc w:val="both"/>
        <w:rPr>
          <w:rFonts w:ascii="Arial" w:hAnsi="Arial" w:cs="Arial"/>
          <w:sz w:val="26"/>
          <w:szCs w:val="26"/>
        </w:rPr>
      </w:pPr>
      <w:r w:rsidRPr="00C0513E">
        <w:rPr>
          <w:rFonts w:ascii="Arial" w:hAnsi="Arial" w:cs="Arial"/>
          <w:bCs/>
          <w:sz w:val="26"/>
          <w:szCs w:val="26"/>
        </w:rPr>
        <w:t xml:space="preserve">Виконання видаткової частини </w:t>
      </w:r>
      <w:r w:rsidRPr="00C0513E">
        <w:rPr>
          <w:rFonts w:ascii="Arial" w:hAnsi="Arial" w:cs="Arial"/>
          <w:sz w:val="26"/>
          <w:szCs w:val="26"/>
        </w:rPr>
        <w:t xml:space="preserve">загального фонду </w:t>
      </w:r>
      <w:r w:rsidR="00B227C8" w:rsidRPr="00C0513E">
        <w:rPr>
          <w:rFonts w:ascii="Arial" w:hAnsi="Arial" w:cs="Arial"/>
          <w:sz w:val="26"/>
          <w:szCs w:val="26"/>
        </w:rPr>
        <w:t xml:space="preserve">за І </w:t>
      </w:r>
      <w:r w:rsidR="00C0513E" w:rsidRPr="00C0513E">
        <w:rPr>
          <w:rFonts w:ascii="Arial" w:hAnsi="Arial" w:cs="Arial"/>
          <w:sz w:val="26"/>
          <w:szCs w:val="26"/>
        </w:rPr>
        <w:t>півріччя</w:t>
      </w:r>
      <w:r w:rsidR="00B227C8" w:rsidRPr="00C0513E">
        <w:rPr>
          <w:rFonts w:ascii="Arial" w:hAnsi="Arial" w:cs="Arial"/>
          <w:sz w:val="26"/>
          <w:szCs w:val="26"/>
        </w:rPr>
        <w:t xml:space="preserve"> 202</w:t>
      </w:r>
      <w:r w:rsidR="0071024B" w:rsidRPr="00C0513E">
        <w:rPr>
          <w:rFonts w:ascii="Arial" w:hAnsi="Arial" w:cs="Arial"/>
          <w:sz w:val="26"/>
          <w:szCs w:val="26"/>
        </w:rPr>
        <w:t>5</w:t>
      </w:r>
      <w:r w:rsidR="00C348B5">
        <w:rPr>
          <w:rFonts w:ascii="Arial" w:hAnsi="Arial" w:cs="Arial"/>
          <w:sz w:val="26"/>
          <w:szCs w:val="26"/>
        </w:rPr>
        <w:t xml:space="preserve"> </w:t>
      </w:r>
      <w:r w:rsidR="00B227C8" w:rsidRPr="00C0513E">
        <w:rPr>
          <w:rFonts w:ascii="Arial" w:hAnsi="Arial" w:cs="Arial"/>
          <w:sz w:val="26"/>
          <w:szCs w:val="26"/>
        </w:rPr>
        <w:t>року</w:t>
      </w:r>
      <w:r w:rsidRPr="00C0513E">
        <w:rPr>
          <w:rFonts w:ascii="Arial" w:hAnsi="Arial" w:cs="Arial"/>
          <w:sz w:val="26"/>
          <w:szCs w:val="26"/>
        </w:rPr>
        <w:t xml:space="preserve"> склало </w:t>
      </w:r>
      <w:r w:rsidR="00C0513E" w:rsidRPr="00C0513E">
        <w:rPr>
          <w:rFonts w:ascii="Arial" w:hAnsi="Arial" w:cs="Arial"/>
          <w:sz w:val="26"/>
          <w:szCs w:val="26"/>
        </w:rPr>
        <w:t>7 713,6</w:t>
      </w:r>
      <w:r w:rsidR="00E36573" w:rsidRPr="00C0513E">
        <w:rPr>
          <w:rFonts w:ascii="Arial" w:hAnsi="Arial" w:cs="Arial"/>
          <w:sz w:val="26"/>
          <w:szCs w:val="26"/>
        </w:rPr>
        <w:t xml:space="preserve"> </w:t>
      </w:r>
      <w:r w:rsidRPr="00C0513E">
        <w:rPr>
          <w:rFonts w:ascii="Arial" w:hAnsi="Arial" w:cs="Arial"/>
          <w:sz w:val="26"/>
          <w:szCs w:val="26"/>
        </w:rPr>
        <w:t xml:space="preserve">млн грн, або </w:t>
      </w:r>
      <w:r w:rsidR="00C0513E" w:rsidRPr="00C0513E">
        <w:rPr>
          <w:rFonts w:ascii="Arial" w:hAnsi="Arial" w:cs="Arial"/>
          <w:sz w:val="26"/>
          <w:szCs w:val="26"/>
        </w:rPr>
        <w:t>92,4</w:t>
      </w:r>
      <w:r w:rsidRPr="00C0513E">
        <w:rPr>
          <w:rFonts w:ascii="Arial" w:hAnsi="Arial" w:cs="Arial"/>
          <w:sz w:val="26"/>
          <w:szCs w:val="26"/>
        </w:rPr>
        <w:t xml:space="preserve"> відсотка  до плану з урахуванням змін на цей період</w:t>
      </w:r>
      <w:r w:rsidR="001602E2" w:rsidRPr="00C0513E">
        <w:rPr>
          <w:rFonts w:ascii="Arial" w:hAnsi="Arial" w:cs="Arial"/>
          <w:sz w:val="26"/>
          <w:szCs w:val="26"/>
        </w:rPr>
        <w:t xml:space="preserve">                       </w:t>
      </w:r>
      <w:r w:rsidRPr="00C0513E">
        <w:rPr>
          <w:rFonts w:ascii="Arial" w:hAnsi="Arial" w:cs="Arial"/>
          <w:sz w:val="26"/>
          <w:szCs w:val="26"/>
        </w:rPr>
        <w:t xml:space="preserve"> (</w:t>
      </w:r>
      <w:r w:rsidR="00C0513E" w:rsidRPr="00C0513E">
        <w:rPr>
          <w:rFonts w:ascii="Arial" w:hAnsi="Arial" w:cs="Arial"/>
          <w:sz w:val="26"/>
          <w:szCs w:val="26"/>
        </w:rPr>
        <w:t>8 347,3</w:t>
      </w:r>
      <w:r w:rsidRPr="00C0513E">
        <w:rPr>
          <w:rFonts w:ascii="Arial" w:hAnsi="Arial" w:cs="Arial"/>
          <w:sz w:val="26"/>
          <w:szCs w:val="26"/>
        </w:rPr>
        <w:t xml:space="preserve"> млн грн), в тому числі за рахунок міжбюджетних трансфертів –</w:t>
      </w:r>
      <w:r w:rsidR="006A21AC" w:rsidRPr="00C0513E">
        <w:rPr>
          <w:rFonts w:ascii="Arial" w:hAnsi="Arial" w:cs="Arial"/>
          <w:sz w:val="26"/>
          <w:szCs w:val="26"/>
        </w:rPr>
        <w:t xml:space="preserve"> </w:t>
      </w:r>
      <w:r w:rsidR="001602E2" w:rsidRPr="00C0513E">
        <w:rPr>
          <w:rFonts w:ascii="Arial" w:hAnsi="Arial" w:cs="Arial"/>
          <w:sz w:val="26"/>
          <w:szCs w:val="26"/>
        </w:rPr>
        <w:t xml:space="preserve">                                       </w:t>
      </w:r>
      <w:r w:rsidR="00C0513E" w:rsidRPr="00C0513E">
        <w:rPr>
          <w:rFonts w:ascii="Arial" w:hAnsi="Arial" w:cs="Arial"/>
          <w:sz w:val="26"/>
          <w:szCs w:val="26"/>
        </w:rPr>
        <w:t>1 183,2</w:t>
      </w:r>
      <w:r w:rsidRPr="00C0513E">
        <w:rPr>
          <w:rFonts w:ascii="Arial" w:hAnsi="Arial" w:cs="Arial"/>
          <w:sz w:val="26"/>
          <w:szCs w:val="26"/>
        </w:rPr>
        <w:t xml:space="preserve"> млн грн, або </w:t>
      </w:r>
      <w:r w:rsidR="00C0513E" w:rsidRPr="00C0513E">
        <w:rPr>
          <w:rFonts w:ascii="Arial" w:hAnsi="Arial" w:cs="Arial"/>
          <w:sz w:val="26"/>
          <w:szCs w:val="26"/>
        </w:rPr>
        <w:t>97,3</w:t>
      </w:r>
      <w:r w:rsidRPr="00C0513E">
        <w:rPr>
          <w:rFonts w:ascii="Arial" w:hAnsi="Arial" w:cs="Arial"/>
          <w:sz w:val="26"/>
          <w:szCs w:val="26"/>
        </w:rPr>
        <w:t xml:space="preserve"> відсотка до плану з урахуванням змін на звітний період</w:t>
      </w:r>
      <w:r w:rsidR="001602E2" w:rsidRPr="00C0513E">
        <w:rPr>
          <w:rFonts w:ascii="Arial" w:hAnsi="Arial" w:cs="Arial"/>
          <w:sz w:val="26"/>
          <w:szCs w:val="26"/>
        </w:rPr>
        <w:t xml:space="preserve">                       </w:t>
      </w:r>
      <w:r w:rsidRPr="00C0513E">
        <w:rPr>
          <w:rFonts w:ascii="Arial" w:hAnsi="Arial" w:cs="Arial"/>
          <w:sz w:val="26"/>
          <w:szCs w:val="26"/>
        </w:rPr>
        <w:t xml:space="preserve"> (</w:t>
      </w:r>
      <w:r w:rsidR="00C0513E" w:rsidRPr="00C0513E">
        <w:rPr>
          <w:rFonts w:ascii="Arial" w:hAnsi="Arial" w:cs="Arial"/>
          <w:sz w:val="26"/>
          <w:szCs w:val="26"/>
        </w:rPr>
        <w:t>1 216,2</w:t>
      </w:r>
      <w:r w:rsidRPr="00C0513E">
        <w:rPr>
          <w:rFonts w:ascii="Arial" w:hAnsi="Arial" w:cs="Arial"/>
          <w:sz w:val="26"/>
          <w:szCs w:val="26"/>
        </w:rPr>
        <w:t xml:space="preserve"> млн грн).</w:t>
      </w:r>
    </w:p>
    <w:p w14:paraId="60CEC639" w14:textId="786BB16B" w:rsidR="00E9422B" w:rsidRPr="008E2CC6" w:rsidRDefault="00E9422B" w:rsidP="00E9422B">
      <w:pPr>
        <w:ind w:firstLine="709"/>
        <w:jc w:val="both"/>
        <w:rPr>
          <w:rFonts w:ascii="Arial" w:hAnsi="Arial" w:cs="Arial"/>
          <w:sz w:val="26"/>
          <w:szCs w:val="26"/>
        </w:rPr>
      </w:pPr>
      <w:r w:rsidRPr="008E2CC6">
        <w:rPr>
          <w:rFonts w:ascii="Arial" w:hAnsi="Arial" w:cs="Arial"/>
          <w:sz w:val="26"/>
          <w:szCs w:val="26"/>
        </w:rPr>
        <w:t xml:space="preserve">На утримання установ </w:t>
      </w:r>
      <w:r w:rsidRPr="008E2CC6">
        <w:rPr>
          <w:rFonts w:ascii="Arial" w:hAnsi="Arial" w:cs="Arial"/>
          <w:b/>
          <w:bCs/>
          <w:sz w:val="26"/>
          <w:szCs w:val="26"/>
        </w:rPr>
        <w:t>освіти</w:t>
      </w:r>
      <w:r w:rsidRPr="008E2CC6">
        <w:rPr>
          <w:rFonts w:ascii="Arial" w:hAnsi="Arial" w:cs="Arial"/>
          <w:sz w:val="26"/>
          <w:szCs w:val="26"/>
        </w:rPr>
        <w:t xml:space="preserve"> в бюджеті Львівської міської територіальної громади на 2025 рік заплановані видатки в сумі </w:t>
      </w:r>
      <w:r w:rsidRPr="008E2CC6">
        <w:rPr>
          <w:rFonts w:ascii="Arial" w:hAnsi="Arial" w:cs="Arial"/>
          <w:sz w:val="26"/>
          <w:szCs w:val="26"/>
          <w:lang w:val="en-US"/>
        </w:rPr>
        <w:t>6</w:t>
      </w:r>
      <w:r w:rsidRPr="008E2CC6">
        <w:rPr>
          <w:rFonts w:ascii="Arial" w:hAnsi="Arial" w:cs="Arial"/>
          <w:sz w:val="26"/>
          <w:szCs w:val="26"/>
        </w:rPr>
        <w:t xml:space="preserve"> 105,4 млн грн, у тому числі за рахунок </w:t>
      </w:r>
      <w:r w:rsidR="005218CF">
        <w:rPr>
          <w:rFonts w:ascii="Arial" w:hAnsi="Arial" w:cs="Arial"/>
          <w:sz w:val="26"/>
          <w:szCs w:val="26"/>
        </w:rPr>
        <w:t>субвенцій з державного бюджету в сумі 1</w:t>
      </w:r>
      <w:r w:rsidR="00532187">
        <w:rPr>
          <w:rFonts w:ascii="Arial" w:hAnsi="Arial" w:cs="Arial"/>
          <w:sz w:val="26"/>
          <w:szCs w:val="26"/>
        </w:rPr>
        <w:t xml:space="preserve"> </w:t>
      </w:r>
      <w:r w:rsidR="005218CF">
        <w:rPr>
          <w:rFonts w:ascii="Arial" w:hAnsi="Arial" w:cs="Arial"/>
          <w:sz w:val="26"/>
          <w:szCs w:val="26"/>
        </w:rPr>
        <w:t xml:space="preserve">348,6 млн грн, </w:t>
      </w:r>
      <w:r w:rsidR="00532187">
        <w:rPr>
          <w:rFonts w:ascii="Arial" w:hAnsi="Arial" w:cs="Arial"/>
          <w:sz w:val="26"/>
          <w:szCs w:val="26"/>
        </w:rPr>
        <w:t>з них</w:t>
      </w:r>
      <w:r w:rsidR="005218CF">
        <w:rPr>
          <w:rFonts w:ascii="Arial" w:hAnsi="Arial" w:cs="Arial"/>
          <w:sz w:val="26"/>
          <w:szCs w:val="26"/>
        </w:rPr>
        <w:t>: освітньої с</w:t>
      </w:r>
      <w:r w:rsidRPr="008E2CC6">
        <w:rPr>
          <w:rFonts w:ascii="Arial" w:hAnsi="Arial" w:cs="Arial"/>
          <w:sz w:val="26"/>
          <w:szCs w:val="26"/>
        </w:rPr>
        <w:t>убвенці</w:t>
      </w:r>
      <w:r w:rsidR="005218CF">
        <w:rPr>
          <w:rFonts w:ascii="Arial" w:hAnsi="Arial" w:cs="Arial"/>
          <w:sz w:val="26"/>
          <w:szCs w:val="26"/>
        </w:rPr>
        <w:t>ї</w:t>
      </w:r>
      <w:r w:rsidRPr="008E2CC6">
        <w:rPr>
          <w:rFonts w:ascii="Arial" w:hAnsi="Arial" w:cs="Arial"/>
          <w:sz w:val="26"/>
          <w:szCs w:val="26"/>
        </w:rPr>
        <w:t xml:space="preserve"> </w:t>
      </w:r>
      <w:r w:rsidR="005218CF">
        <w:rPr>
          <w:rFonts w:ascii="Arial" w:hAnsi="Arial" w:cs="Arial"/>
          <w:sz w:val="26"/>
          <w:szCs w:val="26"/>
        </w:rPr>
        <w:t xml:space="preserve"> </w:t>
      </w:r>
      <w:r w:rsidRPr="008E2CC6">
        <w:rPr>
          <w:rFonts w:ascii="Arial" w:hAnsi="Arial" w:cs="Arial"/>
          <w:sz w:val="26"/>
          <w:szCs w:val="26"/>
        </w:rPr>
        <w:t xml:space="preserve">– 1 175,6 млн грн, </w:t>
      </w:r>
      <w:r w:rsidR="00A13FDD">
        <w:rPr>
          <w:rFonts w:ascii="Arial" w:hAnsi="Arial" w:cs="Arial"/>
          <w:sz w:val="26"/>
          <w:szCs w:val="26"/>
        </w:rPr>
        <w:t xml:space="preserve">субвенції </w:t>
      </w:r>
      <w:r w:rsidRPr="008E2CC6">
        <w:rPr>
          <w:rFonts w:ascii="Arial" w:hAnsi="Arial" w:cs="Arial"/>
          <w:sz w:val="26"/>
          <w:szCs w:val="26"/>
        </w:rPr>
        <w:t xml:space="preserve">для надання державної підтримки особам з особливими освітніми потребами – </w:t>
      </w:r>
      <w:r w:rsidRPr="008E2CC6">
        <w:rPr>
          <w:rFonts w:ascii="Arial" w:hAnsi="Arial" w:cs="Arial"/>
          <w:sz w:val="26"/>
          <w:szCs w:val="26"/>
          <w:lang w:val="en-US"/>
        </w:rPr>
        <w:t>1</w:t>
      </w:r>
      <w:r w:rsidRPr="008E2CC6">
        <w:rPr>
          <w:rFonts w:ascii="Arial" w:hAnsi="Arial" w:cs="Arial"/>
          <w:sz w:val="26"/>
          <w:szCs w:val="26"/>
        </w:rPr>
        <w:t xml:space="preserve">1,4 млн грн, </w:t>
      </w:r>
      <w:r w:rsidR="005218CF">
        <w:rPr>
          <w:rFonts w:ascii="Arial" w:hAnsi="Arial" w:cs="Arial"/>
          <w:sz w:val="26"/>
          <w:szCs w:val="26"/>
        </w:rPr>
        <w:t xml:space="preserve">на </w:t>
      </w:r>
      <w:r w:rsidRPr="008E2CC6">
        <w:rPr>
          <w:rFonts w:ascii="Arial" w:hAnsi="Arial" w:cs="Arial"/>
          <w:sz w:val="26"/>
          <w:szCs w:val="26"/>
        </w:rPr>
        <w:t>фінансов</w:t>
      </w:r>
      <w:r w:rsidR="005218CF">
        <w:rPr>
          <w:rFonts w:ascii="Arial" w:hAnsi="Arial" w:cs="Arial"/>
          <w:sz w:val="26"/>
          <w:szCs w:val="26"/>
        </w:rPr>
        <w:t>у</w:t>
      </w:r>
      <w:r w:rsidRPr="008E2CC6">
        <w:rPr>
          <w:rFonts w:ascii="Arial" w:hAnsi="Arial" w:cs="Arial"/>
          <w:sz w:val="26"/>
          <w:szCs w:val="26"/>
        </w:rPr>
        <w:t xml:space="preserve"> підтримк</w:t>
      </w:r>
      <w:r w:rsidR="005218CF">
        <w:rPr>
          <w:rFonts w:ascii="Arial" w:hAnsi="Arial" w:cs="Arial"/>
          <w:sz w:val="26"/>
          <w:szCs w:val="26"/>
        </w:rPr>
        <w:t>у</w:t>
      </w:r>
      <w:r w:rsidRPr="008E2CC6">
        <w:rPr>
          <w:rFonts w:ascii="Arial" w:hAnsi="Arial" w:cs="Arial"/>
          <w:sz w:val="26"/>
          <w:szCs w:val="26"/>
        </w:rPr>
        <w:t xml:space="preserve"> приватним </w:t>
      </w:r>
      <w:r w:rsidRPr="008E2CC6">
        <w:rPr>
          <w:rFonts w:ascii="Arial" w:hAnsi="Arial" w:cs="Arial"/>
          <w:sz w:val="26"/>
          <w:szCs w:val="26"/>
        </w:rPr>
        <w:lastRenderedPageBreak/>
        <w:t>закладам освіти – 4</w:t>
      </w:r>
      <w:r w:rsidRPr="008E2CC6">
        <w:rPr>
          <w:rFonts w:ascii="Arial" w:hAnsi="Arial" w:cs="Arial"/>
          <w:sz w:val="26"/>
          <w:szCs w:val="26"/>
          <w:lang w:val="en-US"/>
        </w:rPr>
        <w:t>7</w:t>
      </w:r>
      <w:r w:rsidRPr="008E2CC6">
        <w:rPr>
          <w:rFonts w:ascii="Arial" w:hAnsi="Arial" w:cs="Arial"/>
          <w:sz w:val="26"/>
          <w:szCs w:val="26"/>
        </w:rPr>
        <w:t xml:space="preserve">,0 млн грн, на виплату заробітної плати педагогічним працівникам </w:t>
      </w:r>
      <w:proofErr w:type="spellStart"/>
      <w:r w:rsidRPr="008E2CC6">
        <w:rPr>
          <w:rFonts w:ascii="Arial" w:hAnsi="Arial" w:cs="Arial"/>
          <w:sz w:val="26"/>
          <w:szCs w:val="26"/>
        </w:rPr>
        <w:t>інклюзивно</w:t>
      </w:r>
      <w:proofErr w:type="spellEnd"/>
      <w:r w:rsidRPr="008E2CC6">
        <w:rPr>
          <w:rFonts w:ascii="Arial" w:hAnsi="Arial" w:cs="Arial"/>
          <w:sz w:val="26"/>
          <w:szCs w:val="26"/>
        </w:rPr>
        <w:t xml:space="preserve">-ресурсних центрів – </w:t>
      </w:r>
      <w:r w:rsidRPr="008E2CC6">
        <w:rPr>
          <w:rFonts w:ascii="Arial" w:hAnsi="Arial" w:cs="Arial"/>
          <w:sz w:val="26"/>
          <w:szCs w:val="26"/>
          <w:lang w:val="en-US"/>
        </w:rPr>
        <w:t>13</w:t>
      </w:r>
      <w:r w:rsidRPr="008E2CC6">
        <w:rPr>
          <w:rFonts w:ascii="Arial" w:hAnsi="Arial" w:cs="Arial"/>
          <w:sz w:val="26"/>
          <w:szCs w:val="26"/>
        </w:rPr>
        <w:t xml:space="preserve">,7 млн грн, для здійснення доплат педагогічним працівникам закладів загальної середньої освіти - 100,9 млн грн. Виконання за </w:t>
      </w:r>
      <w:r w:rsidR="00BC465E">
        <w:rPr>
          <w:rFonts w:ascii="Arial" w:hAnsi="Arial" w:cs="Arial"/>
          <w:sz w:val="26"/>
          <w:szCs w:val="26"/>
          <w:lang w:val="en-US"/>
        </w:rPr>
        <w:t>I</w:t>
      </w:r>
      <w:r w:rsidRPr="008E2CC6">
        <w:rPr>
          <w:rFonts w:ascii="Arial" w:hAnsi="Arial" w:cs="Arial"/>
          <w:sz w:val="26"/>
          <w:szCs w:val="26"/>
        </w:rPr>
        <w:t xml:space="preserve"> півріччя 2025 року склало 3 342</w:t>
      </w:r>
      <w:r w:rsidRPr="008E2CC6">
        <w:rPr>
          <w:rFonts w:ascii="Arial" w:hAnsi="Arial" w:cs="Arial"/>
          <w:sz w:val="26"/>
          <w:szCs w:val="26"/>
          <w:lang w:val="ru-RU"/>
        </w:rPr>
        <w:t>,6</w:t>
      </w:r>
      <w:r w:rsidRPr="008E2CC6">
        <w:rPr>
          <w:rFonts w:ascii="Arial" w:hAnsi="Arial" w:cs="Arial"/>
          <w:sz w:val="26"/>
          <w:szCs w:val="26"/>
        </w:rPr>
        <w:t xml:space="preserve"> млн грн або </w:t>
      </w:r>
      <w:r w:rsidR="00BC465E">
        <w:rPr>
          <w:rFonts w:ascii="Arial" w:hAnsi="Arial" w:cs="Arial"/>
          <w:sz w:val="26"/>
          <w:szCs w:val="26"/>
        </w:rPr>
        <w:t>91,2</w:t>
      </w:r>
      <w:r w:rsidRPr="008E2CC6">
        <w:rPr>
          <w:rFonts w:ascii="Arial" w:hAnsi="Arial" w:cs="Arial"/>
          <w:color w:val="EE0000"/>
          <w:sz w:val="26"/>
          <w:szCs w:val="26"/>
        </w:rPr>
        <w:t xml:space="preserve"> </w:t>
      </w:r>
      <w:r w:rsidRPr="008E2CC6">
        <w:rPr>
          <w:rFonts w:ascii="Arial" w:hAnsi="Arial" w:cs="Arial"/>
          <w:sz w:val="26"/>
          <w:szCs w:val="26"/>
        </w:rPr>
        <w:t>відсотка до уточненого плану на звітний період</w:t>
      </w:r>
      <w:r w:rsidR="005218CF">
        <w:rPr>
          <w:rFonts w:ascii="Arial" w:hAnsi="Arial" w:cs="Arial"/>
          <w:sz w:val="26"/>
          <w:szCs w:val="26"/>
        </w:rPr>
        <w:t xml:space="preserve"> (3</w:t>
      </w:r>
      <w:r w:rsidR="00A13FDD">
        <w:rPr>
          <w:rFonts w:ascii="Arial" w:hAnsi="Arial" w:cs="Arial"/>
          <w:sz w:val="26"/>
          <w:szCs w:val="26"/>
        </w:rPr>
        <w:t xml:space="preserve"> </w:t>
      </w:r>
      <w:r w:rsidR="005218CF">
        <w:rPr>
          <w:rFonts w:ascii="Arial" w:hAnsi="Arial" w:cs="Arial"/>
          <w:sz w:val="26"/>
          <w:szCs w:val="26"/>
        </w:rPr>
        <w:t>666,1 млн грн)</w:t>
      </w:r>
      <w:r w:rsidRPr="008E2CC6">
        <w:rPr>
          <w:rFonts w:ascii="Arial" w:hAnsi="Arial" w:cs="Arial"/>
          <w:sz w:val="26"/>
          <w:szCs w:val="26"/>
        </w:rPr>
        <w:t>.</w:t>
      </w:r>
    </w:p>
    <w:p w14:paraId="779766D9" w14:textId="77777777" w:rsidR="00E9422B" w:rsidRPr="008E2CC6" w:rsidRDefault="00E9422B" w:rsidP="00E9422B">
      <w:pPr>
        <w:ind w:firstLine="709"/>
        <w:jc w:val="both"/>
        <w:rPr>
          <w:rFonts w:ascii="Arial" w:hAnsi="Arial" w:cs="Arial"/>
          <w:sz w:val="26"/>
          <w:szCs w:val="26"/>
        </w:rPr>
      </w:pPr>
      <w:r w:rsidRPr="008E2CC6">
        <w:rPr>
          <w:rFonts w:ascii="Arial" w:hAnsi="Arial" w:cs="Arial"/>
          <w:sz w:val="26"/>
          <w:szCs w:val="26"/>
        </w:rPr>
        <w:t>За рахунок цих коштів здійснює свою діяльність 320 закладів освіти, у тому числі: 128 загальноосвітніх</w:t>
      </w:r>
      <w:r w:rsidRPr="008E2CC6">
        <w:rPr>
          <w:rFonts w:ascii="Arial" w:hAnsi="Arial" w:cs="Arial"/>
          <w:sz w:val="26"/>
          <w:szCs w:val="26"/>
          <w:lang w:val="en-US"/>
        </w:rPr>
        <w:t xml:space="preserve"> </w:t>
      </w:r>
      <w:r w:rsidRPr="008E2CC6">
        <w:rPr>
          <w:rFonts w:ascii="Arial" w:hAnsi="Arial" w:cs="Arial"/>
          <w:sz w:val="26"/>
          <w:szCs w:val="26"/>
        </w:rPr>
        <w:t>закладів, 110 дитячих дошкільних закладів, 18 позашкільних, 15 мистецьких шкіл, 17 закладів професійної (професійно-технічної) освіти та 32 інших закладів з кількістю працюючих в них 24 769 одиниць.</w:t>
      </w:r>
    </w:p>
    <w:p w14:paraId="0651937D" w14:textId="4C39FCBB" w:rsidR="00E9422B" w:rsidRPr="008E2CC6" w:rsidRDefault="00E9422B" w:rsidP="00E9422B">
      <w:pPr>
        <w:ind w:left="7788" w:firstLine="708"/>
        <w:rPr>
          <w:rFonts w:ascii="Arial" w:hAnsi="Arial" w:cs="Arial"/>
          <w:sz w:val="26"/>
          <w:szCs w:val="26"/>
        </w:rPr>
      </w:pPr>
      <w:r w:rsidRPr="008E2CC6">
        <w:rPr>
          <w:rFonts w:ascii="Arial" w:hAnsi="Arial" w:cs="Arial"/>
          <w:sz w:val="26"/>
          <w:szCs w:val="26"/>
        </w:rPr>
        <w:t xml:space="preserve">  </w:t>
      </w:r>
      <w:r w:rsidR="00BC465E">
        <w:rPr>
          <w:rFonts w:ascii="Arial" w:hAnsi="Arial" w:cs="Arial"/>
          <w:sz w:val="26"/>
          <w:szCs w:val="26"/>
          <w:lang w:val="en-US"/>
        </w:rPr>
        <w:t xml:space="preserve">    </w:t>
      </w:r>
      <w:r w:rsidRPr="008E2CC6">
        <w:rPr>
          <w:rFonts w:ascii="Arial" w:hAnsi="Arial" w:cs="Arial"/>
          <w:sz w:val="26"/>
          <w:szCs w:val="26"/>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560"/>
        <w:gridCol w:w="1701"/>
        <w:gridCol w:w="1559"/>
        <w:gridCol w:w="1380"/>
      </w:tblGrid>
      <w:tr w:rsidR="00E9422B" w:rsidRPr="00A13FDD" w14:paraId="47F47675" w14:textId="77777777" w:rsidTr="00A13FDD">
        <w:tc>
          <w:tcPr>
            <w:tcW w:w="3856" w:type="dxa"/>
          </w:tcPr>
          <w:p w14:paraId="0293D13F" w14:textId="77777777" w:rsidR="00E9422B" w:rsidRPr="00A13FDD" w:rsidRDefault="00E9422B" w:rsidP="0014674E">
            <w:pPr>
              <w:jc w:val="center"/>
              <w:rPr>
                <w:rFonts w:ascii="Arial" w:hAnsi="Arial" w:cs="Arial"/>
              </w:rPr>
            </w:pPr>
          </w:p>
          <w:p w14:paraId="7BCEFF27" w14:textId="77777777" w:rsidR="00E9422B" w:rsidRPr="00A13FDD" w:rsidRDefault="00E9422B" w:rsidP="0014674E">
            <w:pPr>
              <w:jc w:val="center"/>
              <w:rPr>
                <w:rFonts w:ascii="Arial" w:hAnsi="Arial" w:cs="Arial"/>
              </w:rPr>
            </w:pPr>
            <w:r w:rsidRPr="00A13FDD">
              <w:rPr>
                <w:rFonts w:ascii="Arial" w:hAnsi="Arial" w:cs="Arial"/>
                <w:lang w:eastAsia="uk-UA"/>
              </w:rPr>
              <w:t>Назва видатків</w:t>
            </w:r>
          </w:p>
        </w:tc>
        <w:tc>
          <w:tcPr>
            <w:tcW w:w="1560" w:type="dxa"/>
            <w:vAlign w:val="center"/>
          </w:tcPr>
          <w:p w14:paraId="4F1F6DE3" w14:textId="77777777" w:rsidR="00E9422B" w:rsidRPr="00A13FDD" w:rsidRDefault="00E9422B" w:rsidP="0014674E">
            <w:pPr>
              <w:jc w:val="center"/>
              <w:rPr>
                <w:rFonts w:ascii="Arial" w:hAnsi="Arial" w:cs="Arial"/>
              </w:rPr>
            </w:pPr>
            <w:r w:rsidRPr="00A13FDD">
              <w:rPr>
                <w:rFonts w:ascii="Arial" w:hAnsi="Arial" w:cs="Arial"/>
              </w:rPr>
              <w:t xml:space="preserve">Уточнений план на </w:t>
            </w:r>
          </w:p>
          <w:p w14:paraId="03C76B78" w14:textId="77777777" w:rsidR="00E9422B" w:rsidRPr="00A13FDD" w:rsidRDefault="00E9422B" w:rsidP="0014674E">
            <w:pPr>
              <w:jc w:val="center"/>
              <w:rPr>
                <w:rFonts w:ascii="Arial" w:hAnsi="Arial" w:cs="Arial"/>
              </w:rPr>
            </w:pPr>
            <w:r w:rsidRPr="00A13FDD">
              <w:rPr>
                <w:rFonts w:ascii="Arial" w:hAnsi="Arial" w:cs="Arial"/>
              </w:rPr>
              <w:t>2025 рік</w:t>
            </w:r>
          </w:p>
        </w:tc>
        <w:tc>
          <w:tcPr>
            <w:tcW w:w="1701" w:type="dxa"/>
            <w:vAlign w:val="center"/>
          </w:tcPr>
          <w:p w14:paraId="14729172" w14:textId="0B744DC5" w:rsidR="00E9422B" w:rsidRPr="00A13FDD" w:rsidRDefault="00E9422B" w:rsidP="0014674E">
            <w:pPr>
              <w:jc w:val="center"/>
              <w:rPr>
                <w:rFonts w:ascii="Arial" w:hAnsi="Arial" w:cs="Arial"/>
              </w:rPr>
            </w:pPr>
            <w:r w:rsidRPr="00A13FDD">
              <w:rPr>
                <w:rFonts w:ascii="Arial" w:hAnsi="Arial" w:cs="Arial"/>
              </w:rPr>
              <w:t xml:space="preserve">Уточнений план на </w:t>
            </w:r>
            <w:r w:rsidR="00BC465E" w:rsidRPr="00A13FDD">
              <w:rPr>
                <w:rFonts w:ascii="Arial" w:hAnsi="Arial" w:cs="Arial"/>
              </w:rPr>
              <w:t>І</w:t>
            </w:r>
            <w:r w:rsidRPr="00A13FDD">
              <w:rPr>
                <w:rFonts w:ascii="Arial" w:hAnsi="Arial" w:cs="Arial"/>
              </w:rPr>
              <w:t xml:space="preserve"> півріччя</w:t>
            </w:r>
          </w:p>
          <w:p w14:paraId="0A427465" w14:textId="77777777" w:rsidR="00E9422B" w:rsidRPr="00A13FDD" w:rsidRDefault="00E9422B" w:rsidP="0014674E">
            <w:pPr>
              <w:jc w:val="center"/>
              <w:rPr>
                <w:rFonts w:ascii="Arial" w:hAnsi="Arial" w:cs="Arial"/>
              </w:rPr>
            </w:pPr>
            <w:r w:rsidRPr="00A13FDD">
              <w:rPr>
                <w:rFonts w:ascii="Arial" w:hAnsi="Arial" w:cs="Arial"/>
              </w:rPr>
              <w:t>2025 року</w:t>
            </w:r>
          </w:p>
        </w:tc>
        <w:tc>
          <w:tcPr>
            <w:tcW w:w="1559" w:type="dxa"/>
            <w:vAlign w:val="center"/>
          </w:tcPr>
          <w:p w14:paraId="32780016" w14:textId="0DE78BF2" w:rsidR="00E9422B" w:rsidRPr="00A13FDD" w:rsidRDefault="00E9422B" w:rsidP="0014674E">
            <w:pPr>
              <w:jc w:val="center"/>
              <w:rPr>
                <w:rFonts w:ascii="Arial" w:hAnsi="Arial" w:cs="Arial"/>
              </w:rPr>
            </w:pPr>
            <w:r w:rsidRPr="00A13FDD">
              <w:rPr>
                <w:rFonts w:ascii="Arial" w:hAnsi="Arial" w:cs="Arial"/>
              </w:rPr>
              <w:t xml:space="preserve">Виконано за </w:t>
            </w:r>
            <w:r w:rsidR="00BC465E" w:rsidRPr="00A13FDD">
              <w:rPr>
                <w:rFonts w:ascii="Arial" w:hAnsi="Arial" w:cs="Arial"/>
              </w:rPr>
              <w:t>І</w:t>
            </w:r>
            <w:r w:rsidRPr="00A13FDD">
              <w:rPr>
                <w:rFonts w:ascii="Arial" w:hAnsi="Arial" w:cs="Arial"/>
              </w:rPr>
              <w:t xml:space="preserve"> півріччя</w:t>
            </w:r>
          </w:p>
          <w:p w14:paraId="40A82B14" w14:textId="77777777" w:rsidR="00E9422B" w:rsidRPr="00A13FDD" w:rsidRDefault="00E9422B" w:rsidP="0014674E">
            <w:pPr>
              <w:jc w:val="center"/>
              <w:rPr>
                <w:rFonts w:ascii="Arial" w:hAnsi="Arial" w:cs="Arial"/>
              </w:rPr>
            </w:pPr>
            <w:r w:rsidRPr="00A13FDD">
              <w:rPr>
                <w:rFonts w:ascii="Arial" w:hAnsi="Arial" w:cs="Arial"/>
              </w:rPr>
              <w:t>2025 року</w:t>
            </w:r>
          </w:p>
        </w:tc>
        <w:tc>
          <w:tcPr>
            <w:tcW w:w="1380" w:type="dxa"/>
            <w:vAlign w:val="center"/>
          </w:tcPr>
          <w:p w14:paraId="0E896500" w14:textId="77777777" w:rsidR="00E9422B" w:rsidRPr="00A13FDD" w:rsidRDefault="00E9422B" w:rsidP="0014674E">
            <w:pPr>
              <w:jc w:val="center"/>
              <w:rPr>
                <w:rFonts w:ascii="Arial" w:hAnsi="Arial" w:cs="Arial"/>
                <w:i/>
              </w:rPr>
            </w:pPr>
            <w:r w:rsidRPr="00A13FDD">
              <w:rPr>
                <w:rFonts w:ascii="Arial" w:hAnsi="Arial" w:cs="Arial"/>
                <w:i/>
              </w:rPr>
              <w:t xml:space="preserve">Відсоток виконання </w:t>
            </w:r>
          </w:p>
        </w:tc>
      </w:tr>
      <w:tr w:rsidR="00E9422B" w:rsidRPr="00A13FDD" w14:paraId="132A1D3B" w14:textId="77777777" w:rsidTr="00A13FDD">
        <w:tc>
          <w:tcPr>
            <w:tcW w:w="3856" w:type="dxa"/>
          </w:tcPr>
          <w:p w14:paraId="08714EF5" w14:textId="77777777" w:rsidR="00E9422B" w:rsidRPr="00A13FDD" w:rsidRDefault="00E9422B" w:rsidP="0014674E">
            <w:pPr>
              <w:jc w:val="center"/>
              <w:rPr>
                <w:rFonts w:ascii="Arial" w:hAnsi="Arial" w:cs="Arial"/>
              </w:rPr>
            </w:pPr>
            <w:r w:rsidRPr="00A13FDD">
              <w:rPr>
                <w:rFonts w:ascii="Arial" w:hAnsi="Arial" w:cs="Arial"/>
              </w:rPr>
              <w:t>1</w:t>
            </w:r>
          </w:p>
        </w:tc>
        <w:tc>
          <w:tcPr>
            <w:tcW w:w="1560" w:type="dxa"/>
          </w:tcPr>
          <w:p w14:paraId="7DEEC86B" w14:textId="77777777" w:rsidR="00E9422B" w:rsidRPr="00A13FDD" w:rsidRDefault="00E9422B" w:rsidP="0014674E">
            <w:pPr>
              <w:jc w:val="center"/>
              <w:rPr>
                <w:rFonts w:ascii="Arial" w:hAnsi="Arial" w:cs="Arial"/>
              </w:rPr>
            </w:pPr>
            <w:r w:rsidRPr="00A13FDD">
              <w:rPr>
                <w:rFonts w:ascii="Arial" w:hAnsi="Arial" w:cs="Arial"/>
              </w:rPr>
              <w:t>2</w:t>
            </w:r>
          </w:p>
        </w:tc>
        <w:tc>
          <w:tcPr>
            <w:tcW w:w="1701" w:type="dxa"/>
          </w:tcPr>
          <w:p w14:paraId="4C8BB2A5" w14:textId="77777777" w:rsidR="00E9422B" w:rsidRPr="00A13FDD" w:rsidRDefault="00E9422B" w:rsidP="0014674E">
            <w:pPr>
              <w:jc w:val="center"/>
              <w:rPr>
                <w:rFonts w:ascii="Arial" w:hAnsi="Arial" w:cs="Arial"/>
              </w:rPr>
            </w:pPr>
            <w:r w:rsidRPr="00A13FDD">
              <w:rPr>
                <w:rFonts w:ascii="Arial" w:hAnsi="Arial" w:cs="Arial"/>
              </w:rPr>
              <w:t>3</w:t>
            </w:r>
          </w:p>
        </w:tc>
        <w:tc>
          <w:tcPr>
            <w:tcW w:w="1559" w:type="dxa"/>
          </w:tcPr>
          <w:p w14:paraId="265154DC" w14:textId="77777777" w:rsidR="00E9422B" w:rsidRPr="00A13FDD" w:rsidRDefault="00E9422B" w:rsidP="0014674E">
            <w:pPr>
              <w:jc w:val="center"/>
              <w:rPr>
                <w:rFonts w:ascii="Arial" w:hAnsi="Arial" w:cs="Arial"/>
              </w:rPr>
            </w:pPr>
            <w:r w:rsidRPr="00A13FDD">
              <w:rPr>
                <w:rFonts w:ascii="Arial" w:hAnsi="Arial" w:cs="Arial"/>
              </w:rPr>
              <w:t>4</w:t>
            </w:r>
          </w:p>
        </w:tc>
        <w:tc>
          <w:tcPr>
            <w:tcW w:w="1380" w:type="dxa"/>
          </w:tcPr>
          <w:p w14:paraId="19314B80" w14:textId="77777777" w:rsidR="00E9422B" w:rsidRPr="00A13FDD" w:rsidRDefault="00E9422B" w:rsidP="0014674E">
            <w:pPr>
              <w:jc w:val="center"/>
              <w:rPr>
                <w:rFonts w:ascii="Arial" w:hAnsi="Arial" w:cs="Arial"/>
                <w:i/>
              </w:rPr>
            </w:pPr>
            <w:r w:rsidRPr="00A13FDD">
              <w:rPr>
                <w:rFonts w:ascii="Arial" w:hAnsi="Arial" w:cs="Arial"/>
                <w:i/>
              </w:rPr>
              <w:t>5</w:t>
            </w:r>
          </w:p>
        </w:tc>
      </w:tr>
      <w:tr w:rsidR="00E9422B" w:rsidRPr="00A13FDD" w14:paraId="721CACDD" w14:textId="77777777" w:rsidTr="00A13FDD">
        <w:trPr>
          <w:trHeight w:val="200"/>
        </w:trPr>
        <w:tc>
          <w:tcPr>
            <w:tcW w:w="3856" w:type="dxa"/>
          </w:tcPr>
          <w:p w14:paraId="51B02EF5" w14:textId="77777777" w:rsidR="00E9422B" w:rsidRPr="00A13FDD" w:rsidRDefault="00E9422B" w:rsidP="0014674E">
            <w:pPr>
              <w:jc w:val="center"/>
              <w:rPr>
                <w:rFonts w:ascii="Arial" w:hAnsi="Arial" w:cs="Arial"/>
                <w:b/>
              </w:rPr>
            </w:pPr>
            <w:r w:rsidRPr="00A13FDD">
              <w:rPr>
                <w:rFonts w:ascii="Arial" w:hAnsi="Arial" w:cs="Arial"/>
                <w:b/>
              </w:rPr>
              <w:t>ВСЬОГО, у тому числі:</w:t>
            </w:r>
          </w:p>
        </w:tc>
        <w:tc>
          <w:tcPr>
            <w:tcW w:w="1560" w:type="dxa"/>
          </w:tcPr>
          <w:p w14:paraId="6F0654A1" w14:textId="77777777" w:rsidR="00E9422B" w:rsidRPr="00A13FDD" w:rsidRDefault="00E9422B" w:rsidP="0014674E">
            <w:pPr>
              <w:jc w:val="center"/>
              <w:rPr>
                <w:rFonts w:ascii="Arial" w:hAnsi="Arial" w:cs="Arial"/>
                <w:b/>
                <w:lang w:val="en-US"/>
              </w:rPr>
            </w:pPr>
            <w:r w:rsidRPr="00A13FDD">
              <w:rPr>
                <w:rFonts w:ascii="Arial" w:hAnsi="Arial" w:cs="Arial"/>
                <w:b/>
              </w:rPr>
              <w:t>6 105 420,9</w:t>
            </w:r>
          </w:p>
        </w:tc>
        <w:tc>
          <w:tcPr>
            <w:tcW w:w="1701" w:type="dxa"/>
          </w:tcPr>
          <w:p w14:paraId="60E98658" w14:textId="77777777" w:rsidR="00E9422B" w:rsidRPr="00A13FDD" w:rsidRDefault="00E9422B" w:rsidP="0014674E">
            <w:pPr>
              <w:jc w:val="center"/>
              <w:rPr>
                <w:rFonts w:ascii="Arial" w:hAnsi="Arial" w:cs="Arial"/>
                <w:b/>
              </w:rPr>
            </w:pPr>
            <w:r w:rsidRPr="00A13FDD">
              <w:rPr>
                <w:rFonts w:ascii="Arial" w:hAnsi="Arial" w:cs="Arial"/>
                <w:b/>
              </w:rPr>
              <w:t>3 666 134,5</w:t>
            </w:r>
          </w:p>
        </w:tc>
        <w:tc>
          <w:tcPr>
            <w:tcW w:w="1559" w:type="dxa"/>
          </w:tcPr>
          <w:p w14:paraId="79D3C07F" w14:textId="77777777" w:rsidR="00E9422B" w:rsidRPr="00A13FDD" w:rsidRDefault="00E9422B" w:rsidP="0014674E">
            <w:pPr>
              <w:jc w:val="center"/>
              <w:rPr>
                <w:rFonts w:ascii="Arial" w:hAnsi="Arial" w:cs="Arial"/>
                <w:b/>
              </w:rPr>
            </w:pPr>
            <w:r w:rsidRPr="00A13FDD">
              <w:rPr>
                <w:rFonts w:ascii="Arial" w:hAnsi="Arial" w:cs="Arial"/>
                <w:b/>
              </w:rPr>
              <w:t>3 342 643,1</w:t>
            </w:r>
          </w:p>
        </w:tc>
        <w:tc>
          <w:tcPr>
            <w:tcW w:w="1380" w:type="dxa"/>
          </w:tcPr>
          <w:p w14:paraId="4B8CC2DE" w14:textId="4D6F1712" w:rsidR="00E9422B" w:rsidRPr="00A13FDD" w:rsidRDefault="00BC465E" w:rsidP="0014674E">
            <w:pPr>
              <w:jc w:val="center"/>
              <w:rPr>
                <w:rFonts w:ascii="Arial" w:hAnsi="Arial" w:cs="Arial"/>
                <w:b/>
                <w:i/>
                <w:iCs/>
              </w:rPr>
            </w:pPr>
            <w:r w:rsidRPr="00A13FDD">
              <w:rPr>
                <w:rFonts w:ascii="Arial" w:hAnsi="Arial" w:cs="Arial"/>
                <w:b/>
                <w:i/>
                <w:iCs/>
              </w:rPr>
              <w:t>91,2</w:t>
            </w:r>
          </w:p>
        </w:tc>
      </w:tr>
      <w:tr w:rsidR="00E9422B" w:rsidRPr="00A13FDD" w14:paraId="115208DC" w14:textId="77777777" w:rsidTr="00A13FDD">
        <w:tc>
          <w:tcPr>
            <w:tcW w:w="3856" w:type="dxa"/>
          </w:tcPr>
          <w:p w14:paraId="5120A1E8" w14:textId="77777777" w:rsidR="00E9422B" w:rsidRPr="00A13FDD" w:rsidRDefault="00E9422B" w:rsidP="0014674E">
            <w:pPr>
              <w:rPr>
                <w:rFonts w:ascii="Arial" w:hAnsi="Arial" w:cs="Arial"/>
              </w:rPr>
            </w:pPr>
            <w:r w:rsidRPr="00A13FDD">
              <w:rPr>
                <w:rFonts w:ascii="Arial" w:hAnsi="Arial" w:cs="Arial"/>
              </w:rPr>
              <w:t>Оплата праці і нарахування</w:t>
            </w:r>
          </w:p>
        </w:tc>
        <w:tc>
          <w:tcPr>
            <w:tcW w:w="1560" w:type="dxa"/>
          </w:tcPr>
          <w:p w14:paraId="6BF0126D" w14:textId="77777777" w:rsidR="00E9422B" w:rsidRPr="00A13FDD" w:rsidRDefault="00E9422B" w:rsidP="0014674E">
            <w:pPr>
              <w:jc w:val="center"/>
              <w:rPr>
                <w:rFonts w:ascii="Arial" w:hAnsi="Arial" w:cs="Arial"/>
              </w:rPr>
            </w:pPr>
            <w:r w:rsidRPr="00A13FDD">
              <w:rPr>
                <w:rFonts w:ascii="Arial" w:hAnsi="Arial" w:cs="Arial"/>
              </w:rPr>
              <w:t>4 748 053,9</w:t>
            </w:r>
          </w:p>
        </w:tc>
        <w:tc>
          <w:tcPr>
            <w:tcW w:w="1701" w:type="dxa"/>
          </w:tcPr>
          <w:p w14:paraId="73FFD4EF" w14:textId="77777777" w:rsidR="00E9422B" w:rsidRPr="00A13FDD" w:rsidRDefault="00E9422B" w:rsidP="0014674E">
            <w:pPr>
              <w:jc w:val="center"/>
              <w:rPr>
                <w:rFonts w:ascii="Arial" w:hAnsi="Arial" w:cs="Arial"/>
              </w:rPr>
            </w:pPr>
            <w:r w:rsidRPr="00A13FDD">
              <w:rPr>
                <w:rFonts w:ascii="Arial" w:hAnsi="Arial" w:cs="Arial"/>
              </w:rPr>
              <w:t>2 914 918,6</w:t>
            </w:r>
          </w:p>
        </w:tc>
        <w:tc>
          <w:tcPr>
            <w:tcW w:w="1559" w:type="dxa"/>
          </w:tcPr>
          <w:p w14:paraId="3898C00C" w14:textId="77777777" w:rsidR="00E9422B" w:rsidRPr="00A13FDD" w:rsidRDefault="00E9422B" w:rsidP="0014674E">
            <w:pPr>
              <w:jc w:val="center"/>
              <w:rPr>
                <w:rFonts w:ascii="Arial" w:hAnsi="Arial" w:cs="Arial"/>
              </w:rPr>
            </w:pPr>
            <w:r w:rsidRPr="00A13FDD">
              <w:rPr>
                <w:rFonts w:ascii="Arial" w:hAnsi="Arial" w:cs="Arial"/>
              </w:rPr>
              <w:t>2 750 630,2</w:t>
            </w:r>
          </w:p>
        </w:tc>
        <w:tc>
          <w:tcPr>
            <w:tcW w:w="1380" w:type="dxa"/>
          </w:tcPr>
          <w:p w14:paraId="570C6380" w14:textId="1829F138" w:rsidR="00E9422B" w:rsidRPr="00A13FDD" w:rsidRDefault="00BC465E" w:rsidP="0014674E">
            <w:pPr>
              <w:jc w:val="center"/>
              <w:rPr>
                <w:rFonts w:ascii="Arial" w:hAnsi="Arial" w:cs="Arial"/>
                <w:i/>
              </w:rPr>
            </w:pPr>
            <w:r w:rsidRPr="00A13FDD">
              <w:rPr>
                <w:rFonts w:ascii="Arial" w:hAnsi="Arial" w:cs="Arial"/>
                <w:i/>
              </w:rPr>
              <w:t>94,4</w:t>
            </w:r>
          </w:p>
        </w:tc>
      </w:tr>
      <w:tr w:rsidR="00E9422B" w:rsidRPr="00A13FDD" w14:paraId="07C9FB5D" w14:textId="77777777" w:rsidTr="00A13FDD">
        <w:tc>
          <w:tcPr>
            <w:tcW w:w="3856" w:type="dxa"/>
          </w:tcPr>
          <w:p w14:paraId="132A8DDB" w14:textId="77777777" w:rsidR="00E9422B" w:rsidRPr="00A13FDD" w:rsidRDefault="00E9422B" w:rsidP="0014674E">
            <w:pPr>
              <w:rPr>
                <w:rFonts w:ascii="Arial" w:hAnsi="Arial" w:cs="Arial"/>
              </w:rPr>
            </w:pPr>
            <w:r w:rsidRPr="00A13FDD">
              <w:rPr>
                <w:rFonts w:ascii="Arial" w:hAnsi="Arial" w:cs="Arial"/>
              </w:rPr>
              <w:t xml:space="preserve">Продукти харчування </w:t>
            </w:r>
          </w:p>
        </w:tc>
        <w:tc>
          <w:tcPr>
            <w:tcW w:w="1560" w:type="dxa"/>
          </w:tcPr>
          <w:p w14:paraId="6290CB4B" w14:textId="77777777" w:rsidR="00E9422B" w:rsidRPr="00A13FDD" w:rsidRDefault="00E9422B" w:rsidP="0014674E">
            <w:pPr>
              <w:jc w:val="center"/>
              <w:rPr>
                <w:rFonts w:ascii="Arial" w:hAnsi="Arial" w:cs="Arial"/>
              </w:rPr>
            </w:pPr>
            <w:r w:rsidRPr="00A13FDD">
              <w:rPr>
                <w:rFonts w:ascii="Arial" w:hAnsi="Arial" w:cs="Arial"/>
              </w:rPr>
              <w:t>297 404,9</w:t>
            </w:r>
          </w:p>
        </w:tc>
        <w:tc>
          <w:tcPr>
            <w:tcW w:w="1701" w:type="dxa"/>
          </w:tcPr>
          <w:p w14:paraId="67D3FA0C" w14:textId="77777777" w:rsidR="00E9422B" w:rsidRPr="00A13FDD" w:rsidRDefault="00E9422B" w:rsidP="0014674E">
            <w:pPr>
              <w:jc w:val="center"/>
              <w:rPr>
                <w:rFonts w:ascii="Arial" w:hAnsi="Arial" w:cs="Arial"/>
              </w:rPr>
            </w:pPr>
            <w:r w:rsidRPr="00A13FDD">
              <w:rPr>
                <w:rFonts w:ascii="Arial" w:hAnsi="Arial" w:cs="Arial"/>
              </w:rPr>
              <w:t>151 097,3</w:t>
            </w:r>
          </w:p>
        </w:tc>
        <w:tc>
          <w:tcPr>
            <w:tcW w:w="1559" w:type="dxa"/>
          </w:tcPr>
          <w:p w14:paraId="4A2C9D96" w14:textId="77777777" w:rsidR="00E9422B" w:rsidRPr="00A13FDD" w:rsidRDefault="00E9422B" w:rsidP="0014674E">
            <w:pPr>
              <w:jc w:val="center"/>
              <w:rPr>
                <w:rFonts w:ascii="Arial" w:hAnsi="Arial" w:cs="Arial"/>
              </w:rPr>
            </w:pPr>
            <w:r w:rsidRPr="00A13FDD">
              <w:rPr>
                <w:rFonts w:ascii="Arial" w:hAnsi="Arial" w:cs="Arial"/>
              </w:rPr>
              <w:t>132 017,7</w:t>
            </w:r>
          </w:p>
        </w:tc>
        <w:tc>
          <w:tcPr>
            <w:tcW w:w="1380" w:type="dxa"/>
          </w:tcPr>
          <w:p w14:paraId="2CA66DAB" w14:textId="71F4CD70" w:rsidR="00E9422B" w:rsidRPr="00A13FDD" w:rsidRDefault="00517005" w:rsidP="0014674E">
            <w:pPr>
              <w:jc w:val="center"/>
              <w:rPr>
                <w:rFonts w:ascii="Arial" w:hAnsi="Arial" w:cs="Arial"/>
                <w:i/>
              </w:rPr>
            </w:pPr>
            <w:r w:rsidRPr="00A13FDD">
              <w:rPr>
                <w:rFonts w:ascii="Arial" w:hAnsi="Arial" w:cs="Arial"/>
                <w:i/>
              </w:rPr>
              <w:t>87,4</w:t>
            </w:r>
          </w:p>
        </w:tc>
      </w:tr>
      <w:tr w:rsidR="00E9422B" w:rsidRPr="00A13FDD" w14:paraId="0D3C519E" w14:textId="77777777" w:rsidTr="00A13FDD">
        <w:tc>
          <w:tcPr>
            <w:tcW w:w="3856" w:type="dxa"/>
          </w:tcPr>
          <w:p w14:paraId="6ABCC1C6" w14:textId="77777777" w:rsidR="00E9422B" w:rsidRPr="00A13FDD" w:rsidRDefault="00E9422B" w:rsidP="0014674E">
            <w:pPr>
              <w:rPr>
                <w:rFonts w:ascii="Arial" w:hAnsi="Arial" w:cs="Arial"/>
              </w:rPr>
            </w:pPr>
            <w:r w:rsidRPr="00A13FDD">
              <w:rPr>
                <w:rFonts w:ascii="Arial" w:hAnsi="Arial" w:cs="Arial"/>
              </w:rPr>
              <w:t>Оплата енергоносіїв</w:t>
            </w:r>
          </w:p>
        </w:tc>
        <w:tc>
          <w:tcPr>
            <w:tcW w:w="1560" w:type="dxa"/>
          </w:tcPr>
          <w:p w14:paraId="6662C276" w14:textId="77777777" w:rsidR="00E9422B" w:rsidRPr="00A13FDD" w:rsidRDefault="00E9422B" w:rsidP="0014674E">
            <w:pPr>
              <w:jc w:val="center"/>
              <w:rPr>
                <w:rFonts w:ascii="Arial" w:hAnsi="Arial" w:cs="Arial"/>
              </w:rPr>
            </w:pPr>
            <w:r w:rsidRPr="00A13FDD">
              <w:rPr>
                <w:rFonts w:ascii="Arial" w:hAnsi="Arial" w:cs="Arial"/>
              </w:rPr>
              <w:t>442 192,4</w:t>
            </w:r>
          </w:p>
        </w:tc>
        <w:tc>
          <w:tcPr>
            <w:tcW w:w="1701" w:type="dxa"/>
          </w:tcPr>
          <w:p w14:paraId="75CB1A88" w14:textId="77777777" w:rsidR="00E9422B" w:rsidRPr="00A13FDD" w:rsidRDefault="00E9422B" w:rsidP="0014674E">
            <w:pPr>
              <w:jc w:val="center"/>
              <w:rPr>
                <w:rFonts w:ascii="Arial" w:hAnsi="Arial" w:cs="Arial"/>
              </w:rPr>
            </w:pPr>
            <w:r w:rsidRPr="00A13FDD">
              <w:rPr>
                <w:rFonts w:ascii="Arial" w:hAnsi="Arial" w:cs="Arial"/>
              </w:rPr>
              <w:t>285 067,2</w:t>
            </w:r>
          </w:p>
        </w:tc>
        <w:tc>
          <w:tcPr>
            <w:tcW w:w="1559" w:type="dxa"/>
          </w:tcPr>
          <w:p w14:paraId="0BC5C24E" w14:textId="77777777" w:rsidR="00E9422B" w:rsidRPr="00A13FDD" w:rsidRDefault="00E9422B" w:rsidP="0014674E">
            <w:pPr>
              <w:jc w:val="center"/>
              <w:rPr>
                <w:rFonts w:ascii="Arial" w:hAnsi="Arial" w:cs="Arial"/>
              </w:rPr>
            </w:pPr>
            <w:r w:rsidRPr="00A13FDD">
              <w:rPr>
                <w:rFonts w:ascii="Arial" w:hAnsi="Arial" w:cs="Arial"/>
              </w:rPr>
              <w:t>250 142,0</w:t>
            </w:r>
          </w:p>
        </w:tc>
        <w:tc>
          <w:tcPr>
            <w:tcW w:w="1380" w:type="dxa"/>
          </w:tcPr>
          <w:p w14:paraId="3CBBD738" w14:textId="193C8ECC" w:rsidR="00E9422B" w:rsidRPr="00A13FDD" w:rsidRDefault="00517005" w:rsidP="0014674E">
            <w:pPr>
              <w:jc w:val="center"/>
              <w:rPr>
                <w:rFonts w:ascii="Arial" w:hAnsi="Arial" w:cs="Arial"/>
                <w:i/>
              </w:rPr>
            </w:pPr>
            <w:r w:rsidRPr="00A13FDD">
              <w:rPr>
                <w:rFonts w:ascii="Arial" w:hAnsi="Arial" w:cs="Arial"/>
                <w:i/>
              </w:rPr>
              <w:t>87,7</w:t>
            </w:r>
          </w:p>
        </w:tc>
      </w:tr>
      <w:tr w:rsidR="00E9422B" w:rsidRPr="00A13FDD" w14:paraId="39691E3C" w14:textId="77777777" w:rsidTr="00A13FDD">
        <w:tc>
          <w:tcPr>
            <w:tcW w:w="3856" w:type="dxa"/>
          </w:tcPr>
          <w:p w14:paraId="5E13DECE" w14:textId="77777777" w:rsidR="00E9422B" w:rsidRPr="00A13FDD" w:rsidRDefault="00E9422B" w:rsidP="0014674E">
            <w:pPr>
              <w:rPr>
                <w:rFonts w:ascii="Arial" w:hAnsi="Arial" w:cs="Arial"/>
              </w:rPr>
            </w:pPr>
            <w:r w:rsidRPr="00A13FDD">
              <w:rPr>
                <w:rFonts w:ascii="Arial" w:hAnsi="Arial" w:cs="Arial"/>
              </w:rPr>
              <w:t>Стипендії</w:t>
            </w:r>
          </w:p>
        </w:tc>
        <w:tc>
          <w:tcPr>
            <w:tcW w:w="1560" w:type="dxa"/>
          </w:tcPr>
          <w:p w14:paraId="3B577ED2" w14:textId="77777777" w:rsidR="00E9422B" w:rsidRPr="00A13FDD" w:rsidRDefault="00E9422B" w:rsidP="0014674E">
            <w:pPr>
              <w:jc w:val="center"/>
              <w:rPr>
                <w:rFonts w:ascii="Arial" w:hAnsi="Arial" w:cs="Arial"/>
              </w:rPr>
            </w:pPr>
            <w:r w:rsidRPr="00A13FDD">
              <w:rPr>
                <w:rFonts w:ascii="Arial" w:hAnsi="Arial" w:cs="Arial"/>
              </w:rPr>
              <w:t>101 693,4</w:t>
            </w:r>
          </w:p>
        </w:tc>
        <w:tc>
          <w:tcPr>
            <w:tcW w:w="1701" w:type="dxa"/>
          </w:tcPr>
          <w:p w14:paraId="26A90D0A" w14:textId="2D267F7D" w:rsidR="00E9422B" w:rsidRPr="00A13FDD" w:rsidRDefault="00E9422B" w:rsidP="0014674E">
            <w:pPr>
              <w:jc w:val="center"/>
              <w:rPr>
                <w:rFonts w:ascii="Arial" w:hAnsi="Arial" w:cs="Arial"/>
              </w:rPr>
            </w:pPr>
            <w:r w:rsidRPr="00A13FDD">
              <w:rPr>
                <w:rFonts w:ascii="Arial" w:hAnsi="Arial" w:cs="Arial"/>
              </w:rPr>
              <w:t>58</w:t>
            </w:r>
            <w:r w:rsidR="00E61505" w:rsidRPr="00A13FDD">
              <w:rPr>
                <w:rFonts w:ascii="Arial" w:hAnsi="Arial" w:cs="Arial"/>
              </w:rPr>
              <w:t xml:space="preserve"> </w:t>
            </w:r>
            <w:r w:rsidRPr="00A13FDD">
              <w:rPr>
                <w:rFonts w:ascii="Arial" w:hAnsi="Arial" w:cs="Arial"/>
              </w:rPr>
              <w:t>840,2</w:t>
            </w:r>
          </w:p>
        </w:tc>
        <w:tc>
          <w:tcPr>
            <w:tcW w:w="1559" w:type="dxa"/>
          </w:tcPr>
          <w:p w14:paraId="3E660ECD" w14:textId="77777777" w:rsidR="00E9422B" w:rsidRPr="00A13FDD" w:rsidRDefault="00E9422B" w:rsidP="0014674E">
            <w:pPr>
              <w:jc w:val="center"/>
              <w:rPr>
                <w:rFonts w:ascii="Arial" w:hAnsi="Arial" w:cs="Arial"/>
              </w:rPr>
            </w:pPr>
            <w:r w:rsidRPr="00A13FDD">
              <w:rPr>
                <w:rFonts w:ascii="Arial" w:hAnsi="Arial" w:cs="Arial"/>
              </w:rPr>
              <w:t>53 049,7</w:t>
            </w:r>
          </w:p>
        </w:tc>
        <w:tc>
          <w:tcPr>
            <w:tcW w:w="1380" w:type="dxa"/>
          </w:tcPr>
          <w:p w14:paraId="6C52A3F7" w14:textId="57EB8C90" w:rsidR="00E9422B" w:rsidRPr="00A13FDD" w:rsidRDefault="00517005" w:rsidP="0014674E">
            <w:pPr>
              <w:jc w:val="center"/>
              <w:rPr>
                <w:rFonts w:ascii="Arial" w:hAnsi="Arial" w:cs="Arial"/>
                <w:i/>
              </w:rPr>
            </w:pPr>
            <w:r w:rsidRPr="00A13FDD">
              <w:rPr>
                <w:rFonts w:ascii="Arial" w:hAnsi="Arial" w:cs="Arial"/>
                <w:i/>
              </w:rPr>
              <w:t>90,2</w:t>
            </w:r>
          </w:p>
        </w:tc>
      </w:tr>
      <w:tr w:rsidR="00E9422B" w:rsidRPr="00A13FDD" w14:paraId="351B956F" w14:textId="77777777" w:rsidTr="00A13FDD">
        <w:trPr>
          <w:trHeight w:val="158"/>
        </w:trPr>
        <w:tc>
          <w:tcPr>
            <w:tcW w:w="3856" w:type="dxa"/>
          </w:tcPr>
          <w:p w14:paraId="10B9C608" w14:textId="77777777" w:rsidR="00E9422B" w:rsidRPr="00A13FDD" w:rsidRDefault="00E9422B" w:rsidP="0014674E">
            <w:pPr>
              <w:rPr>
                <w:rFonts w:ascii="Arial" w:hAnsi="Arial" w:cs="Arial"/>
              </w:rPr>
            </w:pPr>
            <w:r w:rsidRPr="00A13FDD">
              <w:rPr>
                <w:rFonts w:ascii="Arial" w:hAnsi="Arial" w:cs="Arial"/>
              </w:rPr>
              <w:t>Субсидії та поточні трансферти</w:t>
            </w:r>
          </w:p>
        </w:tc>
        <w:tc>
          <w:tcPr>
            <w:tcW w:w="1560" w:type="dxa"/>
          </w:tcPr>
          <w:p w14:paraId="41EED967" w14:textId="77777777" w:rsidR="00E9422B" w:rsidRPr="00A13FDD" w:rsidRDefault="00E9422B" w:rsidP="0014674E">
            <w:pPr>
              <w:jc w:val="center"/>
              <w:rPr>
                <w:rFonts w:ascii="Arial" w:hAnsi="Arial" w:cs="Arial"/>
              </w:rPr>
            </w:pPr>
            <w:r w:rsidRPr="00A13FDD">
              <w:rPr>
                <w:rFonts w:ascii="Arial" w:hAnsi="Arial" w:cs="Arial"/>
              </w:rPr>
              <w:t>58 309,1</w:t>
            </w:r>
          </w:p>
        </w:tc>
        <w:tc>
          <w:tcPr>
            <w:tcW w:w="1701" w:type="dxa"/>
          </w:tcPr>
          <w:p w14:paraId="03171C9D" w14:textId="77777777" w:rsidR="00E9422B" w:rsidRPr="00A13FDD" w:rsidRDefault="00E9422B" w:rsidP="0014674E">
            <w:pPr>
              <w:jc w:val="center"/>
              <w:rPr>
                <w:rFonts w:ascii="Arial" w:hAnsi="Arial" w:cs="Arial"/>
              </w:rPr>
            </w:pPr>
            <w:r w:rsidRPr="00A13FDD">
              <w:rPr>
                <w:rFonts w:ascii="Arial" w:hAnsi="Arial" w:cs="Arial"/>
              </w:rPr>
              <w:t>48 295,3</w:t>
            </w:r>
          </w:p>
        </w:tc>
        <w:tc>
          <w:tcPr>
            <w:tcW w:w="1559" w:type="dxa"/>
          </w:tcPr>
          <w:p w14:paraId="28B15E7F" w14:textId="77777777" w:rsidR="00E9422B" w:rsidRPr="00A13FDD" w:rsidRDefault="00E9422B" w:rsidP="0014674E">
            <w:pPr>
              <w:jc w:val="center"/>
              <w:rPr>
                <w:rFonts w:ascii="Arial" w:hAnsi="Arial" w:cs="Arial"/>
              </w:rPr>
            </w:pPr>
            <w:r w:rsidRPr="00A13FDD">
              <w:rPr>
                <w:rFonts w:ascii="Arial" w:hAnsi="Arial" w:cs="Arial"/>
              </w:rPr>
              <w:t>40 847,2</w:t>
            </w:r>
          </w:p>
        </w:tc>
        <w:tc>
          <w:tcPr>
            <w:tcW w:w="1380" w:type="dxa"/>
          </w:tcPr>
          <w:p w14:paraId="3782EF1A" w14:textId="5EF258C9" w:rsidR="00E9422B" w:rsidRPr="00A13FDD" w:rsidRDefault="00517005" w:rsidP="0014674E">
            <w:pPr>
              <w:jc w:val="center"/>
              <w:rPr>
                <w:rFonts w:ascii="Arial" w:hAnsi="Arial" w:cs="Arial"/>
                <w:i/>
              </w:rPr>
            </w:pPr>
            <w:r w:rsidRPr="00A13FDD">
              <w:rPr>
                <w:rFonts w:ascii="Arial" w:hAnsi="Arial" w:cs="Arial"/>
                <w:i/>
              </w:rPr>
              <w:t>84,6</w:t>
            </w:r>
          </w:p>
        </w:tc>
      </w:tr>
      <w:tr w:rsidR="00E9422B" w:rsidRPr="00A13FDD" w14:paraId="230637E2" w14:textId="77777777" w:rsidTr="00A13FDD">
        <w:trPr>
          <w:trHeight w:val="235"/>
        </w:trPr>
        <w:tc>
          <w:tcPr>
            <w:tcW w:w="3856" w:type="dxa"/>
          </w:tcPr>
          <w:p w14:paraId="7E4086C2" w14:textId="77777777" w:rsidR="00E9422B" w:rsidRPr="00A13FDD" w:rsidRDefault="00E9422B" w:rsidP="0014674E">
            <w:pPr>
              <w:rPr>
                <w:rFonts w:ascii="Arial" w:hAnsi="Arial" w:cs="Arial"/>
              </w:rPr>
            </w:pPr>
            <w:r w:rsidRPr="00A13FDD">
              <w:rPr>
                <w:rFonts w:ascii="Arial" w:hAnsi="Arial" w:cs="Arial"/>
              </w:rPr>
              <w:t xml:space="preserve">Інші видатки </w:t>
            </w:r>
          </w:p>
        </w:tc>
        <w:tc>
          <w:tcPr>
            <w:tcW w:w="1560" w:type="dxa"/>
          </w:tcPr>
          <w:p w14:paraId="0C7EAC9A" w14:textId="77777777" w:rsidR="00E9422B" w:rsidRPr="00A13FDD" w:rsidRDefault="00E9422B" w:rsidP="0014674E">
            <w:pPr>
              <w:jc w:val="center"/>
              <w:rPr>
                <w:rFonts w:ascii="Arial" w:hAnsi="Arial" w:cs="Arial"/>
              </w:rPr>
            </w:pPr>
            <w:r w:rsidRPr="00A13FDD">
              <w:rPr>
                <w:rFonts w:ascii="Arial" w:hAnsi="Arial" w:cs="Arial"/>
              </w:rPr>
              <w:t>457 767,3</w:t>
            </w:r>
          </w:p>
        </w:tc>
        <w:tc>
          <w:tcPr>
            <w:tcW w:w="1701" w:type="dxa"/>
          </w:tcPr>
          <w:p w14:paraId="72B0479D" w14:textId="77777777" w:rsidR="00E9422B" w:rsidRPr="00A13FDD" w:rsidRDefault="00E9422B" w:rsidP="0014674E">
            <w:pPr>
              <w:jc w:val="center"/>
              <w:rPr>
                <w:rFonts w:ascii="Arial" w:hAnsi="Arial" w:cs="Arial"/>
              </w:rPr>
            </w:pPr>
            <w:r w:rsidRPr="00A13FDD">
              <w:rPr>
                <w:rFonts w:ascii="Arial" w:hAnsi="Arial" w:cs="Arial"/>
              </w:rPr>
              <w:t>207 915,9</w:t>
            </w:r>
          </w:p>
        </w:tc>
        <w:tc>
          <w:tcPr>
            <w:tcW w:w="1559" w:type="dxa"/>
          </w:tcPr>
          <w:p w14:paraId="6FB850A9" w14:textId="77777777" w:rsidR="00E9422B" w:rsidRPr="00A13FDD" w:rsidRDefault="00E9422B" w:rsidP="0014674E">
            <w:pPr>
              <w:jc w:val="center"/>
              <w:rPr>
                <w:rFonts w:ascii="Arial" w:hAnsi="Arial" w:cs="Arial"/>
              </w:rPr>
            </w:pPr>
            <w:r w:rsidRPr="00A13FDD">
              <w:rPr>
                <w:rFonts w:ascii="Arial" w:hAnsi="Arial" w:cs="Arial"/>
              </w:rPr>
              <w:t>115 956,3</w:t>
            </w:r>
          </w:p>
        </w:tc>
        <w:tc>
          <w:tcPr>
            <w:tcW w:w="1380" w:type="dxa"/>
          </w:tcPr>
          <w:p w14:paraId="0CFB62B3" w14:textId="11A36DED" w:rsidR="00E9422B" w:rsidRPr="00A13FDD" w:rsidRDefault="00517005" w:rsidP="0014674E">
            <w:pPr>
              <w:jc w:val="center"/>
              <w:rPr>
                <w:rFonts w:ascii="Arial" w:hAnsi="Arial" w:cs="Arial"/>
                <w:i/>
              </w:rPr>
            </w:pPr>
            <w:r w:rsidRPr="00A13FDD">
              <w:rPr>
                <w:rFonts w:ascii="Arial" w:hAnsi="Arial" w:cs="Arial"/>
                <w:i/>
              </w:rPr>
              <w:t>55,8</w:t>
            </w:r>
          </w:p>
        </w:tc>
      </w:tr>
    </w:tbl>
    <w:p w14:paraId="409A9E30" w14:textId="77777777" w:rsidR="00E9422B" w:rsidRPr="008E2CC6" w:rsidRDefault="00E9422B" w:rsidP="00E9422B">
      <w:pPr>
        <w:ind w:right="-3" w:firstLine="709"/>
        <w:jc w:val="both"/>
        <w:rPr>
          <w:rFonts w:ascii="Arial" w:hAnsi="Arial" w:cs="Arial"/>
          <w:w w:val="101"/>
          <w:sz w:val="26"/>
          <w:szCs w:val="26"/>
        </w:rPr>
      </w:pPr>
    </w:p>
    <w:p w14:paraId="06B35D0D" w14:textId="77777777" w:rsidR="00E9422B" w:rsidRPr="008E2CC6" w:rsidRDefault="00E9422B" w:rsidP="00E9422B">
      <w:pPr>
        <w:ind w:right="-3" w:firstLine="709"/>
        <w:jc w:val="both"/>
        <w:rPr>
          <w:rFonts w:ascii="Arial" w:hAnsi="Arial" w:cs="Arial"/>
          <w:sz w:val="26"/>
          <w:szCs w:val="26"/>
        </w:rPr>
      </w:pPr>
      <w:r w:rsidRPr="008E2CC6">
        <w:rPr>
          <w:rFonts w:ascii="Arial" w:hAnsi="Arial" w:cs="Arial"/>
          <w:w w:val="101"/>
          <w:sz w:val="26"/>
          <w:szCs w:val="26"/>
        </w:rPr>
        <w:t xml:space="preserve">Видатки на виконання програм та заходів у сфері освіти склали </w:t>
      </w:r>
      <w:r w:rsidRPr="008E2CC6">
        <w:rPr>
          <w:rFonts w:ascii="Arial" w:hAnsi="Arial" w:cs="Arial"/>
          <w:w w:val="101"/>
          <w:sz w:val="26"/>
          <w:szCs w:val="26"/>
          <w:lang w:val="ru-RU"/>
        </w:rPr>
        <w:t>66,5</w:t>
      </w:r>
      <w:r w:rsidRPr="008E2CC6">
        <w:rPr>
          <w:rFonts w:ascii="Arial" w:hAnsi="Arial" w:cs="Arial"/>
          <w:w w:val="101"/>
          <w:sz w:val="26"/>
          <w:szCs w:val="26"/>
        </w:rPr>
        <w:t xml:space="preserve"> млн грн</w:t>
      </w:r>
      <w:r w:rsidRPr="008E2CC6">
        <w:rPr>
          <w:rFonts w:ascii="Arial" w:hAnsi="Arial" w:cs="Arial"/>
          <w:w w:val="101"/>
          <w:sz w:val="26"/>
          <w:szCs w:val="26"/>
          <w:lang w:val="ru-RU"/>
        </w:rPr>
        <w:t xml:space="preserve">  </w:t>
      </w:r>
      <w:proofErr w:type="spellStart"/>
      <w:r w:rsidRPr="008E2CC6">
        <w:rPr>
          <w:rFonts w:ascii="Arial" w:hAnsi="Arial" w:cs="Arial"/>
          <w:w w:val="101"/>
          <w:sz w:val="26"/>
          <w:szCs w:val="26"/>
          <w:lang w:val="ru-RU"/>
        </w:rPr>
        <w:t>або</w:t>
      </w:r>
      <w:proofErr w:type="spellEnd"/>
      <w:r w:rsidRPr="008E2CC6">
        <w:rPr>
          <w:rFonts w:ascii="Arial" w:hAnsi="Arial" w:cs="Arial"/>
          <w:w w:val="101"/>
          <w:sz w:val="26"/>
          <w:szCs w:val="26"/>
          <w:lang w:val="ru-RU"/>
        </w:rPr>
        <w:t xml:space="preserve"> 55,7 </w:t>
      </w:r>
      <w:proofErr w:type="spellStart"/>
      <w:r w:rsidRPr="008E2CC6">
        <w:rPr>
          <w:rFonts w:ascii="Arial" w:hAnsi="Arial" w:cs="Arial"/>
          <w:w w:val="101"/>
          <w:sz w:val="26"/>
          <w:szCs w:val="26"/>
          <w:lang w:val="ru-RU"/>
        </w:rPr>
        <w:t>відсотка</w:t>
      </w:r>
      <w:proofErr w:type="spellEnd"/>
      <w:r w:rsidRPr="008E2CC6">
        <w:rPr>
          <w:rFonts w:ascii="Arial" w:hAnsi="Arial" w:cs="Arial"/>
          <w:w w:val="101"/>
          <w:sz w:val="26"/>
          <w:szCs w:val="26"/>
          <w:lang w:val="ru-RU"/>
        </w:rPr>
        <w:t xml:space="preserve"> до </w:t>
      </w:r>
      <w:proofErr w:type="spellStart"/>
      <w:r w:rsidRPr="008E2CC6">
        <w:rPr>
          <w:rFonts w:ascii="Arial" w:hAnsi="Arial" w:cs="Arial"/>
          <w:w w:val="101"/>
          <w:sz w:val="26"/>
          <w:szCs w:val="26"/>
          <w:lang w:val="ru-RU"/>
        </w:rPr>
        <w:t>уточненого</w:t>
      </w:r>
      <w:proofErr w:type="spellEnd"/>
      <w:r w:rsidRPr="008E2CC6">
        <w:rPr>
          <w:rFonts w:ascii="Arial" w:hAnsi="Arial" w:cs="Arial"/>
          <w:w w:val="101"/>
          <w:sz w:val="26"/>
          <w:szCs w:val="26"/>
          <w:lang w:val="ru-RU"/>
        </w:rPr>
        <w:t xml:space="preserve"> плану на </w:t>
      </w:r>
      <w:proofErr w:type="spellStart"/>
      <w:r w:rsidRPr="008E2CC6">
        <w:rPr>
          <w:rFonts w:ascii="Arial" w:hAnsi="Arial" w:cs="Arial"/>
          <w:w w:val="101"/>
          <w:sz w:val="26"/>
          <w:szCs w:val="26"/>
          <w:lang w:val="ru-RU"/>
        </w:rPr>
        <w:t>звітний</w:t>
      </w:r>
      <w:proofErr w:type="spellEnd"/>
      <w:r w:rsidRPr="008E2CC6">
        <w:rPr>
          <w:rFonts w:ascii="Arial" w:hAnsi="Arial" w:cs="Arial"/>
          <w:w w:val="101"/>
          <w:sz w:val="26"/>
          <w:szCs w:val="26"/>
          <w:lang w:val="ru-RU"/>
        </w:rPr>
        <w:t xml:space="preserve"> </w:t>
      </w:r>
      <w:proofErr w:type="spellStart"/>
      <w:r w:rsidRPr="008E2CC6">
        <w:rPr>
          <w:rFonts w:ascii="Arial" w:hAnsi="Arial" w:cs="Arial"/>
          <w:w w:val="101"/>
          <w:sz w:val="26"/>
          <w:szCs w:val="26"/>
          <w:lang w:val="ru-RU"/>
        </w:rPr>
        <w:t>період</w:t>
      </w:r>
      <w:proofErr w:type="spellEnd"/>
      <w:r w:rsidRPr="008E2CC6">
        <w:rPr>
          <w:rFonts w:ascii="Arial" w:hAnsi="Arial" w:cs="Arial"/>
          <w:w w:val="101"/>
          <w:sz w:val="26"/>
          <w:szCs w:val="26"/>
          <w:lang w:val="ru-RU"/>
        </w:rPr>
        <w:t xml:space="preserve"> (119</w:t>
      </w:r>
      <w:r w:rsidRPr="008E2CC6">
        <w:rPr>
          <w:rFonts w:ascii="Arial" w:hAnsi="Arial" w:cs="Arial"/>
          <w:w w:val="101"/>
          <w:sz w:val="26"/>
          <w:szCs w:val="26"/>
        </w:rPr>
        <w:t>,3 млн грн), зокрема:</w:t>
      </w:r>
    </w:p>
    <w:p w14:paraId="2A056562" w14:textId="2744C922" w:rsidR="00E9422B" w:rsidRPr="008E2CC6" w:rsidRDefault="00517005" w:rsidP="00517005">
      <w:pPr>
        <w:ind w:left="8438" w:firstLine="58"/>
        <w:jc w:val="center"/>
        <w:rPr>
          <w:rFonts w:ascii="Arial" w:hAnsi="Arial" w:cs="Arial"/>
          <w:sz w:val="26"/>
          <w:szCs w:val="26"/>
        </w:rPr>
      </w:pPr>
      <w:r>
        <w:rPr>
          <w:rFonts w:ascii="Arial" w:hAnsi="Arial" w:cs="Arial"/>
          <w:sz w:val="26"/>
          <w:szCs w:val="26"/>
        </w:rPr>
        <w:t xml:space="preserve">    </w:t>
      </w:r>
      <w:r w:rsidR="00E9422B" w:rsidRPr="008E2CC6">
        <w:rPr>
          <w:rFonts w:ascii="Arial" w:hAnsi="Arial" w:cs="Arial"/>
          <w:sz w:val="26"/>
          <w:szCs w:val="26"/>
        </w:rPr>
        <w:t>(тис. грн)</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417"/>
        <w:gridCol w:w="1418"/>
        <w:gridCol w:w="1559"/>
        <w:gridCol w:w="1418"/>
      </w:tblGrid>
      <w:tr w:rsidR="00E9422B" w:rsidRPr="00A13FDD" w14:paraId="552DA3AA" w14:textId="77777777" w:rsidTr="00A13FDD">
        <w:tc>
          <w:tcPr>
            <w:tcW w:w="4140" w:type="dxa"/>
          </w:tcPr>
          <w:p w14:paraId="2C0F3A24" w14:textId="77777777" w:rsidR="00E9422B" w:rsidRPr="00A13FDD" w:rsidRDefault="00E9422B" w:rsidP="0014674E">
            <w:pPr>
              <w:jc w:val="center"/>
              <w:rPr>
                <w:rFonts w:ascii="Arial" w:hAnsi="Arial" w:cs="Arial"/>
              </w:rPr>
            </w:pPr>
          </w:p>
          <w:p w14:paraId="5F36533D" w14:textId="77777777" w:rsidR="00E9422B" w:rsidRPr="00A13FDD" w:rsidRDefault="00E9422B" w:rsidP="0014674E">
            <w:pPr>
              <w:jc w:val="center"/>
              <w:rPr>
                <w:rFonts w:ascii="Arial" w:hAnsi="Arial" w:cs="Arial"/>
              </w:rPr>
            </w:pPr>
            <w:r w:rsidRPr="00A13FDD">
              <w:rPr>
                <w:rFonts w:ascii="Arial" w:hAnsi="Arial" w:cs="Arial"/>
              </w:rPr>
              <w:t>Назва програми</w:t>
            </w:r>
          </w:p>
        </w:tc>
        <w:tc>
          <w:tcPr>
            <w:tcW w:w="1417" w:type="dxa"/>
            <w:vAlign w:val="center"/>
          </w:tcPr>
          <w:p w14:paraId="42243509" w14:textId="77777777" w:rsidR="00E9422B" w:rsidRPr="00A13FDD" w:rsidRDefault="00E9422B" w:rsidP="0014674E">
            <w:pPr>
              <w:jc w:val="center"/>
              <w:rPr>
                <w:rFonts w:ascii="Arial" w:hAnsi="Arial" w:cs="Arial"/>
              </w:rPr>
            </w:pPr>
            <w:r w:rsidRPr="00A13FDD">
              <w:rPr>
                <w:rFonts w:ascii="Arial" w:hAnsi="Arial" w:cs="Arial"/>
              </w:rPr>
              <w:t>Уточнений план на</w:t>
            </w:r>
            <w:r w:rsidRPr="00A13FDD">
              <w:rPr>
                <w:rFonts w:ascii="Arial" w:hAnsi="Arial" w:cs="Arial"/>
                <w:lang w:val="en-US"/>
              </w:rPr>
              <w:t xml:space="preserve"> </w:t>
            </w:r>
            <w:r w:rsidRPr="00A13FDD">
              <w:rPr>
                <w:rFonts w:ascii="Arial" w:hAnsi="Arial" w:cs="Arial"/>
              </w:rPr>
              <w:t>2025 рік</w:t>
            </w:r>
          </w:p>
        </w:tc>
        <w:tc>
          <w:tcPr>
            <w:tcW w:w="1418" w:type="dxa"/>
            <w:vAlign w:val="center"/>
          </w:tcPr>
          <w:p w14:paraId="02136700" w14:textId="4AEFB63D" w:rsidR="00E9422B" w:rsidRPr="00A13FDD" w:rsidRDefault="00E9422B" w:rsidP="0014674E">
            <w:pPr>
              <w:jc w:val="center"/>
              <w:rPr>
                <w:rFonts w:ascii="Arial" w:hAnsi="Arial" w:cs="Arial"/>
              </w:rPr>
            </w:pPr>
            <w:r w:rsidRPr="00A13FDD">
              <w:rPr>
                <w:rFonts w:ascii="Arial" w:hAnsi="Arial" w:cs="Arial"/>
              </w:rPr>
              <w:t xml:space="preserve">Уточнений план на </w:t>
            </w:r>
            <w:r w:rsidR="00A13FDD">
              <w:rPr>
                <w:rFonts w:ascii="Arial" w:hAnsi="Arial" w:cs="Arial"/>
              </w:rPr>
              <w:t xml:space="preserve">    </w:t>
            </w:r>
            <w:r w:rsidR="006F4BA1" w:rsidRPr="00A13FDD">
              <w:rPr>
                <w:rFonts w:ascii="Arial" w:hAnsi="Arial" w:cs="Arial"/>
              </w:rPr>
              <w:t>І</w:t>
            </w:r>
            <w:r w:rsidRPr="00A13FDD">
              <w:rPr>
                <w:rFonts w:ascii="Arial" w:hAnsi="Arial" w:cs="Arial"/>
              </w:rPr>
              <w:t xml:space="preserve"> півріччя</w:t>
            </w:r>
            <w:r w:rsidRPr="00A13FDD">
              <w:rPr>
                <w:rFonts w:ascii="Arial" w:hAnsi="Arial" w:cs="Arial"/>
                <w:lang w:val="en-US"/>
              </w:rPr>
              <w:t xml:space="preserve"> </w:t>
            </w:r>
            <w:r w:rsidRPr="00A13FDD">
              <w:rPr>
                <w:rFonts w:ascii="Arial" w:hAnsi="Arial" w:cs="Arial"/>
              </w:rPr>
              <w:t>2025 року</w:t>
            </w:r>
          </w:p>
        </w:tc>
        <w:tc>
          <w:tcPr>
            <w:tcW w:w="1559" w:type="dxa"/>
            <w:vAlign w:val="center"/>
          </w:tcPr>
          <w:p w14:paraId="3D631E7A" w14:textId="0B328E93" w:rsidR="00E9422B" w:rsidRPr="00A13FDD" w:rsidRDefault="00E9422B" w:rsidP="0014674E">
            <w:pPr>
              <w:jc w:val="center"/>
              <w:rPr>
                <w:rFonts w:ascii="Arial" w:hAnsi="Arial" w:cs="Arial"/>
              </w:rPr>
            </w:pPr>
            <w:r w:rsidRPr="00A13FDD">
              <w:rPr>
                <w:rFonts w:ascii="Arial" w:hAnsi="Arial" w:cs="Arial"/>
              </w:rPr>
              <w:t>Виконано за</w:t>
            </w:r>
            <w:r w:rsidRPr="00A13FDD">
              <w:rPr>
                <w:rFonts w:ascii="Arial" w:hAnsi="Arial" w:cs="Arial"/>
                <w:lang w:val="ru-RU"/>
              </w:rPr>
              <w:t xml:space="preserve"> </w:t>
            </w:r>
            <w:r w:rsidR="006F4BA1" w:rsidRPr="00A13FDD">
              <w:rPr>
                <w:rFonts w:ascii="Arial" w:hAnsi="Arial" w:cs="Arial"/>
                <w:lang w:val="ru-RU"/>
              </w:rPr>
              <w:t>І</w:t>
            </w:r>
            <w:r w:rsidRPr="00A13FDD">
              <w:rPr>
                <w:rFonts w:ascii="Arial" w:hAnsi="Arial" w:cs="Arial"/>
                <w:lang w:val="ru-RU"/>
              </w:rPr>
              <w:t xml:space="preserve"> </w:t>
            </w:r>
            <w:proofErr w:type="spellStart"/>
            <w:r w:rsidRPr="00A13FDD">
              <w:rPr>
                <w:rFonts w:ascii="Arial" w:hAnsi="Arial" w:cs="Arial"/>
                <w:lang w:val="ru-RU"/>
              </w:rPr>
              <w:t>півріччя</w:t>
            </w:r>
            <w:proofErr w:type="spellEnd"/>
            <w:r w:rsidRPr="00A13FDD">
              <w:rPr>
                <w:rFonts w:ascii="Arial" w:hAnsi="Arial" w:cs="Arial"/>
                <w:lang w:val="ru-RU"/>
              </w:rPr>
              <w:t xml:space="preserve"> </w:t>
            </w:r>
            <w:r w:rsidRPr="00A13FDD">
              <w:rPr>
                <w:rFonts w:ascii="Arial" w:hAnsi="Arial" w:cs="Arial"/>
              </w:rPr>
              <w:t>2025 року</w:t>
            </w:r>
          </w:p>
        </w:tc>
        <w:tc>
          <w:tcPr>
            <w:tcW w:w="1418" w:type="dxa"/>
            <w:vAlign w:val="center"/>
          </w:tcPr>
          <w:p w14:paraId="1E94FFFF" w14:textId="77777777" w:rsidR="00E9422B" w:rsidRPr="00A13FDD" w:rsidRDefault="00E9422B" w:rsidP="0014674E">
            <w:pPr>
              <w:jc w:val="center"/>
              <w:rPr>
                <w:rFonts w:ascii="Arial" w:hAnsi="Arial" w:cs="Arial"/>
                <w:i/>
              </w:rPr>
            </w:pPr>
            <w:r w:rsidRPr="00A13FDD">
              <w:rPr>
                <w:rFonts w:ascii="Arial" w:hAnsi="Arial" w:cs="Arial"/>
                <w:i/>
              </w:rPr>
              <w:t xml:space="preserve">Відсоток виконання </w:t>
            </w:r>
          </w:p>
        </w:tc>
      </w:tr>
      <w:tr w:rsidR="00E9422B" w:rsidRPr="00A13FDD" w14:paraId="23644E92" w14:textId="77777777" w:rsidTr="00A13FDD">
        <w:tc>
          <w:tcPr>
            <w:tcW w:w="4140" w:type="dxa"/>
          </w:tcPr>
          <w:p w14:paraId="52EC9C47" w14:textId="77777777" w:rsidR="00E9422B" w:rsidRPr="00A13FDD" w:rsidRDefault="00E9422B" w:rsidP="0014674E">
            <w:pPr>
              <w:jc w:val="center"/>
              <w:rPr>
                <w:rFonts w:ascii="Arial" w:hAnsi="Arial" w:cs="Arial"/>
              </w:rPr>
            </w:pPr>
            <w:r w:rsidRPr="00A13FDD">
              <w:rPr>
                <w:rFonts w:ascii="Arial" w:hAnsi="Arial" w:cs="Arial"/>
              </w:rPr>
              <w:t>1</w:t>
            </w:r>
          </w:p>
        </w:tc>
        <w:tc>
          <w:tcPr>
            <w:tcW w:w="1417" w:type="dxa"/>
          </w:tcPr>
          <w:p w14:paraId="5A3442BB" w14:textId="77777777" w:rsidR="00E9422B" w:rsidRPr="00A13FDD" w:rsidRDefault="00E9422B" w:rsidP="0014674E">
            <w:pPr>
              <w:jc w:val="center"/>
              <w:rPr>
                <w:rFonts w:ascii="Arial" w:hAnsi="Arial" w:cs="Arial"/>
              </w:rPr>
            </w:pPr>
            <w:r w:rsidRPr="00A13FDD">
              <w:rPr>
                <w:rFonts w:ascii="Arial" w:hAnsi="Arial" w:cs="Arial"/>
              </w:rPr>
              <w:t>2</w:t>
            </w:r>
          </w:p>
        </w:tc>
        <w:tc>
          <w:tcPr>
            <w:tcW w:w="1418" w:type="dxa"/>
          </w:tcPr>
          <w:p w14:paraId="21F0F234" w14:textId="77777777" w:rsidR="00E9422B" w:rsidRPr="00A13FDD" w:rsidRDefault="00E9422B" w:rsidP="0014674E">
            <w:pPr>
              <w:jc w:val="center"/>
              <w:rPr>
                <w:rFonts w:ascii="Arial" w:hAnsi="Arial" w:cs="Arial"/>
              </w:rPr>
            </w:pPr>
          </w:p>
        </w:tc>
        <w:tc>
          <w:tcPr>
            <w:tcW w:w="1559" w:type="dxa"/>
          </w:tcPr>
          <w:p w14:paraId="33886871" w14:textId="77777777" w:rsidR="00E9422B" w:rsidRPr="00A13FDD" w:rsidRDefault="00E9422B" w:rsidP="0014674E">
            <w:pPr>
              <w:jc w:val="center"/>
              <w:rPr>
                <w:rFonts w:ascii="Arial" w:hAnsi="Arial" w:cs="Arial"/>
              </w:rPr>
            </w:pPr>
            <w:r w:rsidRPr="00A13FDD">
              <w:rPr>
                <w:rFonts w:ascii="Arial" w:hAnsi="Arial" w:cs="Arial"/>
              </w:rPr>
              <w:t>3</w:t>
            </w:r>
          </w:p>
        </w:tc>
        <w:tc>
          <w:tcPr>
            <w:tcW w:w="1418" w:type="dxa"/>
          </w:tcPr>
          <w:p w14:paraId="131B8FB2" w14:textId="77777777" w:rsidR="00E9422B" w:rsidRPr="00A13FDD" w:rsidRDefault="00E9422B" w:rsidP="0014674E">
            <w:pPr>
              <w:jc w:val="center"/>
              <w:rPr>
                <w:rFonts w:ascii="Arial" w:hAnsi="Arial" w:cs="Arial"/>
                <w:i/>
              </w:rPr>
            </w:pPr>
            <w:r w:rsidRPr="00A13FDD">
              <w:rPr>
                <w:rFonts w:ascii="Arial" w:hAnsi="Arial" w:cs="Arial"/>
                <w:i/>
              </w:rPr>
              <w:t>4</w:t>
            </w:r>
          </w:p>
        </w:tc>
      </w:tr>
      <w:tr w:rsidR="00E9422B" w:rsidRPr="00A13FDD" w14:paraId="31EE9D57" w14:textId="77777777" w:rsidTr="00A13FDD">
        <w:trPr>
          <w:trHeight w:val="446"/>
        </w:trPr>
        <w:tc>
          <w:tcPr>
            <w:tcW w:w="4140" w:type="dxa"/>
          </w:tcPr>
          <w:p w14:paraId="5A2705A3" w14:textId="77777777" w:rsidR="00E9422B" w:rsidRPr="005D3011" w:rsidRDefault="00E9422B" w:rsidP="0014674E">
            <w:pPr>
              <w:rPr>
                <w:rFonts w:ascii="Arial" w:hAnsi="Arial" w:cs="Arial"/>
              </w:rPr>
            </w:pPr>
            <w:r w:rsidRPr="005D3011">
              <w:rPr>
                <w:rFonts w:ascii="Arial" w:hAnsi="Arial" w:cs="Arial"/>
              </w:rPr>
              <w:t>Програма підтримки обдарованої молоді Львівської міської територіальної громади</w:t>
            </w:r>
          </w:p>
        </w:tc>
        <w:tc>
          <w:tcPr>
            <w:tcW w:w="1417" w:type="dxa"/>
          </w:tcPr>
          <w:p w14:paraId="26102CD0" w14:textId="77777777" w:rsidR="00E9422B" w:rsidRPr="005D3011" w:rsidRDefault="00E9422B" w:rsidP="0014674E">
            <w:pPr>
              <w:jc w:val="center"/>
              <w:rPr>
                <w:rFonts w:ascii="Arial" w:hAnsi="Arial" w:cs="Arial"/>
              </w:rPr>
            </w:pPr>
            <w:r w:rsidRPr="005D3011">
              <w:rPr>
                <w:rFonts w:ascii="Arial" w:hAnsi="Arial" w:cs="Arial"/>
              </w:rPr>
              <w:t>1 822,3</w:t>
            </w:r>
          </w:p>
        </w:tc>
        <w:tc>
          <w:tcPr>
            <w:tcW w:w="1418" w:type="dxa"/>
          </w:tcPr>
          <w:p w14:paraId="5593DEEF" w14:textId="77777777" w:rsidR="00E9422B" w:rsidRPr="005D3011" w:rsidRDefault="00E9422B" w:rsidP="0014674E">
            <w:pPr>
              <w:jc w:val="center"/>
              <w:rPr>
                <w:rFonts w:ascii="Arial" w:hAnsi="Arial" w:cs="Arial"/>
              </w:rPr>
            </w:pPr>
            <w:r w:rsidRPr="005D3011">
              <w:rPr>
                <w:rFonts w:ascii="Arial" w:hAnsi="Arial" w:cs="Arial"/>
              </w:rPr>
              <w:t>1 822,3</w:t>
            </w:r>
          </w:p>
        </w:tc>
        <w:tc>
          <w:tcPr>
            <w:tcW w:w="1559" w:type="dxa"/>
          </w:tcPr>
          <w:p w14:paraId="24DC5995" w14:textId="77777777" w:rsidR="00E9422B" w:rsidRPr="005D3011" w:rsidRDefault="00E9422B" w:rsidP="0014674E">
            <w:pPr>
              <w:jc w:val="center"/>
              <w:rPr>
                <w:rFonts w:ascii="Arial" w:hAnsi="Arial" w:cs="Arial"/>
              </w:rPr>
            </w:pPr>
            <w:r w:rsidRPr="005D3011">
              <w:rPr>
                <w:rFonts w:ascii="Arial" w:hAnsi="Arial" w:cs="Arial"/>
              </w:rPr>
              <w:t>140,3</w:t>
            </w:r>
          </w:p>
        </w:tc>
        <w:tc>
          <w:tcPr>
            <w:tcW w:w="1418" w:type="dxa"/>
          </w:tcPr>
          <w:p w14:paraId="34656C0A" w14:textId="77777777" w:rsidR="00E9422B" w:rsidRPr="005D3011" w:rsidRDefault="00E9422B" w:rsidP="0014674E">
            <w:pPr>
              <w:jc w:val="center"/>
              <w:rPr>
                <w:rFonts w:ascii="Arial" w:hAnsi="Arial" w:cs="Arial"/>
                <w:i/>
              </w:rPr>
            </w:pPr>
            <w:r w:rsidRPr="005D3011">
              <w:rPr>
                <w:rFonts w:ascii="Arial" w:hAnsi="Arial" w:cs="Arial"/>
                <w:i/>
              </w:rPr>
              <w:t>7,7</w:t>
            </w:r>
          </w:p>
        </w:tc>
      </w:tr>
      <w:tr w:rsidR="00E9422B" w:rsidRPr="00A13FDD" w14:paraId="74F1C147" w14:textId="77777777" w:rsidTr="00A13FDD">
        <w:tc>
          <w:tcPr>
            <w:tcW w:w="4140" w:type="dxa"/>
          </w:tcPr>
          <w:p w14:paraId="2A16E70D" w14:textId="77777777" w:rsidR="00E9422B" w:rsidRPr="005D3011" w:rsidRDefault="00E9422B" w:rsidP="0014674E">
            <w:pPr>
              <w:rPr>
                <w:rFonts w:ascii="Arial" w:hAnsi="Arial" w:cs="Arial"/>
                <w:lang w:val="en-US"/>
              </w:rPr>
            </w:pPr>
            <w:r w:rsidRPr="005D3011">
              <w:rPr>
                <w:rFonts w:ascii="Arial" w:hAnsi="Arial" w:cs="Arial"/>
              </w:rPr>
              <w:t xml:space="preserve">Програма </w:t>
            </w:r>
            <w:r w:rsidRPr="005D3011">
              <w:rPr>
                <w:rFonts w:ascii="Arial" w:hAnsi="Arial" w:cs="Arial"/>
                <w:lang w:val="en-US"/>
              </w:rPr>
              <w:t>“</w:t>
            </w:r>
            <w:r w:rsidRPr="005D3011">
              <w:rPr>
                <w:rFonts w:ascii="Arial" w:hAnsi="Arial" w:cs="Arial"/>
              </w:rPr>
              <w:t>Львів науковий</w:t>
            </w:r>
            <w:r w:rsidRPr="005D3011">
              <w:rPr>
                <w:rFonts w:ascii="Arial" w:hAnsi="Arial" w:cs="Arial"/>
                <w:lang w:val="en-US"/>
              </w:rPr>
              <w:t>”</w:t>
            </w:r>
          </w:p>
        </w:tc>
        <w:tc>
          <w:tcPr>
            <w:tcW w:w="1417" w:type="dxa"/>
          </w:tcPr>
          <w:p w14:paraId="4BAAAC66" w14:textId="77777777" w:rsidR="00E9422B" w:rsidRPr="005D3011" w:rsidRDefault="00E9422B" w:rsidP="0014674E">
            <w:pPr>
              <w:jc w:val="center"/>
              <w:rPr>
                <w:rFonts w:ascii="Arial" w:hAnsi="Arial" w:cs="Arial"/>
              </w:rPr>
            </w:pPr>
            <w:r w:rsidRPr="005D3011">
              <w:rPr>
                <w:rFonts w:ascii="Arial" w:hAnsi="Arial" w:cs="Arial"/>
              </w:rPr>
              <w:t>5 641,7</w:t>
            </w:r>
          </w:p>
        </w:tc>
        <w:tc>
          <w:tcPr>
            <w:tcW w:w="1418" w:type="dxa"/>
          </w:tcPr>
          <w:p w14:paraId="6DA49440" w14:textId="77777777" w:rsidR="00E9422B" w:rsidRPr="005D3011" w:rsidRDefault="00E9422B" w:rsidP="0014674E">
            <w:pPr>
              <w:jc w:val="center"/>
              <w:rPr>
                <w:rFonts w:ascii="Arial" w:hAnsi="Arial" w:cs="Arial"/>
              </w:rPr>
            </w:pPr>
            <w:r w:rsidRPr="005D3011">
              <w:rPr>
                <w:rFonts w:ascii="Arial" w:hAnsi="Arial" w:cs="Arial"/>
              </w:rPr>
              <w:t>3 050,0</w:t>
            </w:r>
          </w:p>
        </w:tc>
        <w:tc>
          <w:tcPr>
            <w:tcW w:w="1559" w:type="dxa"/>
          </w:tcPr>
          <w:p w14:paraId="5DD85B3A" w14:textId="77777777" w:rsidR="00E9422B" w:rsidRPr="005D3011" w:rsidRDefault="00E9422B" w:rsidP="0014674E">
            <w:pPr>
              <w:jc w:val="center"/>
              <w:rPr>
                <w:rFonts w:ascii="Arial" w:hAnsi="Arial" w:cs="Arial"/>
              </w:rPr>
            </w:pPr>
            <w:r w:rsidRPr="005D3011">
              <w:rPr>
                <w:rFonts w:ascii="Arial" w:hAnsi="Arial" w:cs="Arial"/>
              </w:rPr>
              <w:t>2 318,6</w:t>
            </w:r>
          </w:p>
        </w:tc>
        <w:tc>
          <w:tcPr>
            <w:tcW w:w="1418" w:type="dxa"/>
          </w:tcPr>
          <w:p w14:paraId="5030A333" w14:textId="77777777" w:rsidR="00E9422B" w:rsidRPr="005D3011" w:rsidRDefault="00E9422B" w:rsidP="0014674E">
            <w:pPr>
              <w:jc w:val="center"/>
              <w:rPr>
                <w:rFonts w:ascii="Arial" w:hAnsi="Arial" w:cs="Arial"/>
                <w:i/>
              </w:rPr>
            </w:pPr>
            <w:r w:rsidRPr="005D3011">
              <w:rPr>
                <w:rFonts w:ascii="Arial" w:hAnsi="Arial" w:cs="Arial"/>
                <w:i/>
              </w:rPr>
              <w:t>76,0</w:t>
            </w:r>
          </w:p>
        </w:tc>
      </w:tr>
      <w:tr w:rsidR="00E9422B" w:rsidRPr="00A13FDD" w14:paraId="18709E8F" w14:textId="77777777" w:rsidTr="00A13FDD">
        <w:tc>
          <w:tcPr>
            <w:tcW w:w="4140" w:type="dxa"/>
          </w:tcPr>
          <w:p w14:paraId="7990B441" w14:textId="77777777" w:rsidR="00E9422B" w:rsidRPr="005D3011" w:rsidRDefault="00E9422B" w:rsidP="0014674E">
            <w:pPr>
              <w:rPr>
                <w:rFonts w:ascii="Arial" w:hAnsi="Arial" w:cs="Arial"/>
                <w:lang w:val="ru-RU"/>
              </w:rPr>
            </w:pPr>
            <w:r w:rsidRPr="005D3011">
              <w:rPr>
                <w:rFonts w:ascii="Arial" w:hAnsi="Arial" w:cs="Arial"/>
              </w:rPr>
              <w:t xml:space="preserve">Програма </w:t>
            </w:r>
            <w:r w:rsidRPr="005D3011">
              <w:rPr>
                <w:rFonts w:ascii="Arial" w:hAnsi="Arial" w:cs="Arial"/>
                <w:lang w:val="ru-RU"/>
              </w:rPr>
              <w:t>“</w:t>
            </w:r>
            <w:proofErr w:type="spellStart"/>
            <w:r w:rsidRPr="005D3011">
              <w:rPr>
                <w:rFonts w:ascii="Arial" w:hAnsi="Arial" w:cs="Arial"/>
              </w:rPr>
              <w:t>Домедична</w:t>
            </w:r>
            <w:proofErr w:type="spellEnd"/>
            <w:r w:rsidRPr="005D3011">
              <w:rPr>
                <w:rFonts w:ascii="Arial" w:hAnsi="Arial" w:cs="Arial"/>
              </w:rPr>
              <w:t xml:space="preserve"> допомога: компетентності для життя</w:t>
            </w:r>
            <w:r w:rsidRPr="005D3011">
              <w:rPr>
                <w:rFonts w:ascii="Arial" w:hAnsi="Arial" w:cs="Arial"/>
                <w:lang w:val="ru-RU"/>
              </w:rPr>
              <w:t>”</w:t>
            </w:r>
          </w:p>
        </w:tc>
        <w:tc>
          <w:tcPr>
            <w:tcW w:w="1417" w:type="dxa"/>
          </w:tcPr>
          <w:p w14:paraId="3F601E5F" w14:textId="77777777" w:rsidR="00E9422B" w:rsidRPr="005D3011" w:rsidRDefault="00E9422B" w:rsidP="0014674E">
            <w:pPr>
              <w:jc w:val="center"/>
              <w:rPr>
                <w:rFonts w:ascii="Arial" w:hAnsi="Arial" w:cs="Arial"/>
              </w:rPr>
            </w:pPr>
            <w:r w:rsidRPr="005D3011">
              <w:rPr>
                <w:rFonts w:ascii="Arial" w:hAnsi="Arial" w:cs="Arial"/>
              </w:rPr>
              <w:t>167,5</w:t>
            </w:r>
          </w:p>
        </w:tc>
        <w:tc>
          <w:tcPr>
            <w:tcW w:w="1418" w:type="dxa"/>
          </w:tcPr>
          <w:p w14:paraId="6579E69F" w14:textId="77777777" w:rsidR="00E9422B" w:rsidRPr="005D3011" w:rsidRDefault="00E9422B" w:rsidP="0014674E">
            <w:pPr>
              <w:jc w:val="center"/>
              <w:rPr>
                <w:rFonts w:ascii="Arial" w:hAnsi="Arial" w:cs="Arial"/>
              </w:rPr>
            </w:pPr>
            <w:r w:rsidRPr="005D3011">
              <w:rPr>
                <w:rFonts w:ascii="Arial" w:hAnsi="Arial" w:cs="Arial"/>
              </w:rPr>
              <w:t>167,5</w:t>
            </w:r>
          </w:p>
        </w:tc>
        <w:tc>
          <w:tcPr>
            <w:tcW w:w="1559" w:type="dxa"/>
          </w:tcPr>
          <w:p w14:paraId="10913FE0" w14:textId="3D2EFBD7" w:rsidR="00E9422B" w:rsidRPr="005D3011" w:rsidRDefault="00E9422B" w:rsidP="0014674E">
            <w:pPr>
              <w:jc w:val="center"/>
              <w:rPr>
                <w:rFonts w:ascii="Arial" w:hAnsi="Arial" w:cs="Arial"/>
              </w:rPr>
            </w:pPr>
            <w:r w:rsidRPr="005D3011">
              <w:rPr>
                <w:rFonts w:ascii="Arial" w:hAnsi="Arial" w:cs="Arial"/>
              </w:rPr>
              <w:t>0</w:t>
            </w:r>
          </w:p>
        </w:tc>
        <w:tc>
          <w:tcPr>
            <w:tcW w:w="1418" w:type="dxa"/>
          </w:tcPr>
          <w:p w14:paraId="2F4C2D3F" w14:textId="2937165D" w:rsidR="00E9422B" w:rsidRPr="005D3011" w:rsidRDefault="00E9422B" w:rsidP="0014674E">
            <w:pPr>
              <w:jc w:val="center"/>
              <w:rPr>
                <w:rFonts w:ascii="Arial" w:hAnsi="Arial" w:cs="Arial"/>
                <w:i/>
              </w:rPr>
            </w:pPr>
            <w:r w:rsidRPr="005D3011">
              <w:rPr>
                <w:rFonts w:ascii="Arial" w:hAnsi="Arial" w:cs="Arial"/>
                <w:i/>
              </w:rPr>
              <w:t>0</w:t>
            </w:r>
          </w:p>
        </w:tc>
      </w:tr>
      <w:tr w:rsidR="00E9422B" w:rsidRPr="00A13FDD" w14:paraId="2EE45AC1" w14:textId="77777777" w:rsidTr="00A13FDD">
        <w:tc>
          <w:tcPr>
            <w:tcW w:w="4140" w:type="dxa"/>
          </w:tcPr>
          <w:p w14:paraId="337F912B" w14:textId="77777777" w:rsidR="00E9422B" w:rsidRPr="005D3011" w:rsidRDefault="00E9422B" w:rsidP="0014674E">
            <w:pPr>
              <w:rPr>
                <w:rFonts w:ascii="Arial" w:hAnsi="Arial" w:cs="Arial"/>
                <w:lang w:val="en-US"/>
              </w:rPr>
            </w:pPr>
            <w:r w:rsidRPr="005D3011">
              <w:rPr>
                <w:rFonts w:ascii="Arial" w:hAnsi="Arial" w:cs="Arial"/>
              </w:rPr>
              <w:t xml:space="preserve">Програма </w:t>
            </w:r>
            <w:r w:rsidRPr="005D3011">
              <w:rPr>
                <w:rFonts w:ascii="Arial" w:hAnsi="Arial" w:cs="Arial"/>
                <w:lang w:val="en-US"/>
              </w:rPr>
              <w:t>“</w:t>
            </w:r>
            <w:r w:rsidRPr="005D3011">
              <w:rPr>
                <w:rFonts w:ascii="Arial" w:hAnsi="Arial" w:cs="Arial"/>
              </w:rPr>
              <w:t>Освітня премія</w:t>
            </w:r>
            <w:r w:rsidRPr="005D3011">
              <w:rPr>
                <w:rFonts w:ascii="Arial" w:hAnsi="Arial" w:cs="Arial"/>
                <w:lang w:val="en-US"/>
              </w:rPr>
              <w:t>”</w:t>
            </w:r>
          </w:p>
        </w:tc>
        <w:tc>
          <w:tcPr>
            <w:tcW w:w="1417" w:type="dxa"/>
          </w:tcPr>
          <w:p w14:paraId="3FF0E175" w14:textId="77777777" w:rsidR="00E9422B" w:rsidRPr="005D3011" w:rsidRDefault="00E9422B" w:rsidP="0014674E">
            <w:pPr>
              <w:jc w:val="center"/>
              <w:rPr>
                <w:rFonts w:ascii="Arial" w:hAnsi="Arial" w:cs="Arial"/>
              </w:rPr>
            </w:pPr>
            <w:r w:rsidRPr="005D3011">
              <w:rPr>
                <w:rFonts w:ascii="Arial" w:hAnsi="Arial" w:cs="Arial"/>
              </w:rPr>
              <w:t>7 071,5</w:t>
            </w:r>
          </w:p>
        </w:tc>
        <w:tc>
          <w:tcPr>
            <w:tcW w:w="1418" w:type="dxa"/>
          </w:tcPr>
          <w:p w14:paraId="1706203F" w14:textId="70A5A60D" w:rsidR="00E9422B" w:rsidRPr="005D3011" w:rsidRDefault="005D3011" w:rsidP="0014674E">
            <w:pPr>
              <w:jc w:val="center"/>
              <w:rPr>
                <w:rFonts w:ascii="Arial" w:hAnsi="Arial" w:cs="Arial"/>
              </w:rPr>
            </w:pPr>
            <w:r w:rsidRPr="005D3011">
              <w:rPr>
                <w:rFonts w:ascii="Arial" w:hAnsi="Arial" w:cs="Arial"/>
              </w:rPr>
              <w:t>0</w:t>
            </w:r>
          </w:p>
        </w:tc>
        <w:tc>
          <w:tcPr>
            <w:tcW w:w="1559" w:type="dxa"/>
          </w:tcPr>
          <w:p w14:paraId="610FC316" w14:textId="1DE03B9C" w:rsidR="00E9422B" w:rsidRPr="005D3011" w:rsidRDefault="005D3011" w:rsidP="0014674E">
            <w:pPr>
              <w:jc w:val="center"/>
              <w:rPr>
                <w:rFonts w:ascii="Arial" w:hAnsi="Arial" w:cs="Arial"/>
              </w:rPr>
            </w:pPr>
            <w:r w:rsidRPr="005D3011">
              <w:rPr>
                <w:rFonts w:ascii="Arial" w:hAnsi="Arial" w:cs="Arial"/>
              </w:rPr>
              <w:t>0</w:t>
            </w:r>
          </w:p>
        </w:tc>
        <w:tc>
          <w:tcPr>
            <w:tcW w:w="1418" w:type="dxa"/>
          </w:tcPr>
          <w:p w14:paraId="34BC17A8" w14:textId="5D17AF1C" w:rsidR="00E9422B" w:rsidRPr="005D3011" w:rsidRDefault="00E9422B" w:rsidP="0014674E">
            <w:pPr>
              <w:jc w:val="center"/>
              <w:rPr>
                <w:rFonts w:ascii="Arial" w:hAnsi="Arial" w:cs="Arial"/>
                <w:i/>
              </w:rPr>
            </w:pPr>
            <w:r w:rsidRPr="005D3011">
              <w:rPr>
                <w:rFonts w:ascii="Arial" w:hAnsi="Arial" w:cs="Arial"/>
                <w:i/>
              </w:rPr>
              <w:t>0</w:t>
            </w:r>
          </w:p>
        </w:tc>
      </w:tr>
      <w:tr w:rsidR="00E9422B" w:rsidRPr="00A13FDD" w14:paraId="788EDA00" w14:textId="77777777" w:rsidTr="00A13FDD">
        <w:tc>
          <w:tcPr>
            <w:tcW w:w="4140" w:type="dxa"/>
          </w:tcPr>
          <w:p w14:paraId="097A65F9" w14:textId="77777777" w:rsidR="00E9422B" w:rsidRPr="005D3011" w:rsidRDefault="00E9422B" w:rsidP="0014674E">
            <w:pPr>
              <w:rPr>
                <w:rFonts w:ascii="Arial" w:hAnsi="Arial" w:cs="Arial"/>
              </w:rPr>
            </w:pPr>
            <w:r w:rsidRPr="005D3011">
              <w:rPr>
                <w:rFonts w:ascii="Arial" w:hAnsi="Arial" w:cs="Arial"/>
              </w:rPr>
              <w:t xml:space="preserve">Програма підтримки здобуття професійної (професійно-технічної) освіти на умовах регіонального замовлення у приватному закладі «Молодіжний навчальний центр імені святого Івана </w:t>
            </w:r>
            <w:proofErr w:type="spellStart"/>
            <w:r w:rsidRPr="005D3011">
              <w:rPr>
                <w:rFonts w:ascii="Arial" w:hAnsi="Arial" w:cs="Arial"/>
              </w:rPr>
              <w:t>Боско</w:t>
            </w:r>
            <w:proofErr w:type="spellEnd"/>
            <w:r w:rsidRPr="005D3011">
              <w:rPr>
                <w:rFonts w:ascii="Arial" w:hAnsi="Arial" w:cs="Arial"/>
              </w:rPr>
              <w:t xml:space="preserve">» </w:t>
            </w:r>
          </w:p>
        </w:tc>
        <w:tc>
          <w:tcPr>
            <w:tcW w:w="1417" w:type="dxa"/>
          </w:tcPr>
          <w:p w14:paraId="37A6BC5A" w14:textId="77777777" w:rsidR="00E9422B" w:rsidRPr="005D3011" w:rsidRDefault="00E9422B" w:rsidP="0014674E">
            <w:pPr>
              <w:jc w:val="center"/>
              <w:rPr>
                <w:rFonts w:ascii="Arial" w:hAnsi="Arial" w:cs="Arial"/>
              </w:rPr>
            </w:pPr>
            <w:r w:rsidRPr="005D3011">
              <w:rPr>
                <w:rFonts w:ascii="Arial" w:hAnsi="Arial" w:cs="Arial"/>
              </w:rPr>
              <w:t>6 000,0</w:t>
            </w:r>
          </w:p>
          <w:p w14:paraId="129499B2" w14:textId="77777777" w:rsidR="00E9422B" w:rsidRPr="005D3011" w:rsidRDefault="00E9422B" w:rsidP="0014674E">
            <w:pPr>
              <w:jc w:val="center"/>
              <w:rPr>
                <w:rFonts w:ascii="Arial" w:hAnsi="Arial" w:cs="Arial"/>
              </w:rPr>
            </w:pPr>
          </w:p>
        </w:tc>
        <w:tc>
          <w:tcPr>
            <w:tcW w:w="1418" w:type="dxa"/>
          </w:tcPr>
          <w:p w14:paraId="69D902B3" w14:textId="77777777" w:rsidR="00E9422B" w:rsidRPr="005D3011" w:rsidRDefault="00E9422B" w:rsidP="0014674E">
            <w:pPr>
              <w:jc w:val="center"/>
              <w:rPr>
                <w:rFonts w:ascii="Arial" w:hAnsi="Arial" w:cs="Arial"/>
              </w:rPr>
            </w:pPr>
            <w:r w:rsidRPr="005D3011">
              <w:rPr>
                <w:rFonts w:ascii="Arial" w:hAnsi="Arial" w:cs="Arial"/>
              </w:rPr>
              <w:t>3 500,0</w:t>
            </w:r>
          </w:p>
        </w:tc>
        <w:tc>
          <w:tcPr>
            <w:tcW w:w="1559" w:type="dxa"/>
          </w:tcPr>
          <w:p w14:paraId="45498058" w14:textId="77777777" w:rsidR="00E9422B" w:rsidRPr="005D3011" w:rsidRDefault="00E9422B" w:rsidP="0014674E">
            <w:pPr>
              <w:jc w:val="center"/>
              <w:rPr>
                <w:rFonts w:ascii="Arial" w:hAnsi="Arial" w:cs="Arial"/>
              </w:rPr>
            </w:pPr>
            <w:r w:rsidRPr="005D3011">
              <w:rPr>
                <w:rFonts w:ascii="Arial" w:hAnsi="Arial" w:cs="Arial"/>
              </w:rPr>
              <w:t>3 386,9</w:t>
            </w:r>
          </w:p>
        </w:tc>
        <w:tc>
          <w:tcPr>
            <w:tcW w:w="1418" w:type="dxa"/>
          </w:tcPr>
          <w:p w14:paraId="2FCD785A" w14:textId="77777777" w:rsidR="00E9422B" w:rsidRPr="005D3011" w:rsidRDefault="00E9422B" w:rsidP="0014674E">
            <w:pPr>
              <w:jc w:val="center"/>
              <w:rPr>
                <w:rFonts w:ascii="Arial" w:hAnsi="Arial" w:cs="Arial"/>
                <w:i/>
              </w:rPr>
            </w:pPr>
            <w:r w:rsidRPr="005D3011">
              <w:rPr>
                <w:rFonts w:ascii="Arial" w:hAnsi="Arial" w:cs="Arial"/>
                <w:i/>
              </w:rPr>
              <w:t>96,8</w:t>
            </w:r>
          </w:p>
        </w:tc>
      </w:tr>
      <w:tr w:rsidR="00E9422B" w:rsidRPr="008E2CC6" w14:paraId="708EF94D" w14:textId="77777777" w:rsidTr="00A13FDD">
        <w:tc>
          <w:tcPr>
            <w:tcW w:w="4140" w:type="dxa"/>
          </w:tcPr>
          <w:p w14:paraId="1B4E32E1" w14:textId="77777777" w:rsidR="00E9422B" w:rsidRPr="005D3011" w:rsidRDefault="00E9422B" w:rsidP="0014674E">
            <w:pPr>
              <w:rPr>
                <w:rFonts w:ascii="Arial" w:hAnsi="Arial" w:cs="Arial"/>
              </w:rPr>
            </w:pPr>
            <w:r w:rsidRPr="005D3011">
              <w:rPr>
                <w:rFonts w:ascii="Arial" w:eastAsia="Arial" w:hAnsi="Arial" w:cs="Arial"/>
              </w:rPr>
              <w:t xml:space="preserve">Програма розвитку шахів у закладах загальної середньої </w:t>
            </w:r>
            <w:r w:rsidRPr="005D3011">
              <w:rPr>
                <w:rFonts w:ascii="Arial" w:eastAsia="Arial" w:hAnsi="Arial" w:cs="Arial"/>
              </w:rPr>
              <w:lastRenderedPageBreak/>
              <w:t xml:space="preserve">освіти Львівської міської територіальної громади на 2021-2025 роки </w:t>
            </w:r>
          </w:p>
        </w:tc>
        <w:tc>
          <w:tcPr>
            <w:tcW w:w="1417" w:type="dxa"/>
          </w:tcPr>
          <w:p w14:paraId="2202A567" w14:textId="77777777" w:rsidR="00E9422B" w:rsidRPr="005D3011" w:rsidRDefault="00E9422B" w:rsidP="0014674E">
            <w:pPr>
              <w:jc w:val="center"/>
              <w:rPr>
                <w:rFonts w:ascii="Arial" w:hAnsi="Arial" w:cs="Arial"/>
              </w:rPr>
            </w:pPr>
            <w:r w:rsidRPr="005D3011">
              <w:rPr>
                <w:rFonts w:ascii="Arial" w:hAnsi="Arial" w:cs="Arial"/>
              </w:rPr>
              <w:lastRenderedPageBreak/>
              <w:t>186,2</w:t>
            </w:r>
          </w:p>
        </w:tc>
        <w:tc>
          <w:tcPr>
            <w:tcW w:w="1418" w:type="dxa"/>
          </w:tcPr>
          <w:p w14:paraId="5A9014B7" w14:textId="77777777" w:rsidR="00E9422B" w:rsidRPr="005D3011" w:rsidRDefault="00E9422B" w:rsidP="0014674E">
            <w:pPr>
              <w:jc w:val="center"/>
              <w:rPr>
                <w:rFonts w:ascii="Arial" w:hAnsi="Arial" w:cs="Arial"/>
              </w:rPr>
            </w:pPr>
            <w:r w:rsidRPr="005D3011">
              <w:rPr>
                <w:rFonts w:ascii="Arial" w:hAnsi="Arial" w:cs="Arial"/>
              </w:rPr>
              <w:t>86,2</w:t>
            </w:r>
          </w:p>
        </w:tc>
        <w:tc>
          <w:tcPr>
            <w:tcW w:w="1559" w:type="dxa"/>
          </w:tcPr>
          <w:p w14:paraId="6477A870" w14:textId="572221B8" w:rsidR="00E9422B" w:rsidRPr="005D3011" w:rsidRDefault="00E9422B" w:rsidP="0014674E">
            <w:pPr>
              <w:jc w:val="center"/>
              <w:rPr>
                <w:rFonts w:ascii="Arial" w:hAnsi="Arial" w:cs="Arial"/>
              </w:rPr>
            </w:pPr>
            <w:r w:rsidRPr="005D3011">
              <w:rPr>
                <w:rFonts w:ascii="Arial" w:hAnsi="Arial" w:cs="Arial"/>
              </w:rPr>
              <w:t>0</w:t>
            </w:r>
          </w:p>
        </w:tc>
        <w:tc>
          <w:tcPr>
            <w:tcW w:w="1418" w:type="dxa"/>
          </w:tcPr>
          <w:p w14:paraId="5D85C978" w14:textId="340CEFFD" w:rsidR="00E9422B" w:rsidRPr="005D3011" w:rsidRDefault="00E9422B" w:rsidP="0014674E">
            <w:pPr>
              <w:jc w:val="center"/>
              <w:rPr>
                <w:rFonts w:ascii="Arial" w:hAnsi="Arial" w:cs="Arial"/>
                <w:i/>
                <w:lang w:val="ru-RU"/>
              </w:rPr>
            </w:pPr>
            <w:r w:rsidRPr="005D3011">
              <w:rPr>
                <w:rFonts w:ascii="Arial" w:hAnsi="Arial" w:cs="Arial"/>
                <w:i/>
                <w:lang w:val="ru-RU"/>
              </w:rPr>
              <w:t>0</w:t>
            </w:r>
          </w:p>
        </w:tc>
      </w:tr>
      <w:tr w:rsidR="00E9422B" w:rsidRPr="008E2CC6" w14:paraId="4D927B76" w14:textId="77777777" w:rsidTr="00A13FDD">
        <w:trPr>
          <w:trHeight w:val="372"/>
        </w:trPr>
        <w:tc>
          <w:tcPr>
            <w:tcW w:w="4140" w:type="dxa"/>
          </w:tcPr>
          <w:p w14:paraId="37FEF0B7" w14:textId="77777777" w:rsidR="00E9422B" w:rsidRPr="005D3011" w:rsidRDefault="00E9422B" w:rsidP="0014674E">
            <w:pPr>
              <w:rPr>
                <w:rFonts w:ascii="Arial" w:hAnsi="Arial" w:cs="Arial"/>
              </w:rPr>
            </w:pPr>
            <w:r w:rsidRPr="005D3011">
              <w:rPr>
                <w:rFonts w:ascii="Arial" w:eastAsia="Arial" w:hAnsi="Arial" w:cs="Arial"/>
              </w:rPr>
              <w:t>Програма забезпечення пожежної та техногенної безпеки закладів та установ освіти на 2024-2028 роки</w:t>
            </w:r>
          </w:p>
        </w:tc>
        <w:tc>
          <w:tcPr>
            <w:tcW w:w="1417" w:type="dxa"/>
          </w:tcPr>
          <w:p w14:paraId="4A656C21" w14:textId="77777777" w:rsidR="00E9422B" w:rsidRPr="005D3011" w:rsidRDefault="00E9422B" w:rsidP="0014674E">
            <w:pPr>
              <w:jc w:val="center"/>
              <w:rPr>
                <w:rFonts w:ascii="Arial" w:hAnsi="Arial" w:cs="Arial"/>
              </w:rPr>
            </w:pPr>
            <w:r w:rsidRPr="005D3011">
              <w:rPr>
                <w:rFonts w:ascii="Arial" w:hAnsi="Arial" w:cs="Arial"/>
              </w:rPr>
              <w:t>4 256,0</w:t>
            </w:r>
          </w:p>
        </w:tc>
        <w:tc>
          <w:tcPr>
            <w:tcW w:w="1418" w:type="dxa"/>
          </w:tcPr>
          <w:p w14:paraId="2FF20B0D" w14:textId="77777777" w:rsidR="00E9422B" w:rsidRPr="005D3011" w:rsidRDefault="00E9422B" w:rsidP="0014674E">
            <w:pPr>
              <w:jc w:val="center"/>
              <w:rPr>
                <w:rFonts w:ascii="Arial" w:hAnsi="Arial" w:cs="Arial"/>
              </w:rPr>
            </w:pPr>
            <w:r w:rsidRPr="005D3011">
              <w:rPr>
                <w:rFonts w:ascii="Arial" w:hAnsi="Arial" w:cs="Arial"/>
              </w:rPr>
              <w:t>4 256,0</w:t>
            </w:r>
          </w:p>
        </w:tc>
        <w:tc>
          <w:tcPr>
            <w:tcW w:w="1559" w:type="dxa"/>
          </w:tcPr>
          <w:p w14:paraId="739EBC20" w14:textId="0375ECAA" w:rsidR="00E9422B" w:rsidRPr="005D3011" w:rsidRDefault="00E9422B" w:rsidP="0014674E">
            <w:pPr>
              <w:jc w:val="center"/>
              <w:rPr>
                <w:rFonts w:ascii="Arial" w:hAnsi="Arial" w:cs="Arial"/>
              </w:rPr>
            </w:pPr>
            <w:r w:rsidRPr="005D3011">
              <w:rPr>
                <w:rFonts w:ascii="Arial" w:hAnsi="Arial" w:cs="Arial"/>
              </w:rPr>
              <w:t>0</w:t>
            </w:r>
          </w:p>
        </w:tc>
        <w:tc>
          <w:tcPr>
            <w:tcW w:w="1418" w:type="dxa"/>
          </w:tcPr>
          <w:p w14:paraId="2BA3FFA1" w14:textId="7F547EDE" w:rsidR="00E9422B" w:rsidRPr="005D3011" w:rsidRDefault="00E9422B" w:rsidP="0014674E">
            <w:pPr>
              <w:jc w:val="center"/>
              <w:rPr>
                <w:rFonts w:ascii="Arial" w:hAnsi="Arial" w:cs="Arial"/>
                <w:i/>
              </w:rPr>
            </w:pPr>
            <w:r w:rsidRPr="005D3011">
              <w:rPr>
                <w:rFonts w:ascii="Arial" w:hAnsi="Arial" w:cs="Arial"/>
                <w:i/>
              </w:rPr>
              <w:t>0</w:t>
            </w:r>
          </w:p>
        </w:tc>
      </w:tr>
      <w:tr w:rsidR="00E9422B" w:rsidRPr="008E2CC6" w14:paraId="3AF95FC9" w14:textId="77777777" w:rsidTr="00A13FDD">
        <w:trPr>
          <w:trHeight w:val="372"/>
        </w:trPr>
        <w:tc>
          <w:tcPr>
            <w:tcW w:w="4140" w:type="dxa"/>
          </w:tcPr>
          <w:p w14:paraId="07972BA6" w14:textId="77777777" w:rsidR="00E9422B" w:rsidRPr="005D3011" w:rsidRDefault="00E9422B" w:rsidP="0014674E">
            <w:pPr>
              <w:rPr>
                <w:rFonts w:ascii="Arial" w:eastAsia="Arial" w:hAnsi="Arial" w:cs="Arial"/>
              </w:rPr>
            </w:pPr>
            <w:r w:rsidRPr="005D3011">
              <w:rPr>
                <w:rFonts w:ascii="Arial" w:eastAsia="Arial" w:hAnsi="Arial" w:cs="Arial"/>
              </w:rPr>
              <w:t>Програма національно-патріотичного виховання дітей та молоді на 2021-2025 роки</w:t>
            </w:r>
          </w:p>
        </w:tc>
        <w:tc>
          <w:tcPr>
            <w:tcW w:w="1417" w:type="dxa"/>
          </w:tcPr>
          <w:p w14:paraId="4D72213F" w14:textId="77777777" w:rsidR="00E9422B" w:rsidRPr="005D3011" w:rsidRDefault="00E9422B" w:rsidP="0014674E">
            <w:pPr>
              <w:jc w:val="center"/>
              <w:rPr>
                <w:rFonts w:ascii="Arial" w:hAnsi="Arial" w:cs="Arial"/>
              </w:rPr>
            </w:pPr>
            <w:r w:rsidRPr="005D3011">
              <w:rPr>
                <w:rFonts w:ascii="Arial" w:hAnsi="Arial" w:cs="Arial"/>
              </w:rPr>
              <w:t>14 935,9</w:t>
            </w:r>
          </w:p>
        </w:tc>
        <w:tc>
          <w:tcPr>
            <w:tcW w:w="1418" w:type="dxa"/>
          </w:tcPr>
          <w:p w14:paraId="2E725297" w14:textId="77777777" w:rsidR="00E9422B" w:rsidRPr="005D3011" w:rsidRDefault="00E9422B" w:rsidP="0014674E">
            <w:pPr>
              <w:jc w:val="center"/>
              <w:rPr>
                <w:rFonts w:ascii="Arial" w:hAnsi="Arial" w:cs="Arial"/>
              </w:rPr>
            </w:pPr>
            <w:r w:rsidRPr="005D3011">
              <w:rPr>
                <w:rFonts w:ascii="Arial" w:hAnsi="Arial" w:cs="Arial"/>
              </w:rPr>
              <w:t>10 559,1</w:t>
            </w:r>
          </w:p>
        </w:tc>
        <w:tc>
          <w:tcPr>
            <w:tcW w:w="1559" w:type="dxa"/>
          </w:tcPr>
          <w:p w14:paraId="72D7497D" w14:textId="77777777" w:rsidR="00E9422B" w:rsidRPr="005D3011" w:rsidRDefault="00E9422B" w:rsidP="0014674E">
            <w:pPr>
              <w:jc w:val="center"/>
              <w:rPr>
                <w:rFonts w:ascii="Arial" w:hAnsi="Arial" w:cs="Arial"/>
              </w:rPr>
            </w:pPr>
            <w:r w:rsidRPr="005D3011">
              <w:rPr>
                <w:rFonts w:ascii="Arial" w:hAnsi="Arial" w:cs="Arial"/>
              </w:rPr>
              <w:t>4 041,0</w:t>
            </w:r>
          </w:p>
        </w:tc>
        <w:tc>
          <w:tcPr>
            <w:tcW w:w="1418" w:type="dxa"/>
          </w:tcPr>
          <w:p w14:paraId="482B2A0F" w14:textId="77777777" w:rsidR="00E9422B" w:rsidRPr="005D3011" w:rsidRDefault="00E9422B" w:rsidP="0014674E">
            <w:pPr>
              <w:jc w:val="center"/>
              <w:rPr>
                <w:rFonts w:ascii="Arial" w:hAnsi="Arial" w:cs="Arial"/>
                <w:i/>
              </w:rPr>
            </w:pPr>
            <w:r w:rsidRPr="005D3011">
              <w:rPr>
                <w:rFonts w:ascii="Arial" w:hAnsi="Arial" w:cs="Arial"/>
                <w:i/>
              </w:rPr>
              <w:t>38,3</w:t>
            </w:r>
          </w:p>
        </w:tc>
      </w:tr>
      <w:tr w:rsidR="00E9422B" w:rsidRPr="008E2CC6" w14:paraId="46A81BBD" w14:textId="77777777" w:rsidTr="00A13FDD">
        <w:trPr>
          <w:trHeight w:val="372"/>
        </w:trPr>
        <w:tc>
          <w:tcPr>
            <w:tcW w:w="4140" w:type="dxa"/>
          </w:tcPr>
          <w:p w14:paraId="0BDC6FCC" w14:textId="77777777" w:rsidR="00E9422B" w:rsidRPr="005D3011" w:rsidRDefault="00E9422B" w:rsidP="0014674E">
            <w:pPr>
              <w:rPr>
                <w:rFonts w:ascii="Arial" w:eastAsia="Arial" w:hAnsi="Arial" w:cs="Arial"/>
              </w:rPr>
            </w:pPr>
            <w:r w:rsidRPr="005D3011">
              <w:rPr>
                <w:rFonts w:ascii="Arial" w:eastAsia="Arial" w:hAnsi="Arial" w:cs="Arial"/>
              </w:rPr>
              <w:t>Програма придбання спортивного обладнання закладами освіти Львівської міської територіальної громади на 2024-2026 роки</w:t>
            </w:r>
          </w:p>
        </w:tc>
        <w:tc>
          <w:tcPr>
            <w:tcW w:w="1417" w:type="dxa"/>
          </w:tcPr>
          <w:p w14:paraId="22B9AD6B" w14:textId="77777777" w:rsidR="00E9422B" w:rsidRPr="005D3011" w:rsidRDefault="00E9422B" w:rsidP="0014674E">
            <w:pPr>
              <w:jc w:val="center"/>
              <w:rPr>
                <w:rFonts w:ascii="Arial" w:hAnsi="Arial" w:cs="Arial"/>
              </w:rPr>
            </w:pPr>
            <w:r w:rsidRPr="005D3011">
              <w:rPr>
                <w:rFonts w:ascii="Arial" w:hAnsi="Arial" w:cs="Arial"/>
              </w:rPr>
              <w:t>3 840,0</w:t>
            </w:r>
          </w:p>
        </w:tc>
        <w:tc>
          <w:tcPr>
            <w:tcW w:w="1418" w:type="dxa"/>
          </w:tcPr>
          <w:p w14:paraId="483EA036" w14:textId="77777777" w:rsidR="00E9422B" w:rsidRPr="005D3011" w:rsidRDefault="00E9422B" w:rsidP="0014674E">
            <w:pPr>
              <w:jc w:val="center"/>
              <w:rPr>
                <w:rFonts w:ascii="Arial" w:hAnsi="Arial" w:cs="Arial"/>
              </w:rPr>
            </w:pPr>
            <w:r w:rsidRPr="005D3011">
              <w:rPr>
                <w:rFonts w:ascii="Arial" w:hAnsi="Arial" w:cs="Arial"/>
              </w:rPr>
              <w:t>3 840,0</w:t>
            </w:r>
          </w:p>
        </w:tc>
        <w:tc>
          <w:tcPr>
            <w:tcW w:w="1559" w:type="dxa"/>
          </w:tcPr>
          <w:p w14:paraId="25951641" w14:textId="77777777" w:rsidR="00E9422B" w:rsidRPr="005D3011" w:rsidRDefault="00E9422B" w:rsidP="0014674E">
            <w:pPr>
              <w:jc w:val="center"/>
              <w:rPr>
                <w:rFonts w:ascii="Arial" w:hAnsi="Arial" w:cs="Arial"/>
              </w:rPr>
            </w:pPr>
            <w:r w:rsidRPr="005D3011">
              <w:rPr>
                <w:rFonts w:ascii="Arial" w:hAnsi="Arial" w:cs="Arial"/>
              </w:rPr>
              <w:t>2 800,9</w:t>
            </w:r>
          </w:p>
        </w:tc>
        <w:tc>
          <w:tcPr>
            <w:tcW w:w="1418" w:type="dxa"/>
          </w:tcPr>
          <w:p w14:paraId="63837EE6" w14:textId="77777777" w:rsidR="00E9422B" w:rsidRPr="005D3011" w:rsidRDefault="00E9422B" w:rsidP="0014674E">
            <w:pPr>
              <w:jc w:val="center"/>
              <w:rPr>
                <w:rFonts w:ascii="Arial" w:hAnsi="Arial" w:cs="Arial"/>
                <w:i/>
              </w:rPr>
            </w:pPr>
            <w:r w:rsidRPr="005D3011">
              <w:rPr>
                <w:rFonts w:ascii="Arial" w:hAnsi="Arial" w:cs="Arial"/>
                <w:i/>
              </w:rPr>
              <w:t>72,9</w:t>
            </w:r>
          </w:p>
        </w:tc>
      </w:tr>
      <w:tr w:rsidR="00E9422B" w:rsidRPr="008E2CC6" w14:paraId="2B6BEA12" w14:textId="77777777" w:rsidTr="00A13FDD">
        <w:trPr>
          <w:trHeight w:val="372"/>
        </w:trPr>
        <w:tc>
          <w:tcPr>
            <w:tcW w:w="4140" w:type="dxa"/>
          </w:tcPr>
          <w:p w14:paraId="3A3D07DD" w14:textId="77777777" w:rsidR="00E9422B" w:rsidRPr="005D3011" w:rsidRDefault="00E9422B" w:rsidP="0014674E">
            <w:pPr>
              <w:rPr>
                <w:rFonts w:ascii="Arial" w:eastAsia="Arial" w:hAnsi="Arial" w:cs="Arial"/>
              </w:rPr>
            </w:pPr>
            <w:r w:rsidRPr="005D3011">
              <w:rPr>
                <w:rFonts w:ascii="Arial" w:eastAsia="Arial" w:hAnsi="Arial" w:cs="Arial"/>
              </w:rPr>
              <w:t>Програма безоплатного харчування дітей та учнів у закладах освіти Львівської міської територіальної громади</w:t>
            </w:r>
          </w:p>
        </w:tc>
        <w:tc>
          <w:tcPr>
            <w:tcW w:w="1417" w:type="dxa"/>
          </w:tcPr>
          <w:p w14:paraId="526379D5" w14:textId="77777777" w:rsidR="00E9422B" w:rsidRPr="005D3011" w:rsidRDefault="00E9422B" w:rsidP="0014674E">
            <w:pPr>
              <w:jc w:val="center"/>
              <w:rPr>
                <w:rFonts w:ascii="Arial" w:hAnsi="Arial" w:cs="Arial"/>
              </w:rPr>
            </w:pPr>
            <w:r w:rsidRPr="005D3011">
              <w:rPr>
                <w:rFonts w:ascii="Arial" w:hAnsi="Arial" w:cs="Arial"/>
              </w:rPr>
              <w:t>172 402,6</w:t>
            </w:r>
          </w:p>
        </w:tc>
        <w:tc>
          <w:tcPr>
            <w:tcW w:w="1418" w:type="dxa"/>
          </w:tcPr>
          <w:p w14:paraId="4D45C455" w14:textId="77777777" w:rsidR="00E9422B" w:rsidRPr="005D3011" w:rsidRDefault="00E9422B" w:rsidP="0014674E">
            <w:pPr>
              <w:jc w:val="center"/>
              <w:rPr>
                <w:rFonts w:ascii="Arial" w:hAnsi="Arial" w:cs="Arial"/>
              </w:rPr>
            </w:pPr>
            <w:r w:rsidRPr="005D3011">
              <w:rPr>
                <w:rFonts w:ascii="Arial" w:hAnsi="Arial" w:cs="Arial"/>
              </w:rPr>
              <w:t>91 163,0</w:t>
            </w:r>
          </w:p>
        </w:tc>
        <w:tc>
          <w:tcPr>
            <w:tcW w:w="1559" w:type="dxa"/>
          </w:tcPr>
          <w:p w14:paraId="0889D68F" w14:textId="77777777" w:rsidR="00E9422B" w:rsidRPr="005D3011" w:rsidRDefault="00E9422B" w:rsidP="0014674E">
            <w:pPr>
              <w:jc w:val="center"/>
              <w:rPr>
                <w:rFonts w:ascii="Arial" w:hAnsi="Arial" w:cs="Arial"/>
              </w:rPr>
            </w:pPr>
            <w:r w:rsidRPr="005D3011">
              <w:rPr>
                <w:rFonts w:ascii="Arial" w:hAnsi="Arial" w:cs="Arial"/>
              </w:rPr>
              <w:t>53 605,6</w:t>
            </w:r>
          </w:p>
        </w:tc>
        <w:tc>
          <w:tcPr>
            <w:tcW w:w="1418" w:type="dxa"/>
          </w:tcPr>
          <w:p w14:paraId="2AF8F215" w14:textId="77777777" w:rsidR="00E9422B" w:rsidRPr="005D3011" w:rsidRDefault="00E9422B" w:rsidP="0014674E">
            <w:pPr>
              <w:jc w:val="center"/>
              <w:rPr>
                <w:rFonts w:ascii="Arial" w:hAnsi="Arial" w:cs="Arial"/>
                <w:i/>
              </w:rPr>
            </w:pPr>
            <w:r w:rsidRPr="005D3011">
              <w:rPr>
                <w:rFonts w:ascii="Arial" w:hAnsi="Arial" w:cs="Arial"/>
                <w:i/>
              </w:rPr>
              <w:t>58,8</w:t>
            </w:r>
          </w:p>
        </w:tc>
      </w:tr>
      <w:tr w:rsidR="00E9422B" w:rsidRPr="008E2CC6" w14:paraId="5B0C5633" w14:textId="77777777" w:rsidTr="00A13FDD">
        <w:trPr>
          <w:trHeight w:val="372"/>
        </w:trPr>
        <w:tc>
          <w:tcPr>
            <w:tcW w:w="4140" w:type="dxa"/>
          </w:tcPr>
          <w:p w14:paraId="65FF713B" w14:textId="77777777" w:rsidR="00E9422B" w:rsidRPr="005D3011" w:rsidRDefault="00E9422B" w:rsidP="0014674E">
            <w:pPr>
              <w:rPr>
                <w:rFonts w:ascii="Arial" w:eastAsia="Arial" w:hAnsi="Arial" w:cs="Arial"/>
              </w:rPr>
            </w:pPr>
            <w:r w:rsidRPr="005D3011">
              <w:rPr>
                <w:rFonts w:ascii="Arial" w:hAnsi="Arial" w:cs="Arial"/>
              </w:rPr>
              <w:t>Інші заходи в галузі освіти</w:t>
            </w:r>
          </w:p>
        </w:tc>
        <w:tc>
          <w:tcPr>
            <w:tcW w:w="1417" w:type="dxa"/>
          </w:tcPr>
          <w:p w14:paraId="13A7C339" w14:textId="77777777" w:rsidR="00E9422B" w:rsidRPr="005D3011" w:rsidRDefault="00E9422B" w:rsidP="0014674E">
            <w:pPr>
              <w:jc w:val="center"/>
              <w:rPr>
                <w:rFonts w:ascii="Arial" w:hAnsi="Arial" w:cs="Arial"/>
              </w:rPr>
            </w:pPr>
            <w:r w:rsidRPr="005D3011">
              <w:rPr>
                <w:rFonts w:ascii="Arial" w:hAnsi="Arial" w:cs="Arial"/>
              </w:rPr>
              <w:t>1 773,1</w:t>
            </w:r>
          </w:p>
        </w:tc>
        <w:tc>
          <w:tcPr>
            <w:tcW w:w="1418" w:type="dxa"/>
          </w:tcPr>
          <w:p w14:paraId="25F90C91" w14:textId="77777777" w:rsidR="00E9422B" w:rsidRPr="005D3011" w:rsidRDefault="00E9422B" w:rsidP="0014674E">
            <w:pPr>
              <w:jc w:val="center"/>
              <w:rPr>
                <w:rFonts w:ascii="Arial" w:hAnsi="Arial" w:cs="Arial"/>
              </w:rPr>
            </w:pPr>
            <w:r w:rsidRPr="005D3011">
              <w:rPr>
                <w:rFonts w:ascii="Arial" w:hAnsi="Arial" w:cs="Arial"/>
              </w:rPr>
              <w:t>874,6</w:t>
            </w:r>
          </w:p>
        </w:tc>
        <w:tc>
          <w:tcPr>
            <w:tcW w:w="1559" w:type="dxa"/>
          </w:tcPr>
          <w:p w14:paraId="5E63EC9E" w14:textId="77777777" w:rsidR="00E9422B" w:rsidRPr="005D3011" w:rsidRDefault="00E9422B" w:rsidP="0014674E">
            <w:pPr>
              <w:jc w:val="center"/>
              <w:rPr>
                <w:rFonts w:ascii="Arial" w:hAnsi="Arial" w:cs="Arial"/>
              </w:rPr>
            </w:pPr>
            <w:r w:rsidRPr="005D3011">
              <w:rPr>
                <w:rFonts w:ascii="Arial" w:hAnsi="Arial" w:cs="Arial"/>
              </w:rPr>
              <w:t>186,3</w:t>
            </w:r>
          </w:p>
        </w:tc>
        <w:tc>
          <w:tcPr>
            <w:tcW w:w="1418" w:type="dxa"/>
          </w:tcPr>
          <w:p w14:paraId="3A79505A" w14:textId="77777777" w:rsidR="00E9422B" w:rsidRPr="005D3011" w:rsidRDefault="00E9422B" w:rsidP="0014674E">
            <w:pPr>
              <w:jc w:val="center"/>
              <w:rPr>
                <w:rFonts w:ascii="Arial" w:hAnsi="Arial" w:cs="Arial"/>
                <w:i/>
              </w:rPr>
            </w:pPr>
            <w:r w:rsidRPr="005D3011">
              <w:rPr>
                <w:rFonts w:ascii="Arial" w:hAnsi="Arial" w:cs="Arial"/>
                <w:i/>
              </w:rPr>
              <w:t>21,3</w:t>
            </w:r>
          </w:p>
        </w:tc>
      </w:tr>
      <w:tr w:rsidR="00E9422B" w:rsidRPr="008E2CC6" w14:paraId="034AB664" w14:textId="77777777" w:rsidTr="00A13FDD">
        <w:trPr>
          <w:trHeight w:val="372"/>
        </w:trPr>
        <w:tc>
          <w:tcPr>
            <w:tcW w:w="4140" w:type="dxa"/>
          </w:tcPr>
          <w:p w14:paraId="0353C3A3" w14:textId="77777777" w:rsidR="00E9422B" w:rsidRPr="005D3011" w:rsidRDefault="00E9422B" w:rsidP="0014674E">
            <w:pPr>
              <w:rPr>
                <w:rFonts w:ascii="Arial" w:hAnsi="Arial" w:cs="Arial"/>
              </w:rPr>
            </w:pPr>
            <w:r w:rsidRPr="005D3011">
              <w:rPr>
                <w:rFonts w:ascii="Arial" w:hAnsi="Arial" w:cs="Arial"/>
                <w:b/>
                <w:bCs/>
              </w:rPr>
              <w:t>ВСЬОГО</w:t>
            </w:r>
          </w:p>
        </w:tc>
        <w:tc>
          <w:tcPr>
            <w:tcW w:w="1417" w:type="dxa"/>
          </w:tcPr>
          <w:p w14:paraId="3F850747" w14:textId="77777777" w:rsidR="00E9422B" w:rsidRPr="005D3011" w:rsidRDefault="00E9422B" w:rsidP="0014674E">
            <w:pPr>
              <w:jc w:val="center"/>
              <w:rPr>
                <w:rFonts w:ascii="Arial" w:hAnsi="Arial" w:cs="Arial"/>
              </w:rPr>
            </w:pPr>
            <w:r w:rsidRPr="005D3011">
              <w:rPr>
                <w:rFonts w:ascii="Arial" w:hAnsi="Arial" w:cs="Arial"/>
                <w:b/>
                <w:bCs/>
              </w:rPr>
              <w:t>218 096,8</w:t>
            </w:r>
          </w:p>
        </w:tc>
        <w:tc>
          <w:tcPr>
            <w:tcW w:w="1418" w:type="dxa"/>
          </w:tcPr>
          <w:p w14:paraId="6D74F813" w14:textId="77777777" w:rsidR="00E9422B" w:rsidRPr="005D3011" w:rsidRDefault="00E9422B" w:rsidP="0014674E">
            <w:pPr>
              <w:jc w:val="center"/>
              <w:rPr>
                <w:rFonts w:ascii="Arial" w:hAnsi="Arial" w:cs="Arial"/>
                <w:b/>
                <w:bCs/>
              </w:rPr>
            </w:pPr>
            <w:r w:rsidRPr="005D3011">
              <w:rPr>
                <w:rFonts w:ascii="Arial" w:hAnsi="Arial" w:cs="Arial"/>
                <w:b/>
                <w:bCs/>
              </w:rPr>
              <w:t>119 318,7</w:t>
            </w:r>
          </w:p>
        </w:tc>
        <w:tc>
          <w:tcPr>
            <w:tcW w:w="1559" w:type="dxa"/>
          </w:tcPr>
          <w:p w14:paraId="3B5DD41C" w14:textId="77777777" w:rsidR="00E9422B" w:rsidRPr="005D3011" w:rsidRDefault="00E9422B" w:rsidP="0014674E">
            <w:pPr>
              <w:jc w:val="center"/>
              <w:rPr>
                <w:rFonts w:ascii="Arial" w:hAnsi="Arial" w:cs="Arial"/>
                <w:b/>
                <w:bCs/>
              </w:rPr>
            </w:pPr>
            <w:r w:rsidRPr="005D3011">
              <w:rPr>
                <w:rFonts w:ascii="Arial" w:hAnsi="Arial" w:cs="Arial"/>
                <w:b/>
                <w:bCs/>
              </w:rPr>
              <w:t>66 479,6</w:t>
            </w:r>
          </w:p>
        </w:tc>
        <w:tc>
          <w:tcPr>
            <w:tcW w:w="1418" w:type="dxa"/>
          </w:tcPr>
          <w:p w14:paraId="199EFC88" w14:textId="77777777" w:rsidR="00E9422B" w:rsidRPr="005D3011" w:rsidRDefault="00E9422B" w:rsidP="0014674E">
            <w:pPr>
              <w:jc w:val="center"/>
              <w:rPr>
                <w:rFonts w:ascii="Arial" w:hAnsi="Arial" w:cs="Arial"/>
                <w:b/>
                <w:bCs/>
                <w:i/>
              </w:rPr>
            </w:pPr>
            <w:r w:rsidRPr="005D3011">
              <w:rPr>
                <w:rFonts w:ascii="Arial" w:hAnsi="Arial" w:cs="Arial"/>
                <w:b/>
                <w:bCs/>
                <w:i/>
              </w:rPr>
              <w:t>55,7</w:t>
            </w:r>
          </w:p>
        </w:tc>
      </w:tr>
    </w:tbl>
    <w:p w14:paraId="47D7EF6E" w14:textId="77777777" w:rsidR="00BC465E" w:rsidRDefault="00BC465E" w:rsidP="00BC465E">
      <w:pPr>
        <w:ind w:firstLine="708"/>
        <w:jc w:val="both"/>
        <w:rPr>
          <w:rFonts w:ascii="Arial" w:hAnsi="Arial" w:cs="Arial"/>
          <w:color w:val="EE0000"/>
          <w:sz w:val="26"/>
          <w:szCs w:val="26"/>
          <w:lang w:val="en-US"/>
        </w:rPr>
      </w:pPr>
    </w:p>
    <w:p w14:paraId="27C9553B" w14:textId="67B4C493" w:rsidR="00C0717E" w:rsidRPr="00C0717E" w:rsidRDefault="00C0717E" w:rsidP="00C0717E">
      <w:pPr>
        <w:ind w:firstLine="708"/>
        <w:jc w:val="both"/>
        <w:rPr>
          <w:rFonts w:ascii="Arial" w:hAnsi="Arial" w:cs="Arial"/>
          <w:color w:val="0070C0"/>
          <w:sz w:val="26"/>
          <w:szCs w:val="26"/>
        </w:rPr>
      </w:pPr>
      <w:r w:rsidRPr="00C0717E">
        <w:rPr>
          <w:rFonts w:ascii="Arial" w:hAnsi="Arial" w:cs="Arial"/>
          <w:color w:val="0070C0"/>
          <w:sz w:val="26"/>
          <w:szCs w:val="26"/>
        </w:rPr>
        <w:t xml:space="preserve">Обсяг видатків загального фонду бюджету Львівської міської територіальної громади </w:t>
      </w:r>
      <w:r w:rsidRPr="003B7A46">
        <w:rPr>
          <w:rFonts w:ascii="Arial" w:hAnsi="Arial" w:cs="Arial"/>
          <w:b/>
          <w:bCs/>
          <w:color w:val="0070C0"/>
          <w:sz w:val="26"/>
          <w:szCs w:val="26"/>
        </w:rPr>
        <w:t>на охорону здоров’я</w:t>
      </w:r>
      <w:r w:rsidRPr="00C0717E">
        <w:rPr>
          <w:rFonts w:ascii="Arial" w:hAnsi="Arial" w:cs="Arial"/>
          <w:color w:val="0070C0"/>
          <w:sz w:val="26"/>
          <w:szCs w:val="26"/>
        </w:rPr>
        <w:t xml:space="preserve"> у 2025 році складає 346,4 млн грн, у тому числі видатки на енергоносії - 190,7 млн грн, на міські програми - 155,1 млн грн та </w:t>
      </w:r>
      <w:r w:rsidR="00656D73">
        <w:rPr>
          <w:rFonts w:ascii="Arial" w:hAnsi="Arial" w:cs="Arial"/>
          <w:color w:val="0070C0"/>
          <w:sz w:val="26"/>
          <w:szCs w:val="26"/>
        </w:rPr>
        <w:t xml:space="preserve">                          </w:t>
      </w:r>
      <w:r w:rsidRPr="00C0717E">
        <w:rPr>
          <w:rFonts w:ascii="Arial" w:hAnsi="Arial" w:cs="Arial"/>
          <w:color w:val="0070C0"/>
          <w:sz w:val="26"/>
          <w:szCs w:val="26"/>
        </w:rPr>
        <w:t xml:space="preserve">0,5 млн грн субвенція в рамках Комплексної програми підтримки охорони здоров’я Львівської області на 2021-2025 роки. Уточнений план на I півріччя складає 175,7 млн грн, виконання за I півріччя - 174,6 млн грн або 99,4 відсотка до уточненого плану на звітний період.  </w:t>
      </w:r>
    </w:p>
    <w:p w14:paraId="689CF259" w14:textId="56825194" w:rsidR="00C0717E" w:rsidRPr="00C0717E" w:rsidRDefault="00C0717E" w:rsidP="00C0717E">
      <w:pPr>
        <w:ind w:firstLine="708"/>
        <w:jc w:val="both"/>
        <w:rPr>
          <w:rFonts w:ascii="Arial" w:hAnsi="Arial" w:cs="Arial"/>
          <w:color w:val="0070C0"/>
          <w:sz w:val="26"/>
          <w:szCs w:val="26"/>
        </w:rPr>
      </w:pPr>
      <w:r w:rsidRPr="00C0717E">
        <w:rPr>
          <w:rFonts w:ascii="Arial" w:hAnsi="Arial" w:cs="Arial"/>
          <w:color w:val="0070C0"/>
          <w:sz w:val="26"/>
          <w:szCs w:val="26"/>
        </w:rPr>
        <w:t>На виконання міських програм охорони здоров’я на 2025 рік  заплановано 155,1 млн грн,  уточнений план на I півріччя - 68,1 млн грн, виконано за звітний період   67,6  млн грн, з них по програмах:</w:t>
      </w:r>
    </w:p>
    <w:p w14:paraId="3FF9EFA5" w14:textId="726206E5" w:rsidR="00BC465E" w:rsidRPr="00BC465E" w:rsidRDefault="00BC465E" w:rsidP="005D3011">
      <w:pPr>
        <w:jc w:val="right"/>
        <w:rPr>
          <w:rFonts w:ascii="Arial" w:hAnsi="Arial" w:cs="Arial"/>
          <w:sz w:val="26"/>
          <w:szCs w:val="26"/>
          <w:lang w:val="en-US"/>
        </w:rPr>
      </w:pPr>
      <w:r w:rsidRPr="00BC465E">
        <w:rPr>
          <w:rFonts w:ascii="Arial" w:hAnsi="Arial" w:cs="Arial"/>
          <w:sz w:val="26"/>
          <w:szCs w:val="26"/>
          <w:lang w:val="en-US"/>
        </w:rPr>
        <w:tab/>
      </w:r>
      <w:r w:rsidRPr="00BC465E">
        <w:rPr>
          <w:rFonts w:ascii="Arial" w:hAnsi="Arial" w:cs="Arial"/>
          <w:sz w:val="26"/>
          <w:szCs w:val="26"/>
          <w:lang w:val="en-US"/>
        </w:rPr>
        <w:tab/>
      </w:r>
      <w:r w:rsidRPr="00BC465E">
        <w:rPr>
          <w:rFonts w:ascii="Arial" w:hAnsi="Arial" w:cs="Arial"/>
          <w:sz w:val="26"/>
          <w:szCs w:val="26"/>
          <w:lang w:val="en-US"/>
        </w:rPr>
        <w:tab/>
      </w:r>
      <w:r w:rsidRPr="00BC465E">
        <w:rPr>
          <w:rFonts w:ascii="Arial" w:hAnsi="Arial" w:cs="Arial"/>
          <w:sz w:val="26"/>
          <w:szCs w:val="26"/>
          <w:lang w:val="en-US"/>
        </w:rPr>
        <w:tab/>
      </w:r>
      <w:r w:rsidRPr="00BC465E">
        <w:rPr>
          <w:rFonts w:ascii="Arial" w:hAnsi="Arial" w:cs="Arial"/>
          <w:sz w:val="26"/>
          <w:szCs w:val="26"/>
          <w:lang w:val="en-US"/>
        </w:rPr>
        <w:tab/>
      </w:r>
      <w:r w:rsidRPr="00BC465E">
        <w:rPr>
          <w:rFonts w:ascii="Arial" w:hAnsi="Arial" w:cs="Arial"/>
          <w:sz w:val="26"/>
          <w:szCs w:val="26"/>
          <w:lang w:val="en-US"/>
        </w:rPr>
        <w:tab/>
      </w:r>
      <w:r w:rsidRPr="00BC465E">
        <w:rPr>
          <w:rFonts w:ascii="Arial" w:hAnsi="Arial" w:cs="Arial"/>
          <w:sz w:val="26"/>
          <w:szCs w:val="26"/>
          <w:lang w:val="en-US"/>
        </w:rPr>
        <w:tab/>
        <w:t xml:space="preserve">      </w:t>
      </w:r>
      <w:r w:rsidRPr="00BC465E">
        <w:rPr>
          <w:rFonts w:ascii="Arial" w:hAnsi="Arial" w:cs="Arial"/>
          <w:sz w:val="26"/>
          <w:szCs w:val="26"/>
        </w:rPr>
        <w:t>(тис. грн)</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1275"/>
        <w:gridCol w:w="1276"/>
        <w:gridCol w:w="1276"/>
        <w:gridCol w:w="1276"/>
      </w:tblGrid>
      <w:tr w:rsidR="00C65E08" w:rsidRPr="00C65E08" w14:paraId="5A3C18F9" w14:textId="77777777" w:rsidTr="005D3011">
        <w:trPr>
          <w:trHeight w:val="978"/>
        </w:trPr>
        <w:tc>
          <w:tcPr>
            <w:tcW w:w="4954" w:type="dxa"/>
            <w:tcBorders>
              <w:top w:val="single" w:sz="6" w:space="0" w:color="auto"/>
              <w:left w:val="single" w:sz="6" w:space="0" w:color="auto"/>
              <w:bottom w:val="single" w:sz="6" w:space="0" w:color="auto"/>
              <w:right w:val="single" w:sz="6" w:space="0" w:color="auto"/>
            </w:tcBorders>
            <w:hideMark/>
          </w:tcPr>
          <w:p w14:paraId="726B5399" w14:textId="46C8831C" w:rsidR="00BC465E" w:rsidRPr="00C65E08" w:rsidRDefault="00BC465E" w:rsidP="00517005">
            <w:pPr>
              <w:jc w:val="center"/>
              <w:rPr>
                <w:rFonts w:ascii="Arial" w:hAnsi="Arial" w:cs="Arial"/>
                <w:color w:val="0070C0"/>
              </w:rPr>
            </w:pPr>
          </w:p>
          <w:p w14:paraId="1A72F970" w14:textId="155A9424" w:rsidR="00BC465E" w:rsidRPr="00C65E08" w:rsidRDefault="00BC465E" w:rsidP="00517005">
            <w:pPr>
              <w:jc w:val="center"/>
              <w:rPr>
                <w:rFonts w:ascii="Arial" w:hAnsi="Arial" w:cs="Arial"/>
                <w:color w:val="0070C0"/>
              </w:rPr>
            </w:pPr>
            <w:r w:rsidRPr="00C65E08">
              <w:rPr>
                <w:rFonts w:ascii="Arial" w:hAnsi="Arial" w:cs="Arial"/>
                <w:color w:val="0070C0"/>
              </w:rPr>
              <w:t>Назва програми</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7D8040C" w14:textId="4EF1E578" w:rsidR="00BC465E" w:rsidRPr="00C65E08" w:rsidRDefault="00BC465E" w:rsidP="00517005">
            <w:pPr>
              <w:jc w:val="center"/>
              <w:rPr>
                <w:rFonts w:ascii="Arial" w:hAnsi="Arial" w:cs="Arial"/>
                <w:color w:val="0070C0"/>
              </w:rPr>
            </w:pPr>
            <w:r w:rsidRPr="00C65E08">
              <w:rPr>
                <w:rFonts w:ascii="Arial" w:hAnsi="Arial" w:cs="Arial"/>
                <w:color w:val="0070C0"/>
              </w:rPr>
              <w:t>Уточнений план на 2025 рік</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5200957" w14:textId="30FD15DF" w:rsidR="00BC465E" w:rsidRPr="00C65E08" w:rsidRDefault="00BC465E" w:rsidP="00517005">
            <w:pPr>
              <w:jc w:val="center"/>
              <w:rPr>
                <w:rFonts w:ascii="Arial" w:hAnsi="Arial" w:cs="Arial"/>
                <w:color w:val="0070C0"/>
              </w:rPr>
            </w:pPr>
            <w:r w:rsidRPr="00C65E08">
              <w:rPr>
                <w:rFonts w:ascii="Arial" w:hAnsi="Arial" w:cs="Arial"/>
                <w:color w:val="0070C0"/>
              </w:rPr>
              <w:t xml:space="preserve">План на </w:t>
            </w:r>
            <w:r w:rsidRPr="00C65E08">
              <w:rPr>
                <w:rFonts w:ascii="Arial" w:hAnsi="Arial" w:cs="Arial"/>
                <w:color w:val="0070C0"/>
                <w:lang w:val="en-US"/>
              </w:rPr>
              <w:t>I</w:t>
            </w:r>
            <w:r w:rsidRPr="00C65E08">
              <w:rPr>
                <w:rFonts w:ascii="Arial" w:hAnsi="Arial" w:cs="Arial"/>
                <w:color w:val="0070C0"/>
              </w:rPr>
              <w:t xml:space="preserve"> півріччя 2025 року</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913254B" w14:textId="783CC75A" w:rsidR="00BC465E" w:rsidRPr="00C65E08" w:rsidRDefault="00BC465E" w:rsidP="00517005">
            <w:pPr>
              <w:jc w:val="center"/>
              <w:rPr>
                <w:rFonts w:ascii="Arial" w:hAnsi="Arial" w:cs="Arial"/>
                <w:color w:val="0070C0"/>
              </w:rPr>
            </w:pPr>
            <w:r w:rsidRPr="00C65E08">
              <w:rPr>
                <w:rFonts w:ascii="Arial" w:hAnsi="Arial" w:cs="Arial"/>
                <w:color w:val="0070C0"/>
              </w:rPr>
              <w:t xml:space="preserve">Виконано за </w:t>
            </w:r>
            <w:r w:rsidRPr="00C65E08">
              <w:rPr>
                <w:rFonts w:ascii="Arial" w:hAnsi="Arial" w:cs="Arial"/>
                <w:color w:val="0070C0"/>
                <w:lang w:val="en-US"/>
              </w:rPr>
              <w:t>I</w:t>
            </w:r>
            <w:r w:rsidRPr="00C65E08">
              <w:rPr>
                <w:rFonts w:ascii="Arial" w:hAnsi="Arial" w:cs="Arial"/>
                <w:color w:val="0070C0"/>
              </w:rPr>
              <w:t xml:space="preserve"> півріччя 2025 року</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E8AB484" w14:textId="4EB8C281" w:rsidR="00BC465E" w:rsidRPr="00C65E08" w:rsidRDefault="00BC465E" w:rsidP="00517005">
            <w:pPr>
              <w:jc w:val="center"/>
              <w:rPr>
                <w:rFonts w:ascii="Arial" w:hAnsi="Arial" w:cs="Arial"/>
                <w:i/>
                <w:iCs/>
                <w:color w:val="0070C0"/>
              </w:rPr>
            </w:pPr>
            <w:r w:rsidRPr="00C65E08">
              <w:rPr>
                <w:rFonts w:ascii="Arial" w:hAnsi="Arial" w:cs="Arial"/>
                <w:i/>
                <w:iCs/>
                <w:color w:val="0070C0"/>
              </w:rPr>
              <w:t>Відсоток виконання</w:t>
            </w:r>
          </w:p>
        </w:tc>
      </w:tr>
      <w:tr w:rsidR="00C65E08" w:rsidRPr="00C65E08" w14:paraId="64020A85"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4E96ED63" w14:textId="210A9D9D" w:rsidR="00BC465E" w:rsidRPr="00C65E08" w:rsidRDefault="00BC465E" w:rsidP="00517005">
            <w:pPr>
              <w:jc w:val="center"/>
              <w:rPr>
                <w:rFonts w:ascii="Arial" w:hAnsi="Arial" w:cs="Arial"/>
                <w:color w:val="0070C0"/>
                <w:sz w:val="26"/>
                <w:szCs w:val="26"/>
              </w:rPr>
            </w:pPr>
            <w:r w:rsidRPr="00C65E08">
              <w:rPr>
                <w:rFonts w:ascii="Arial" w:hAnsi="Arial" w:cs="Arial"/>
                <w:color w:val="0070C0"/>
                <w:sz w:val="26"/>
                <w:szCs w:val="26"/>
              </w:rPr>
              <w:t>1</w:t>
            </w:r>
          </w:p>
        </w:tc>
        <w:tc>
          <w:tcPr>
            <w:tcW w:w="1275" w:type="dxa"/>
            <w:tcBorders>
              <w:top w:val="single" w:sz="6" w:space="0" w:color="auto"/>
              <w:left w:val="single" w:sz="6" w:space="0" w:color="auto"/>
              <w:bottom w:val="single" w:sz="6" w:space="0" w:color="auto"/>
              <w:right w:val="single" w:sz="6" w:space="0" w:color="auto"/>
            </w:tcBorders>
            <w:hideMark/>
          </w:tcPr>
          <w:p w14:paraId="0F1DBC25" w14:textId="2F4D6634" w:rsidR="00BC465E" w:rsidRPr="00C65E08" w:rsidRDefault="00BC465E" w:rsidP="00517005">
            <w:pPr>
              <w:jc w:val="center"/>
              <w:rPr>
                <w:rFonts w:ascii="Arial" w:hAnsi="Arial" w:cs="Arial"/>
                <w:color w:val="0070C0"/>
                <w:sz w:val="26"/>
                <w:szCs w:val="26"/>
              </w:rPr>
            </w:pPr>
            <w:r w:rsidRPr="00C65E08">
              <w:rPr>
                <w:rFonts w:ascii="Arial" w:hAnsi="Arial" w:cs="Arial"/>
                <w:color w:val="0070C0"/>
                <w:sz w:val="26"/>
                <w:szCs w:val="26"/>
              </w:rPr>
              <w:t>2</w:t>
            </w:r>
          </w:p>
        </w:tc>
        <w:tc>
          <w:tcPr>
            <w:tcW w:w="1276" w:type="dxa"/>
            <w:tcBorders>
              <w:top w:val="single" w:sz="6" w:space="0" w:color="auto"/>
              <w:left w:val="single" w:sz="6" w:space="0" w:color="auto"/>
              <w:bottom w:val="single" w:sz="6" w:space="0" w:color="auto"/>
              <w:right w:val="single" w:sz="6" w:space="0" w:color="auto"/>
            </w:tcBorders>
            <w:hideMark/>
          </w:tcPr>
          <w:p w14:paraId="02C78E5E" w14:textId="4756AE62" w:rsidR="00BC465E" w:rsidRPr="00C65E08" w:rsidRDefault="00BC465E" w:rsidP="00517005">
            <w:pPr>
              <w:jc w:val="center"/>
              <w:rPr>
                <w:rFonts w:ascii="Arial" w:hAnsi="Arial" w:cs="Arial"/>
                <w:color w:val="0070C0"/>
                <w:sz w:val="26"/>
                <w:szCs w:val="26"/>
              </w:rPr>
            </w:pPr>
            <w:r w:rsidRPr="00C65E08">
              <w:rPr>
                <w:rFonts w:ascii="Arial" w:hAnsi="Arial" w:cs="Arial"/>
                <w:color w:val="0070C0"/>
                <w:sz w:val="26"/>
                <w:szCs w:val="26"/>
              </w:rPr>
              <w:t>3</w:t>
            </w:r>
          </w:p>
        </w:tc>
        <w:tc>
          <w:tcPr>
            <w:tcW w:w="1276" w:type="dxa"/>
            <w:tcBorders>
              <w:top w:val="single" w:sz="6" w:space="0" w:color="auto"/>
              <w:left w:val="single" w:sz="6" w:space="0" w:color="auto"/>
              <w:bottom w:val="single" w:sz="6" w:space="0" w:color="auto"/>
              <w:right w:val="single" w:sz="6" w:space="0" w:color="auto"/>
            </w:tcBorders>
            <w:hideMark/>
          </w:tcPr>
          <w:p w14:paraId="3CAD6518" w14:textId="636CC91B" w:rsidR="00BC465E" w:rsidRPr="00C65E08" w:rsidRDefault="00BC465E" w:rsidP="00517005">
            <w:pPr>
              <w:jc w:val="center"/>
              <w:rPr>
                <w:rFonts w:ascii="Arial" w:hAnsi="Arial" w:cs="Arial"/>
                <w:color w:val="0070C0"/>
                <w:sz w:val="26"/>
                <w:szCs w:val="26"/>
              </w:rPr>
            </w:pPr>
            <w:r w:rsidRPr="00C65E08">
              <w:rPr>
                <w:rFonts w:ascii="Arial" w:hAnsi="Arial" w:cs="Arial"/>
                <w:color w:val="0070C0"/>
                <w:sz w:val="26"/>
                <w:szCs w:val="26"/>
              </w:rPr>
              <w:t>4</w:t>
            </w:r>
          </w:p>
        </w:tc>
        <w:tc>
          <w:tcPr>
            <w:tcW w:w="1276" w:type="dxa"/>
            <w:tcBorders>
              <w:top w:val="single" w:sz="6" w:space="0" w:color="auto"/>
              <w:left w:val="single" w:sz="6" w:space="0" w:color="auto"/>
              <w:bottom w:val="single" w:sz="6" w:space="0" w:color="auto"/>
              <w:right w:val="single" w:sz="6" w:space="0" w:color="auto"/>
            </w:tcBorders>
            <w:hideMark/>
          </w:tcPr>
          <w:p w14:paraId="630C255B" w14:textId="5F6BF30A" w:rsidR="00BC465E" w:rsidRPr="00C65E08" w:rsidRDefault="00BC465E" w:rsidP="00517005">
            <w:pPr>
              <w:jc w:val="center"/>
              <w:rPr>
                <w:rFonts w:ascii="Arial" w:hAnsi="Arial" w:cs="Arial"/>
                <w:i/>
                <w:iCs/>
                <w:color w:val="0070C0"/>
                <w:sz w:val="26"/>
                <w:szCs w:val="26"/>
              </w:rPr>
            </w:pPr>
            <w:r w:rsidRPr="00C65E08">
              <w:rPr>
                <w:rFonts w:ascii="Arial" w:hAnsi="Arial" w:cs="Arial"/>
                <w:i/>
                <w:iCs/>
                <w:color w:val="0070C0"/>
                <w:sz w:val="26"/>
                <w:szCs w:val="26"/>
              </w:rPr>
              <w:t>5=4/3</w:t>
            </w:r>
          </w:p>
        </w:tc>
      </w:tr>
      <w:tr w:rsidR="00C65E08" w:rsidRPr="00C65E08" w14:paraId="0AC2DEB6"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3D5A70D3" w14:textId="77777777" w:rsidR="00BC465E" w:rsidRPr="00C65E08" w:rsidRDefault="00BC465E" w:rsidP="00BC465E">
            <w:pPr>
              <w:rPr>
                <w:rFonts w:ascii="Arial" w:hAnsi="Arial" w:cs="Arial"/>
                <w:color w:val="0070C0"/>
              </w:rPr>
            </w:pPr>
            <w:r w:rsidRPr="00C65E08">
              <w:rPr>
                <w:rFonts w:ascii="Arial" w:hAnsi="Arial" w:cs="Arial"/>
                <w:color w:val="0070C0"/>
              </w:rPr>
              <w:t>Міська програма запобігання та лікування серцево-судинних і судинно-мозкових захворювань на 2017-2025 роки </w:t>
            </w:r>
          </w:p>
        </w:tc>
        <w:tc>
          <w:tcPr>
            <w:tcW w:w="1275" w:type="dxa"/>
            <w:tcBorders>
              <w:top w:val="single" w:sz="6" w:space="0" w:color="auto"/>
              <w:left w:val="single" w:sz="6" w:space="0" w:color="auto"/>
              <w:bottom w:val="single" w:sz="6" w:space="0" w:color="auto"/>
              <w:right w:val="single" w:sz="6" w:space="0" w:color="auto"/>
            </w:tcBorders>
            <w:hideMark/>
          </w:tcPr>
          <w:p w14:paraId="51A726B1" w14:textId="4B57A57E" w:rsidR="00BC465E" w:rsidRPr="00C65E08" w:rsidRDefault="00BC465E" w:rsidP="00517005">
            <w:pPr>
              <w:jc w:val="center"/>
              <w:rPr>
                <w:rFonts w:ascii="Arial" w:hAnsi="Arial" w:cs="Arial"/>
                <w:color w:val="0070C0"/>
              </w:rPr>
            </w:pPr>
            <w:r w:rsidRPr="00C65E08">
              <w:rPr>
                <w:rFonts w:ascii="Arial" w:hAnsi="Arial" w:cs="Arial"/>
                <w:color w:val="0070C0"/>
              </w:rPr>
              <w:t>15 000,0</w:t>
            </w:r>
          </w:p>
        </w:tc>
        <w:tc>
          <w:tcPr>
            <w:tcW w:w="1276" w:type="dxa"/>
            <w:tcBorders>
              <w:top w:val="single" w:sz="6" w:space="0" w:color="auto"/>
              <w:left w:val="single" w:sz="6" w:space="0" w:color="auto"/>
              <w:bottom w:val="single" w:sz="6" w:space="0" w:color="auto"/>
              <w:right w:val="single" w:sz="6" w:space="0" w:color="auto"/>
            </w:tcBorders>
            <w:hideMark/>
          </w:tcPr>
          <w:p w14:paraId="14843E8D" w14:textId="653289AA" w:rsidR="00BC465E" w:rsidRPr="00C65E08" w:rsidRDefault="00BC465E" w:rsidP="00517005">
            <w:pPr>
              <w:jc w:val="center"/>
              <w:rPr>
                <w:rFonts w:ascii="Arial" w:hAnsi="Arial" w:cs="Arial"/>
                <w:color w:val="0070C0"/>
              </w:rPr>
            </w:pPr>
            <w:r w:rsidRPr="00C65E08">
              <w:rPr>
                <w:rFonts w:ascii="Arial" w:hAnsi="Arial" w:cs="Arial"/>
                <w:color w:val="0070C0"/>
              </w:rPr>
              <w:t>8</w:t>
            </w:r>
            <w:r w:rsidR="003B7A46" w:rsidRPr="00C65E08">
              <w:rPr>
                <w:rFonts w:ascii="Arial" w:hAnsi="Arial" w:cs="Arial"/>
                <w:color w:val="0070C0"/>
              </w:rPr>
              <w:t xml:space="preserve"> </w:t>
            </w:r>
            <w:r w:rsidRPr="00C65E08">
              <w:rPr>
                <w:rFonts w:ascii="Arial" w:hAnsi="Arial" w:cs="Arial"/>
                <w:color w:val="0070C0"/>
              </w:rPr>
              <w:t>500,0</w:t>
            </w:r>
          </w:p>
        </w:tc>
        <w:tc>
          <w:tcPr>
            <w:tcW w:w="1276" w:type="dxa"/>
            <w:tcBorders>
              <w:top w:val="single" w:sz="6" w:space="0" w:color="auto"/>
              <w:left w:val="single" w:sz="6" w:space="0" w:color="auto"/>
              <w:bottom w:val="single" w:sz="6" w:space="0" w:color="auto"/>
              <w:right w:val="single" w:sz="6" w:space="0" w:color="auto"/>
            </w:tcBorders>
            <w:hideMark/>
          </w:tcPr>
          <w:p w14:paraId="3060706E" w14:textId="22CF978E" w:rsidR="00BC465E" w:rsidRPr="00C65E08" w:rsidRDefault="00BC465E" w:rsidP="00517005">
            <w:pPr>
              <w:jc w:val="center"/>
              <w:rPr>
                <w:rFonts w:ascii="Arial" w:hAnsi="Arial" w:cs="Arial"/>
                <w:color w:val="0070C0"/>
              </w:rPr>
            </w:pPr>
            <w:r w:rsidRPr="00C65E08">
              <w:rPr>
                <w:rFonts w:ascii="Arial" w:hAnsi="Arial" w:cs="Arial"/>
                <w:color w:val="0070C0"/>
              </w:rPr>
              <w:t>8 489,6</w:t>
            </w:r>
          </w:p>
        </w:tc>
        <w:tc>
          <w:tcPr>
            <w:tcW w:w="1276" w:type="dxa"/>
            <w:tcBorders>
              <w:top w:val="single" w:sz="6" w:space="0" w:color="auto"/>
              <w:left w:val="single" w:sz="6" w:space="0" w:color="auto"/>
              <w:bottom w:val="single" w:sz="6" w:space="0" w:color="auto"/>
              <w:right w:val="single" w:sz="6" w:space="0" w:color="auto"/>
            </w:tcBorders>
            <w:hideMark/>
          </w:tcPr>
          <w:p w14:paraId="7EC5F131" w14:textId="10F5E38D" w:rsidR="00BC465E" w:rsidRPr="00C65E08" w:rsidRDefault="00BC465E" w:rsidP="00517005">
            <w:pPr>
              <w:jc w:val="center"/>
              <w:rPr>
                <w:rFonts w:ascii="Arial" w:hAnsi="Arial" w:cs="Arial"/>
                <w:i/>
                <w:iCs/>
                <w:color w:val="0070C0"/>
              </w:rPr>
            </w:pPr>
            <w:r w:rsidRPr="00C65E08">
              <w:rPr>
                <w:rFonts w:ascii="Arial" w:hAnsi="Arial" w:cs="Arial"/>
                <w:i/>
                <w:iCs/>
                <w:color w:val="0070C0"/>
              </w:rPr>
              <w:t>99,9</w:t>
            </w:r>
          </w:p>
        </w:tc>
      </w:tr>
      <w:tr w:rsidR="00C65E08" w:rsidRPr="00C65E08" w14:paraId="44A6CB6C"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70E6B3F9" w14:textId="23108765" w:rsidR="00BC465E" w:rsidRPr="00C65E08" w:rsidRDefault="00BC465E" w:rsidP="00BC465E">
            <w:pPr>
              <w:rPr>
                <w:rFonts w:ascii="Arial" w:hAnsi="Arial" w:cs="Arial"/>
                <w:color w:val="0070C0"/>
              </w:rPr>
            </w:pPr>
            <w:r w:rsidRPr="00C65E08">
              <w:rPr>
                <w:rFonts w:ascii="Arial" w:hAnsi="Arial" w:cs="Arial"/>
                <w:color w:val="0070C0"/>
              </w:rPr>
              <w:t xml:space="preserve">Програма забезпечення лікарськими засобами у разі амбулаторного лікування окремих категорій населення м. Львова на 2020 рік та Львівської міської </w:t>
            </w:r>
            <w:proofErr w:type="spellStart"/>
            <w:r w:rsidRPr="00C65E08">
              <w:rPr>
                <w:rFonts w:ascii="Arial" w:hAnsi="Arial" w:cs="Arial"/>
                <w:color w:val="0070C0"/>
              </w:rPr>
              <w:t>територіаль</w:t>
            </w:r>
            <w:r w:rsidR="005D3011">
              <w:rPr>
                <w:rFonts w:ascii="Arial" w:hAnsi="Arial" w:cs="Arial"/>
                <w:color w:val="0070C0"/>
              </w:rPr>
              <w:t>-</w:t>
            </w:r>
            <w:r w:rsidRPr="00C65E08">
              <w:rPr>
                <w:rFonts w:ascii="Arial" w:hAnsi="Arial" w:cs="Arial"/>
                <w:color w:val="0070C0"/>
              </w:rPr>
              <w:t>ної</w:t>
            </w:r>
            <w:proofErr w:type="spellEnd"/>
            <w:r w:rsidRPr="00C65E08">
              <w:rPr>
                <w:rFonts w:ascii="Arial" w:hAnsi="Arial" w:cs="Arial"/>
                <w:color w:val="0070C0"/>
              </w:rPr>
              <w:t xml:space="preserve"> громади на 2021-2027 роки </w:t>
            </w:r>
          </w:p>
        </w:tc>
        <w:tc>
          <w:tcPr>
            <w:tcW w:w="1275" w:type="dxa"/>
            <w:tcBorders>
              <w:top w:val="single" w:sz="6" w:space="0" w:color="auto"/>
              <w:left w:val="single" w:sz="6" w:space="0" w:color="auto"/>
              <w:bottom w:val="single" w:sz="6" w:space="0" w:color="auto"/>
              <w:right w:val="single" w:sz="6" w:space="0" w:color="auto"/>
            </w:tcBorders>
            <w:hideMark/>
          </w:tcPr>
          <w:p w14:paraId="5D9338B6" w14:textId="44275E35" w:rsidR="00BC465E" w:rsidRPr="00C65E08" w:rsidRDefault="00BC465E" w:rsidP="00517005">
            <w:pPr>
              <w:jc w:val="center"/>
              <w:rPr>
                <w:rFonts w:ascii="Arial" w:hAnsi="Arial" w:cs="Arial"/>
                <w:color w:val="0070C0"/>
              </w:rPr>
            </w:pPr>
            <w:r w:rsidRPr="00C65E08">
              <w:rPr>
                <w:rFonts w:ascii="Arial" w:hAnsi="Arial" w:cs="Arial"/>
                <w:color w:val="0070C0"/>
              </w:rPr>
              <w:t>48 910,0</w:t>
            </w:r>
          </w:p>
        </w:tc>
        <w:tc>
          <w:tcPr>
            <w:tcW w:w="1276" w:type="dxa"/>
            <w:tcBorders>
              <w:top w:val="single" w:sz="6" w:space="0" w:color="auto"/>
              <w:left w:val="single" w:sz="6" w:space="0" w:color="auto"/>
              <w:bottom w:val="single" w:sz="6" w:space="0" w:color="auto"/>
              <w:right w:val="single" w:sz="6" w:space="0" w:color="auto"/>
            </w:tcBorders>
            <w:hideMark/>
          </w:tcPr>
          <w:p w14:paraId="73F395A0" w14:textId="5A9A1C0A" w:rsidR="00BC465E" w:rsidRPr="00C65E08" w:rsidRDefault="00BC465E" w:rsidP="00517005">
            <w:pPr>
              <w:jc w:val="center"/>
              <w:rPr>
                <w:rFonts w:ascii="Arial" w:hAnsi="Arial" w:cs="Arial"/>
                <w:color w:val="0070C0"/>
              </w:rPr>
            </w:pPr>
            <w:r w:rsidRPr="00C65E08">
              <w:rPr>
                <w:rFonts w:ascii="Arial" w:hAnsi="Arial" w:cs="Arial"/>
                <w:color w:val="0070C0"/>
              </w:rPr>
              <w:t>28</w:t>
            </w:r>
            <w:r w:rsidR="003B7A46" w:rsidRPr="00C65E08">
              <w:rPr>
                <w:rFonts w:ascii="Arial" w:hAnsi="Arial" w:cs="Arial"/>
                <w:color w:val="0070C0"/>
              </w:rPr>
              <w:t xml:space="preserve"> </w:t>
            </w:r>
            <w:r w:rsidRPr="00C65E08">
              <w:rPr>
                <w:rFonts w:ascii="Arial" w:hAnsi="Arial" w:cs="Arial"/>
                <w:color w:val="0070C0"/>
              </w:rPr>
              <w:t>750,0</w:t>
            </w:r>
          </w:p>
        </w:tc>
        <w:tc>
          <w:tcPr>
            <w:tcW w:w="1276" w:type="dxa"/>
            <w:tcBorders>
              <w:top w:val="single" w:sz="6" w:space="0" w:color="auto"/>
              <w:left w:val="single" w:sz="6" w:space="0" w:color="auto"/>
              <w:bottom w:val="single" w:sz="6" w:space="0" w:color="auto"/>
              <w:right w:val="single" w:sz="6" w:space="0" w:color="auto"/>
            </w:tcBorders>
            <w:hideMark/>
          </w:tcPr>
          <w:p w14:paraId="62C01076" w14:textId="3B0F4E69" w:rsidR="00BC465E" w:rsidRPr="00C65E08" w:rsidRDefault="00BC465E" w:rsidP="00517005">
            <w:pPr>
              <w:jc w:val="center"/>
              <w:rPr>
                <w:rFonts w:ascii="Arial" w:hAnsi="Arial" w:cs="Arial"/>
                <w:color w:val="0070C0"/>
              </w:rPr>
            </w:pPr>
            <w:r w:rsidRPr="00C65E08">
              <w:rPr>
                <w:rFonts w:ascii="Arial" w:hAnsi="Arial" w:cs="Arial"/>
                <w:color w:val="0070C0"/>
              </w:rPr>
              <w:t>28 743,3</w:t>
            </w:r>
          </w:p>
        </w:tc>
        <w:tc>
          <w:tcPr>
            <w:tcW w:w="1276" w:type="dxa"/>
            <w:tcBorders>
              <w:top w:val="single" w:sz="6" w:space="0" w:color="auto"/>
              <w:left w:val="single" w:sz="6" w:space="0" w:color="auto"/>
              <w:bottom w:val="single" w:sz="6" w:space="0" w:color="auto"/>
              <w:right w:val="single" w:sz="6" w:space="0" w:color="auto"/>
            </w:tcBorders>
            <w:hideMark/>
          </w:tcPr>
          <w:p w14:paraId="7D446A16" w14:textId="553FF02E" w:rsidR="00BC465E" w:rsidRPr="00C65E08" w:rsidRDefault="00BC465E" w:rsidP="00517005">
            <w:pPr>
              <w:jc w:val="center"/>
              <w:rPr>
                <w:rFonts w:ascii="Arial" w:hAnsi="Arial" w:cs="Arial"/>
                <w:i/>
                <w:iCs/>
                <w:color w:val="0070C0"/>
              </w:rPr>
            </w:pPr>
            <w:r w:rsidRPr="00C65E08">
              <w:rPr>
                <w:rFonts w:ascii="Arial" w:hAnsi="Arial" w:cs="Arial"/>
                <w:i/>
                <w:iCs/>
                <w:color w:val="0070C0"/>
              </w:rPr>
              <w:t>99,9</w:t>
            </w:r>
          </w:p>
        </w:tc>
      </w:tr>
      <w:tr w:rsidR="00C65E08" w:rsidRPr="00C65E08" w14:paraId="266C8B3A"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4DD6CAC5" w14:textId="77777777" w:rsidR="00BC465E" w:rsidRPr="00C65E08" w:rsidRDefault="00BC465E" w:rsidP="00BC465E">
            <w:pPr>
              <w:rPr>
                <w:rFonts w:ascii="Arial" w:hAnsi="Arial" w:cs="Arial"/>
                <w:color w:val="0070C0"/>
              </w:rPr>
            </w:pPr>
            <w:r w:rsidRPr="00C65E08">
              <w:rPr>
                <w:rFonts w:ascii="Arial" w:hAnsi="Arial" w:cs="Arial"/>
                <w:color w:val="0070C0"/>
              </w:rPr>
              <w:t xml:space="preserve">Програма забезпечення медичного огляду окремих категорій військовозобов’язаних </w:t>
            </w:r>
            <w:r w:rsidRPr="00C65E08">
              <w:rPr>
                <w:rFonts w:ascii="Arial" w:hAnsi="Arial" w:cs="Arial"/>
                <w:color w:val="0070C0"/>
              </w:rPr>
              <w:lastRenderedPageBreak/>
              <w:t>мешканців м. Львова на 2020 рік та Львівської міської територіальної громади на 2021-2027 роки </w:t>
            </w:r>
          </w:p>
        </w:tc>
        <w:tc>
          <w:tcPr>
            <w:tcW w:w="1275" w:type="dxa"/>
            <w:tcBorders>
              <w:top w:val="single" w:sz="6" w:space="0" w:color="auto"/>
              <w:left w:val="single" w:sz="6" w:space="0" w:color="auto"/>
              <w:bottom w:val="single" w:sz="6" w:space="0" w:color="auto"/>
              <w:right w:val="single" w:sz="6" w:space="0" w:color="auto"/>
            </w:tcBorders>
            <w:hideMark/>
          </w:tcPr>
          <w:p w14:paraId="442DCDEB" w14:textId="10EDECFB" w:rsidR="00BC465E" w:rsidRPr="00C65E08" w:rsidRDefault="00BC465E" w:rsidP="00517005">
            <w:pPr>
              <w:jc w:val="center"/>
              <w:rPr>
                <w:rFonts w:ascii="Arial" w:hAnsi="Arial" w:cs="Arial"/>
                <w:color w:val="0070C0"/>
              </w:rPr>
            </w:pPr>
            <w:r w:rsidRPr="00C65E08">
              <w:rPr>
                <w:rFonts w:ascii="Arial" w:hAnsi="Arial" w:cs="Arial"/>
                <w:color w:val="0070C0"/>
              </w:rPr>
              <w:lastRenderedPageBreak/>
              <w:t>5 500,0</w:t>
            </w:r>
          </w:p>
        </w:tc>
        <w:tc>
          <w:tcPr>
            <w:tcW w:w="1276" w:type="dxa"/>
            <w:tcBorders>
              <w:top w:val="single" w:sz="6" w:space="0" w:color="auto"/>
              <w:left w:val="single" w:sz="6" w:space="0" w:color="auto"/>
              <w:bottom w:val="single" w:sz="6" w:space="0" w:color="auto"/>
              <w:right w:val="single" w:sz="6" w:space="0" w:color="auto"/>
            </w:tcBorders>
            <w:hideMark/>
          </w:tcPr>
          <w:p w14:paraId="2C418EDB" w14:textId="5ED83D63" w:rsidR="00BC465E" w:rsidRPr="00C65E08" w:rsidRDefault="00BC465E" w:rsidP="00517005">
            <w:pPr>
              <w:jc w:val="center"/>
              <w:rPr>
                <w:rFonts w:ascii="Arial" w:hAnsi="Arial" w:cs="Arial"/>
                <w:color w:val="0070C0"/>
              </w:rPr>
            </w:pPr>
            <w:r w:rsidRPr="00C65E08">
              <w:rPr>
                <w:rFonts w:ascii="Arial" w:hAnsi="Arial" w:cs="Arial"/>
                <w:color w:val="0070C0"/>
              </w:rPr>
              <w:t>3</w:t>
            </w:r>
            <w:r w:rsidR="003B7A46" w:rsidRPr="00C65E08">
              <w:rPr>
                <w:rFonts w:ascii="Arial" w:hAnsi="Arial" w:cs="Arial"/>
                <w:color w:val="0070C0"/>
              </w:rPr>
              <w:t xml:space="preserve"> </w:t>
            </w:r>
            <w:r w:rsidRPr="00C65E08">
              <w:rPr>
                <w:rFonts w:ascii="Arial" w:hAnsi="Arial" w:cs="Arial"/>
                <w:color w:val="0070C0"/>
              </w:rPr>
              <w:t>400,0</w:t>
            </w:r>
          </w:p>
        </w:tc>
        <w:tc>
          <w:tcPr>
            <w:tcW w:w="1276" w:type="dxa"/>
            <w:tcBorders>
              <w:top w:val="single" w:sz="6" w:space="0" w:color="auto"/>
              <w:left w:val="single" w:sz="6" w:space="0" w:color="auto"/>
              <w:bottom w:val="single" w:sz="6" w:space="0" w:color="auto"/>
              <w:right w:val="single" w:sz="6" w:space="0" w:color="auto"/>
            </w:tcBorders>
            <w:hideMark/>
          </w:tcPr>
          <w:p w14:paraId="6A124345" w14:textId="0225781A" w:rsidR="00BC465E" w:rsidRPr="00C65E08" w:rsidRDefault="00BC465E" w:rsidP="00517005">
            <w:pPr>
              <w:jc w:val="center"/>
              <w:rPr>
                <w:rFonts w:ascii="Arial" w:hAnsi="Arial" w:cs="Arial"/>
                <w:color w:val="0070C0"/>
              </w:rPr>
            </w:pPr>
            <w:r w:rsidRPr="00C65E08">
              <w:rPr>
                <w:rFonts w:ascii="Arial" w:hAnsi="Arial" w:cs="Arial"/>
                <w:color w:val="0070C0"/>
              </w:rPr>
              <w:t>3 317,4</w:t>
            </w:r>
          </w:p>
        </w:tc>
        <w:tc>
          <w:tcPr>
            <w:tcW w:w="1276" w:type="dxa"/>
            <w:tcBorders>
              <w:top w:val="single" w:sz="6" w:space="0" w:color="auto"/>
              <w:left w:val="single" w:sz="6" w:space="0" w:color="auto"/>
              <w:bottom w:val="single" w:sz="6" w:space="0" w:color="auto"/>
              <w:right w:val="single" w:sz="6" w:space="0" w:color="auto"/>
            </w:tcBorders>
            <w:hideMark/>
          </w:tcPr>
          <w:p w14:paraId="59AB947E" w14:textId="4546BC61" w:rsidR="00BC465E" w:rsidRPr="00C65E08" w:rsidRDefault="00BC465E" w:rsidP="00517005">
            <w:pPr>
              <w:jc w:val="center"/>
              <w:rPr>
                <w:rFonts w:ascii="Arial" w:hAnsi="Arial" w:cs="Arial"/>
                <w:i/>
                <w:iCs/>
                <w:color w:val="0070C0"/>
              </w:rPr>
            </w:pPr>
            <w:r w:rsidRPr="00C65E08">
              <w:rPr>
                <w:rFonts w:ascii="Arial" w:hAnsi="Arial" w:cs="Arial"/>
                <w:i/>
                <w:iCs/>
                <w:color w:val="0070C0"/>
              </w:rPr>
              <w:t>97,6</w:t>
            </w:r>
          </w:p>
        </w:tc>
      </w:tr>
      <w:tr w:rsidR="00C65E08" w:rsidRPr="00C65E08" w14:paraId="023C6686"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2D2607AA" w14:textId="77777777" w:rsidR="00BC465E" w:rsidRPr="00C65E08" w:rsidRDefault="00BC465E" w:rsidP="00BC465E">
            <w:pPr>
              <w:rPr>
                <w:rFonts w:ascii="Arial" w:hAnsi="Arial" w:cs="Arial"/>
                <w:color w:val="0070C0"/>
              </w:rPr>
            </w:pPr>
            <w:r w:rsidRPr="00C65E08">
              <w:rPr>
                <w:rFonts w:ascii="Arial" w:hAnsi="Arial" w:cs="Arial"/>
                <w:color w:val="0070C0"/>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w:t>
            </w:r>
          </w:p>
        </w:tc>
        <w:tc>
          <w:tcPr>
            <w:tcW w:w="1275" w:type="dxa"/>
            <w:tcBorders>
              <w:top w:val="single" w:sz="6" w:space="0" w:color="auto"/>
              <w:left w:val="single" w:sz="6" w:space="0" w:color="auto"/>
              <w:bottom w:val="single" w:sz="6" w:space="0" w:color="auto"/>
              <w:right w:val="single" w:sz="6" w:space="0" w:color="auto"/>
            </w:tcBorders>
            <w:hideMark/>
          </w:tcPr>
          <w:p w14:paraId="2700C533" w14:textId="45B5A1BD" w:rsidR="00BC465E" w:rsidRPr="00C65E08" w:rsidRDefault="00BC465E" w:rsidP="00517005">
            <w:pPr>
              <w:jc w:val="center"/>
              <w:rPr>
                <w:rFonts w:ascii="Arial" w:hAnsi="Arial" w:cs="Arial"/>
                <w:color w:val="0070C0"/>
              </w:rPr>
            </w:pPr>
            <w:r w:rsidRPr="00C65E08">
              <w:rPr>
                <w:rFonts w:ascii="Arial" w:hAnsi="Arial" w:cs="Arial"/>
                <w:color w:val="0070C0"/>
              </w:rPr>
              <w:t>10,0</w:t>
            </w:r>
          </w:p>
        </w:tc>
        <w:tc>
          <w:tcPr>
            <w:tcW w:w="1276" w:type="dxa"/>
            <w:tcBorders>
              <w:top w:val="single" w:sz="6" w:space="0" w:color="auto"/>
              <w:left w:val="single" w:sz="6" w:space="0" w:color="auto"/>
              <w:bottom w:val="single" w:sz="6" w:space="0" w:color="auto"/>
              <w:right w:val="single" w:sz="6" w:space="0" w:color="auto"/>
            </w:tcBorders>
            <w:hideMark/>
          </w:tcPr>
          <w:p w14:paraId="6399F118" w14:textId="640ABAF5"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23C30F12" w14:textId="15ED82E7"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0D25E7DB" w14:textId="0F9F352D" w:rsidR="00BC465E" w:rsidRPr="00C65E08" w:rsidRDefault="00BC465E" w:rsidP="00517005">
            <w:pPr>
              <w:jc w:val="center"/>
              <w:rPr>
                <w:rFonts w:ascii="Arial" w:hAnsi="Arial" w:cs="Arial"/>
                <w:i/>
                <w:iCs/>
                <w:color w:val="0070C0"/>
              </w:rPr>
            </w:pPr>
            <w:r w:rsidRPr="00C65E08">
              <w:rPr>
                <w:rFonts w:ascii="Arial" w:hAnsi="Arial" w:cs="Arial"/>
                <w:i/>
                <w:iCs/>
                <w:color w:val="0070C0"/>
              </w:rPr>
              <w:t>-</w:t>
            </w:r>
          </w:p>
        </w:tc>
      </w:tr>
      <w:tr w:rsidR="00C65E08" w:rsidRPr="00C65E08" w14:paraId="44A723C2"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6235CB5D" w14:textId="4C26E61D" w:rsidR="00BC465E" w:rsidRPr="00C65E08" w:rsidRDefault="00BC465E" w:rsidP="00BC465E">
            <w:pPr>
              <w:rPr>
                <w:rFonts w:ascii="Arial" w:hAnsi="Arial" w:cs="Arial"/>
                <w:color w:val="0070C0"/>
              </w:rPr>
            </w:pPr>
            <w:r w:rsidRPr="00C65E08">
              <w:rPr>
                <w:rFonts w:ascii="Arial" w:hAnsi="Arial" w:cs="Arial"/>
                <w:color w:val="0070C0"/>
              </w:rPr>
              <w:t>Міська програма забезпечення покращеного харчування військово</w:t>
            </w:r>
            <w:r w:rsidR="005D3011">
              <w:rPr>
                <w:rFonts w:ascii="Arial" w:hAnsi="Arial" w:cs="Arial"/>
                <w:color w:val="0070C0"/>
              </w:rPr>
              <w:t>-</w:t>
            </w:r>
            <w:r w:rsidRPr="00C65E08">
              <w:rPr>
                <w:rFonts w:ascii="Arial" w:hAnsi="Arial" w:cs="Arial"/>
                <w:color w:val="0070C0"/>
              </w:rPr>
              <w:t xml:space="preserve">службовців, які проходять лікування (реабілітацію) у закладах охорони здоров’я Львівської </w:t>
            </w:r>
            <w:r w:rsidR="00121278">
              <w:rPr>
                <w:rFonts w:ascii="Arial" w:hAnsi="Arial" w:cs="Arial"/>
                <w:color w:val="0070C0"/>
              </w:rPr>
              <w:t>МТГ</w:t>
            </w:r>
            <w:r w:rsidRPr="00C65E08">
              <w:rPr>
                <w:rFonts w:ascii="Arial" w:hAnsi="Arial" w:cs="Arial"/>
                <w:color w:val="0070C0"/>
              </w:rPr>
              <w:t> </w:t>
            </w:r>
          </w:p>
        </w:tc>
        <w:tc>
          <w:tcPr>
            <w:tcW w:w="1275" w:type="dxa"/>
            <w:tcBorders>
              <w:top w:val="single" w:sz="6" w:space="0" w:color="auto"/>
              <w:left w:val="single" w:sz="6" w:space="0" w:color="auto"/>
              <w:bottom w:val="single" w:sz="6" w:space="0" w:color="auto"/>
              <w:right w:val="single" w:sz="6" w:space="0" w:color="auto"/>
            </w:tcBorders>
            <w:hideMark/>
          </w:tcPr>
          <w:p w14:paraId="44C7A0D4" w14:textId="69C7C5B4" w:rsidR="00BC465E" w:rsidRPr="00C65E08" w:rsidRDefault="00BC465E" w:rsidP="00517005">
            <w:pPr>
              <w:jc w:val="center"/>
              <w:rPr>
                <w:rFonts w:ascii="Arial" w:hAnsi="Arial" w:cs="Arial"/>
                <w:color w:val="0070C0"/>
              </w:rPr>
            </w:pPr>
            <w:r w:rsidRPr="00C65E08">
              <w:rPr>
                <w:rFonts w:ascii="Arial" w:hAnsi="Arial" w:cs="Arial"/>
                <w:color w:val="0070C0"/>
              </w:rPr>
              <w:t>15 500,0</w:t>
            </w:r>
          </w:p>
        </w:tc>
        <w:tc>
          <w:tcPr>
            <w:tcW w:w="1276" w:type="dxa"/>
            <w:tcBorders>
              <w:top w:val="single" w:sz="6" w:space="0" w:color="auto"/>
              <w:left w:val="single" w:sz="6" w:space="0" w:color="auto"/>
              <w:bottom w:val="single" w:sz="6" w:space="0" w:color="auto"/>
              <w:right w:val="single" w:sz="6" w:space="0" w:color="auto"/>
            </w:tcBorders>
            <w:hideMark/>
          </w:tcPr>
          <w:p w14:paraId="3971C107" w14:textId="2FF879BC"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5C07057B" w14:textId="6A62F7FD"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146A14A8" w14:textId="678432F2" w:rsidR="00BC465E" w:rsidRPr="00C65E08" w:rsidRDefault="00BC465E" w:rsidP="00517005">
            <w:pPr>
              <w:jc w:val="center"/>
              <w:rPr>
                <w:rFonts w:ascii="Arial" w:hAnsi="Arial" w:cs="Arial"/>
                <w:i/>
                <w:iCs/>
                <w:color w:val="0070C0"/>
              </w:rPr>
            </w:pPr>
            <w:r w:rsidRPr="00C65E08">
              <w:rPr>
                <w:rFonts w:ascii="Arial" w:hAnsi="Arial" w:cs="Arial"/>
                <w:i/>
                <w:iCs/>
                <w:color w:val="0070C0"/>
              </w:rPr>
              <w:t>-</w:t>
            </w:r>
          </w:p>
        </w:tc>
      </w:tr>
      <w:tr w:rsidR="00C65E08" w:rsidRPr="00C65E08" w14:paraId="1D87705B"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5B13A231" w14:textId="77777777" w:rsidR="00BC465E" w:rsidRPr="00C65E08" w:rsidRDefault="00BC465E" w:rsidP="00BC465E">
            <w:pPr>
              <w:rPr>
                <w:rFonts w:ascii="Arial" w:hAnsi="Arial" w:cs="Arial"/>
                <w:color w:val="0070C0"/>
              </w:rPr>
            </w:pPr>
            <w:r w:rsidRPr="00C65E08">
              <w:rPr>
                <w:rFonts w:ascii="Arial" w:hAnsi="Arial" w:cs="Arial"/>
                <w:color w:val="0070C0"/>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 м. Львова на 2020 рік та Львівської міської територіальної громади на 2021-2027 роки </w:t>
            </w:r>
          </w:p>
        </w:tc>
        <w:tc>
          <w:tcPr>
            <w:tcW w:w="1275" w:type="dxa"/>
            <w:tcBorders>
              <w:top w:val="single" w:sz="6" w:space="0" w:color="auto"/>
              <w:left w:val="single" w:sz="6" w:space="0" w:color="auto"/>
              <w:bottom w:val="single" w:sz="6" w:space="0" w:color="auto"/>
              <w:right w:val="single" w:sz="6" w:space="0" w:color="auto"/>
            </w:tcBorders>
            <w:hideMark/>
          </w:tcPr>
          <w:p w14:paraId="1B420E0A" w14:textId="55A352D7" w:rsidR="00BC465E" w:rsidRPr="00C65E08" w:rsidRDefault="00BC465E" w:rsidP="00517005">
            <w:pPr>
              <w:jc w:val="center"/>
              <w:rPr>
                <w:rFonts w:ascii="Arial" w:hAnsi="Arial" w:cs="Arial"/>
                <w:color w:val="0070C0"/>
              </w:rPr>
            </w:pPr>
            <w:r w:rsidRPr="00C65E08">
              <w:rPr>
                <w:rFonts w:ascii="Arial" w:hAnsi="Arial" w:cs="Arial"/>
                <w:color w:val="0070C0"/>
              </w:rPr>
              <w:t>3 700,0</w:t>
            </w:r>
          </w:p>
        </w:tc>
        <w:tc>
          <w:tcPr>
            <w:tcW w:w="1276" w:type="dxa"/>
            <w:tcBorders>
              <w:top w:val="single" w:sz="6" w:space="0" w:color="auto"/>
              <w:left w:val="single" w:sz="6" w:space="0" w:color="auto"/>
              <w:bottom w:val="single" w:sz="6" w:space="0" w:color="auto"/>
              <w:right w:val="single" w:sz="6" w:space="0" w:color="auto"/>
            </w:tcBorders>
            <w:hideMark/>
          </w:tcPr>
          <w:p w14:paraId="5021601C" w14:textId="75ADF5A4" w:rsidR="00BC465E" w:rsidRPr="00C65E08" w:rsidRDefault="00BC465E" w:rsidP="00517005">
            <w:pPr>
              <w:jc w:val="center"/>
              <w:rPr>
                <w:rFonts w:ascii="Arial" w:hAnsi="Arial" w:cs="Arial"/>
                <w:color w:val="0070C0"/>
              </w:rPr>
            </w:pPr>
            <w:r w:rsidRPr="00C65E08">
              <w:rPr>
                <w:rFonts w:ascii="Arial" w:hAnsi="Arial" w:cs="Arial"/>
                <w:color w:val="0070C0"/>
              </w:rPr>
              <w:t>1900,0</w:t>
            </w:r>
          </w:p>
          <w:p w14:paraId="2B710124" w14:textId="2DB5983B" w:rsidR="00BC465E" w:rsidRPr="00C65E08" w:rsidRDefault="00BC465E" w:rsidP="00517005">
            <w:pPr>
              <w:jc w:val="center"/>
              <w:rPr>
                <w:rFonts w:ascii="Arial" w:hAnsi="Arial" w:cs="Arial"/>
                <w:color w:val="0070C0"/>
              </w:rPr>
            </w:pPr>
          </w:p>
        </w:tc>
        <w:tc>
          <w:tcPr>
            <w:tcW w:w="1276" w:type="dxa"/>
            <w:tcBorders>
              <w:top w:val="single" w:sz="6" w:space="0" w:color="auto"/>
              <w:left w:val="single" w:sz="6" w:space="0" w:color="auto"/>
              <w:bottom w:val="single" w:sz="6" w:space="0" w:color="auto"/>
              <w:right w:val="single" w:sz="6" w:space="0" w:color="auto"/>
            </w:tcBorders>
            <w:hideMark/>
          </w:tcPr>
          <w:p w14:paraId="29459C4B" w14:textId="021FECC0" w:rsidR="00BC465E" w:rsidRPr="00C65E08" w:rsidRDefault="00BC465E" w:rsidP="00517005">
            <w:pPr>
              <w:jc w:val="center"/>
              <w:rPr>
                <w:rFonts w:ascii="Arial" w:hAnsi="Arial" w:cs="Arial"/>
                <w:color w:val="0070C0"/>
              </w:rPr>
            </w:pPr>
            <w:r w:rsidRPr="00C65E08">
              <w:rPr>
                <w:rFonts w:ascii="Arial" w:hAnsi="Arial" w:cs="Arial"/>
                <w:color w:val="0070C0"/>
              </w:rPr>
              <w:t>1 878,6</w:t>
            </w:r>
          </w:p>
        </w:tc>
        <w:tc>
          <w:tcPr>
            <w:tcW w:w="1276" w:type="dxa"/>
            <w:tcBorders>
              <w:top w:val="single" w:sz="6" w:space="0" w:color="auto"/>
              <w:left w:val="single" w:sz="6" w:space="0" w:color="auto"/>
              <w:bottom w:val="single" w:sz="6" w:space="0" w:color="auto"/>
              <w:right w:val="single" w:sz="6" w:space="0" w:color="auto"/>
            </w:tcBorders>
            <w:hideMark/>
          </w:tcPr>
          <w:p w14:paraId="6E89B765" w14:textId="1DCA36BA" w:rsidR="00BC465E" w:rsidRPr="00C65E08" w:rsidRDefault="00BC465E" w:rsidP="00517005">
            <w:pPr>
              <w:jc w:val="center"/>
              <w:rPr>
                <w:rFonts w:ascii="Arial" w:hAnsi="Arial" w:cs="Arial"/>
                <w:i/>
                <w:iCs/>
                <w:color w:val="0070C0"/>
              </w:rPr>
            </w:pPr>
            <w:r w:rsidRPr="00C65E08">
              <w:rPr>
                <w:rFonts w:ascii="Arial" w:hAnsi="Arial" w:cs="Arial"/>
                <w:i/>
                <w:iCs/>
                <w:color w:val="0070C0"/>
              </w:rPr>
              <w:t>98,9</w:t>
            </w:r>
          </w:p>
          <w:p w14:paraId="344D88D7" w14:textId="71A24128" w:rsidR="00BC465E" w:rsidRPr="00C65E08" w:rsidRDefault="00BC465E" w:rsidP="00517005">
            <w:pPr>
              <w:jc w:val="center"/>
              <w:rPr>
                <w:rFonts w:ascii="Arial" w:hAnsi="Arial" w:cs="Arial"/>
                <w:i/>
                <w:iCs/>
                <w:color w:val="0070C0"/>
              </w:rPr>
            </w:pPr>
          </w:p>
        </w:tc>
      </w:tr>
      <w:tr w:rsidR="00C65E08" w:rsidRPr="00C65E08" w14:paraId="4CC8CD4F"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6FEE1B23" w14:textId="29032B01" w:rsidR="00BC465E" w:rsidRPr="00C65E08" w:rsidRDefault="00BC465E" w:rsidP="00BC465E">
            <w:pPr>
              <w:rPr>
                <w:rFonts w:ascii="Arial" w:hAnsi="Arial" w:cs="Arial"/>
                <w:color w:val="0070C0"/>
              </w:rPr>
            </w:pPr>
            <w:r w:rsidRPr="00C65E08">
              <w:rPr>
                <w:rFonts w:ascii="Arial" w:hAnsi="Arial" w:cs="Arial"/>
                <w:color w:val="0070C0"/>
              </w:rPr>
              <w:t xml:space="preserve">Міська програма проведення обов’язкових профілактичних медичних оглядів </w:t>
            </w:r>
            <w:proofErr w:type="spellStart"/>
            <w:r w:rsidRPr="00C65E08">
              <w:rPr>
                <w:rFonts w:ascii="Arial" w:hAnsi="Arial" w:cs="Arial"/>
                <w:color w:val="0070C0"/>
              </w:rPr>
              <w:t>праців</w:t>
            </w:r>
            <w:r w:rsidR="005D3011">
              <w:rPr>
                <w:rFonts w:ascii="Arial" w:hAnsi="Arial" w:cs="Arial"/>
                <w:color w:val="0070C0"/>
              </w:rPr>
              <w:t>-</w:t>
            </w:r>
            <w:r w:rsidRPr="00C65E08">
              <w:rPr>
                <w:rFonts w:ascii="Arial" w:hAnsi="Arial" w:cs="Arial"/>
                <w:color w:val="0070C0"/>
              </w:rPr>
              <w:t>никам</w:t>
            </w:r>
            <w:proofErr w:type="spellEnd"/>
            <w:r w:rsidRPr="00C65E08">
              <w:rPr>
                <w:rFonts w:ascii="Arial" w:hAnsi="Arial" w:cs="Arial"/>
                <w:color w:val="0070C0"/>
              </w:rPr>
              <w:t xml:space="preserve"> закладів освіти Львівської МТГ  </w:t>
            </w:r>
          </w:p>
        </w:tc>
        <w:tc>
          <w:tcPr>
            <w:tcW w:w="1275" w:type="dxa"/>
            <w:tcBorders>
              <w:top w:val="single" w:sz="6" w:space="0" w:color="auto"/>
              <w:left w:val="single" w:sz="6" w:space="0" w:color="auto"/>
              <w:bottom w:val="single" w:sz="6" w:space="0" w:color="auto"/>
              <w:right w:val="single" w:sz="6" w:space="0" w:color="auto"/>
            </w:tcBorders>
            <w:hideMark/>
          </w:tcPr>
          <w:p w14:paraId="1C9403E1" w14:textId="78AA863A" w:rsidR="00BC465E" w:rsidRPr="00C65E08" w:rsidRDefault="00BC465E" w:rsidP="00517005">
            <w:pPr>
              <w:jc w:val="center"/>
              <w:rPr>
                <w:rFonts w:ascii="Arial" w:hAnsi="Arial" w:cs="Arial"/>
                <w:color w:val="0070C0"/>
              </w:rPr>
            </w:pPr>
            <w:r w:rsidRPr="00C65E08">
              <w:rPr>
                <w:rFonts w:ascii="Arial" w:hAnsi="Arial" w:cs="Arial"/>
                <w:color w:val="0070C0"/>
              </w:rPr>
              <w:t>1 296,5</w:t>
            </w:r>
          </w:p>
        </w:tc>
        <w:tc>
          <w:tcPr>
            <w:tcW w:w="1276" w:type="dxa"/>
            <w:tcBorders>
              <w:top w:val="single" w:sz="6" w:space="0" w:color="auto"/>
              <w:left w:val="single" w:sz="6" w:space="0" w:color="auto"/>
              <w:bottom w:val="single" w:sz="6" w:space="0" w:color="auto"/>
              <w:right w:val="single" w:sz="6" w:space="0" w:color="auto"/>
            </w:tcBorders>
            <w:hideMark/>
          </w:tcPr>
          <w:p w14:paraId="75659372" w14:textId="40EC5216" w:rsidR="00BC465E" w:rsidRPr="00C65E08" w:rsidRDefault="00BC465E" w:rsidP="00517005">
            <w:pPr>
              <w:jc w:val="center"/>
              <w:rPr>
                <w:rFonts w:ascii="Arial" w:hAnsi="Arial" w:cs="Arial"/>
                <w:color w:val="0070C0"/>
              </w:rPr>
            </w:pPr>
            <w:r w:rsidRPr="00C65E08">
              <w:rPr>
                <w:rFonts w:ascii="Arial" w:hAnsi="Arial" w:cs="Arial"/>
                <w:color w:val="0070C0"/>
              </w:rPr>
              <w:t>300,0</w:t>
            </w:r>
          </w:p>
        </w:tc>
        <w:tc>
          <w:tcPr>
            <w:tcW w:w="1276" w:type="dxa"/>
            <w:tcBorders>
              <w:top w:val="single" w:sz="6" w:space="0" w:color="auto"/>
              <w:left w:val="single" w:sz="6" w:space="0" w:color="auto"/>
              <w:bottom w:val="single" w:sz="6" w:space="0" w:color="auto"/>
              <w:right w:val="single" w:sz="6" w:space="0" w:color="auto"/>
            </w:tcBorders>
            <w:hideMark/>
          </w:tcPr>
          <w:p w14:paraId="54D66BE8" w14:textId="4515E8F0" w:rsidR="00BC465E" w:rsidRPr="00C65E08" w:rsidRDefault="00BC465E" w:rsidP="00517005">
            <w:pPr>
              <w:jc w:val="center"/>
              <w:rPr>
                <w:rFonts w:ascii="Arial" w:hAnsi="Arial" w:cs="Arial"/>
                <w:color w:val="0070C0"/>
              </w:rPr>
            </w:pPr>
            <w:r w:rsidRPr="00C65E08">
              <w:rPr>
                <w:rFonts w:ascii="Arial" w:hAnsi="Arial" w:cs="Arial"/>
                <w:color w:val="0070C0"/>
              </w:rPr>
              <w:t>167,7</w:t>
            </w:r>
          </w:p>
        </w:tc>
        <w:tc>
          <w:tcPr>
            <w:tcW w:w="1276" w:type="dxa"/>
            <w:tcBorders>
              <w:top w:val="single" w:sz="6" w:space="0" w:color="auto"/>
              <w:left w:val="single" w:sz="6" w:space="0" w:color="auto"/>
              <w:bottom w:val="single" w:sz="6" w:space="0" w:color="auto"/>
              <w:right w:val="single" w:sz="6" w:space="0" w:color="auto"/>
            </w:tcBorders>
            <w:hideMark/>
          </w:tcPr>
          <w:p w14:paraId="40F687E9" w14:textId="74961BF2" w:rsidR="00BC465E" w:rsidRPr="00C65E08" w:rsidRDefault="00BC465E" w:rsidP="00517005">
            <w:pPr>
              <w:jc w:val="center"/>
              <w:rPr>
                <w:rFonts w:ascii="Arial" w:hAnsi="Arial" w:cs="Arial"/>
                <w:i/>
                <w:iCs/>
                <w:color w:val="0070C0"/>
              </w:rPr>
            </w:pPr>
            <w:r w:rsidRPr="00C65E08">
              <w:rPr>
                <w:rFonts w:ascii="Arial" w:hAnsi="Arial" w:cs="Arial"/>
                <w:i/>
                <w:iCs/>
                <w:color w:val="0070C0"/>
              </w:rPr>
              <w:t>55,9</w:t>
            </w:r>
          </w:p>
        </w:tc>
      </w:tr>
      <w:tr w:rsidR="00C65E08" w:rsidRPr="00C65E08" w14:paraId="37A9DFCF"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4E793D78" w14:textId="01A0B074" w:rsidR="00BC465E" w:rsidRPr="00C65E08" w:rsidRDefault="00BC465E" w:rsidP="00BC465E">
            <w:pPr>
              <w:rPr>
                <w:rFonts w:ascii="Arial" w:hAnsi="Arial" w:cs="Arial"/>
                <w:color w:val="0070C0"/>
              </w:rPr>
            </w:pPr>
            <w:r w:rsidRPr="00C65E08">
              <w:rPr>
                <w:rFonts w:ascii="Arial" w:hAnsi="Arial" w:cs="Arial"/>
                <w:color w:val="0070C0"/>
              </w:rPr>
              <w:t>Міська програма забезпечення лікарськими засобами дітей та дорослих із спінальною м</w:t>
            </w:r>
            <w:r w:rsidRPr="00C65E08">
              <w:rPr>
                <w:rFonts w:ascii="Arial" w:hAnsi="Arial" w:cs="Arial"/>
                <w:color w:val="0070C0"/>
                <w:lang w:val="ru-RU"/>
              </w:rPr>
              <w:t>’</w:t>
            </w:r>
            <w:proofErr w:type="spellStart"/>
            <w:r w:rsidRPr="00C65E08">
              <w:rPr>
                <w:rFonts w:ascii="Arial" w:hAnsi="Arial" w:cs="Arial"/>
                <w:color w:val="0070C0"/>
              </w:rPr>
              <w:t>язовою</w:t>
            </w:r>
            <w:proofErr w:type="spellEnd"/>
            <w:r w:rsidRPr="00C65E08">
              <w:rPr>
                <w:rFonts w:ascii="Arial" w:hAnsi="Arial" w:cs="Arial"/>
                <w:color w:val="0070C0"/>
              </w:rPr>
              <w:t xml:space="preserve"> атрофією (СМА)</w:t>
            </w:r>
          </w:p>
        </w:tc>
        <w:tc>
          <w:tcPr>
            <w:tcW w:w="1275" w:type="dxa"/>
            <w:tcBorders>
              <w:top w:val="single" w:sz="6" w:space="0" w:color="auto"/>
              <w:left w:val="single" w:sz="6" w:space="0" w:color="auto"/>
              <w:bottom w:val="single" w:sz="6" w:space="0" w:color="auto"/>
              <w:right w:val="single" w:sz="6" w:space="0" w:color="auto"/>
            </w:tcBorders>
            <w:hideMark/>
          </w:tcPr>
          <w:p w14:paraId="1C380268" w14:textId="2FDCEA52" w:rsidR="00BC465E" w:rsidRPr="00C65E08" w:rsidRDefault="00BC465E" w:rsidP="00517005">
            <w:pPr>
              <w:jc w:val="center"/>
              <w:rPr>
                <w:rFonts w:ascii="Arial" w:hAnsi="Arial" w:cs="Arial"/>
                <w:color w:val="0070C0"/>
              </w:rPr>
            </w:pPr>
            <w:r w:rsidRPr="00C65E08">
              <w:rPr>
                <w:rFonts w:ascii="Arial" w:hAnsi="Arial" w:cs="Arial"/>
                <w:color w:val="0070C0"/>
              </w:rPr>
              <w:t>21</w:t>
            </w:r>
            <w:r w:rsidR="003B7A46" w:rsidRPr="00C65E08">
              <w:rPr>
                <w:rFonts w:ascii="Arial" w:hAnsi="Arial" w:cs="Arial"/>
                <w:color w:val="0070C0"/>
              </w:rPr>
              <w:t xml:space="preserve"> </w:t>
            </w:r>
            <w:r w:rsidRPr="00C65E08">
              <w:rPr>
                <w:rFonts w:ascii="Arial" w:hAnsi="Arial" w:cs="Arial"/>
                <w:color w:val="0070C0"/>
              </w:rPr>
              <w:t>928,0</w:t>
            </w:r>
          </w:p>
        </w:tc>
        <w:tc>
          <w:tcPr>
            <w:tcW w:w="1276" w:type="dxa"/>
            <w:tcBorders>
              <w:top w:val="single" w:sz="6" w:space="0" w:color="auto"/>
              <w:left w:val="single" w:sz="6" w:space="0" w:color="auto"/>
              <w:bottom w:val="single" w:sz="6" w:space="0" w:color="auto"/>
              <w:right w:val="single" w:sz="6" w:space="0" w:color="auto"/>
            </w:tcBorders>
            <w:hideMark/>
          </w:tcPr>
          <w:p w14:paraId="2BC11325" w14:textId="28B7D7C2" w:rsidR="00BC465E" w:rsidRPr="00C65E08" w:rsidRDefault="00BC465E" w:rsidP="00517005">
            <w:pPr>
              <w:jc w:val="center"/>
              <w:rPr>
                <w:rFonts w:ascii="Arial" w:hAnsi="Arial" w:cs="Arial"/>
                <w:color w:val="0070C0"/>
              </w:rPr>
            </w:pPr>
            <w:r w:rsidRPr="00C65E08">
              <w:rPr>
                <w:rFonts w:ascii="Arial" w:hAnsi="Arial" w:cs="Arial"/>
                <w:color w:val="0070C0"/>
              </w:rPr>
              <w:t>10</w:t>
            </w:r>
            <w:r w:rsidR="003B7A46" w:rsidRPr="00C65E08">
              <w:rPr>
                <w:rFonts w:ascii="Arial" w:hAnsi="Arial" w:cs="Arial"/>
                <w:color w:val="0070C0"/>
              </w:rPr>
              <w:t xml:space="preserve"> </w:t>
            </w:r>
            <w:r w:rsidRPr="00C65E08">
              <w:rPr>
                <w:rFonts w:ascii="Arial" w:hAnsi="Arial" w:cs="Arial"/>
                <w:color w:val="0070C0"/>
              </w:rPr>
              <w:t>400,0</w:t>
            </w:r>
          </w:p>
          <w:p w14:paraId="2908313C" w14:textId="7017C7B1" w:rsidR="00BC465E" w:rsidRPr="00C65E08" w:rsidRDefault="00BC465E" w:rsidP="00517005">
            <w:pPr>
              <w:jc w:val="center"/>
              <w:rPr>
                <w:rFonts w:ascii="Arial" w:hAnsi="Arial" w:cs="Arial"/>
                <w:color w:val="0070C0"/>
              </w:rPr>
            </w:pPr>
          </w:p>
        </w:tc>
        <w:tc>
          <w:tcPr>
            <w:tcW w:w="1276" w:type="dxa"/>
            <w:tcBorders>
              <w:top w:val="single" w:sz="6" w:space="0" w:color="auto"/>
              <w:left w:val="single" w:sz="6" w:space="0" w:color="auto"/>
              <w:bottom w:val="single" w:sz="6" w:space="0" w:color="auto"/>
              <w:right w:val="single" w:sz="6" w:space="0" w:color="auto"/>
            </w:tcBorders>
            <w:hideMark/>
          </w:tcPr>
          <w:p w14:paraId="3A558684" w14:textId="5B54C60A" w:rsidR="00BC465E" w:rsidRPr="00C65E08" w:rsidRDefault="00BC465E" w:rsidP="00517005">
            <w:pPr>
              <w:jc w:val="center"/>
              <w:rPr>
                <w:rFonts w:ascii="Arial" w:hAnsi="Arial" w:cs="Arial"/>
                <w:color w:val="0070C0"/>
              </w:rPr>
            </w:pPr>
            <w:r w:rsidRPr="00C65E08">
              <w:rPr>
                <w:rFonts w:ascii="Arial" w:hAnsi="Arial" w:cs="Arial"/>
                <w:color w:val="0070C0"/>
              </w:rPr>
              <w:t>10 351,0</w:t>
            </w:r>
          </w:p>
        </w:tc>
        <w:tc>
          <w:tcPr>
            <w:tcW w:w="1276" w:type="dxa"/>
            <w:tcBorders>
              <w:top w:val="single" w:sz="6" w:space="0" w:color="auto"/>
              <w:left w:val="single" w:sz="6" w:space="0" w:color="auto"/>
              <w:bottom w:val="single" w:sz="6" w:space="0" w:color="auto"/>
              <w:right w:val="single" w:sz="6" w:space="0" w:color="auto"/>
            </w:tcBorders>
            <w:hideMark/>
          </w:tcPr>
          <w:p w14:paraId="7E1646DF" w14:textId="5E3E4778" w:rsidR="00BC465E" w:rsidRPr="00C65E08" w:rsidRDefault="00BC465E" w:rsidP="00517005">
            <w:pPr>
              <w:jc w:val="center"/>
              <w:rPr>
                <w:rFonts w:ascii="Arial" w:hAnsi="Arial" w:cs="Arial"/>
                <w:i/>
                <w:iCs/>
                <w:color w:val="0070C0"/>
              </w:rPr>
            </w:pPr>
            <w:r w:rsidRPr="00C65E08">
              <w:rPr>
                <w:rFonts w:ascii="Arial" w:hAnsi="Arial" w:cs="Arial"/>
                <w:i/>
                <w:iCs/>
                <w:color w:val="0070C0"/>
              </w:rPr>
              <w:t>99,9</w:t>
            </w:r>
          </w:p>
        </w:tc>
      </w:tr>
      <w:tr w:rsidR="00C65E08" w:rsidRPr="00C65E08" w14:paraId="4F47A901"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0AFBD95A" w14:textId="07E53844" w:rsidR="00BC465E" w:rsidRPr="00C65E08" w:rsidRDefault="00BC465E" w:rsidP="00BC465E">
            <w:pPr>
              <w:rPr>
                <w:rFonts w:ascii="Arial" w:hAnsi="Arial" w:cs="Arial"/>
                <w:color w:val="0070C0"/>
              </w:rPr>
            </w:pPr>
            <w:r w:rsidRPr="00C65E08">
              <w:rPr>
                <w:rFonts w:ascii="Arial" w:hAnsi="Arial" w:cs="Arial"/>
                <w:color w:val="0070C0"/>
              </w:rPr>
              <w:t>Міськ</w:t>
            </w:r>
            <w:r w:rsidR="00333CE6">
              <w:rPr>
                <w:rFonts w:ascii="Arial" w:hAnsi="Arial" w:cs="Arial"/>
                <w:color w:val="0070C0"/>
              </w:rPr>
              <w:t>а</w:t>
            </w:r>
            <w:r w:rsidRPr="00C65E08">
              <w:rPr>
                <w:rFonts w:ascii="Arial" w:hAnsi="Arial" w:cs="Arial"/>
                <w:color w:val="0070C0"/>
              </w:rPr>
              <w:t xml:space="preserve"> програми забезпечення мешканців Львівської </w:t>
            </w:r>
            <w:r w:rsidR="00C54D67">
              <w:rPr>
                <w:rFonts w:ascii="Arial" w:hAnsi="Arial" w:cs="Arial"/>
                <w:color w:val="0070C0"/>
              </w:rPr>
              <w:t>МТГ</w:t>
            </w:r>
            <w:r w:rsidRPr="00C65E08">
              <w:rPr>
                <w:rFonts w:ascii="Arial" w:hAnsi="Arial" w:cs="Arial"/>
                <w:color w:val="0070C0"/>
              </w:rPr>
              <w:t xml:space="preserve"> засобами для ендопротезу</w:t>
            </w:r>
            <w:r w:rsidR="005D3011">
              <w:rPr>
                <w:rFonts w:ascii="Arial" w:hAnsi="Arial" w:cs="Arial"/>
                <w:color w:val="0070C0"/>
              </w:rPr>
              <w:t>-</w:t>
            </w:r>
            <w:proofErr w:type="spellStart"/>
            <w:r w:rsidRPr="00C65E08">
              <w:rPr>
                <w:rFonts w:ascii="Arial" w:hAnsi="Arial" w:cs="Arial"/>
                <w:color w:val="0070C0"/>
              </w:rPr>
              <w:t>вання</w:t>
            </w:r>
            <w:proofErr w:type="spellEnd"/>
            <w:r w:rsidRPr="00C65E08">
              <w:rPr>
                <w:rFonts w:ascii="Arial" w:hAnsi="Arial" w:cs="Arial"/>
                <w:color w:val="0070C0"/>
              </w:rPr>
              <w:t xml:space="preserve"> суглобів на 2023-2025 роки </w:t>
            </w:r>
          </w:p>
        </w:tc>
        <w:tc>
          <w:tcPr>
            <w:tcW w:w="1275" w:type="dxa"/>
            <w:tcBorders>
              <w:top w:val="single" w:sz="6" w:space="0" w:color="auto"/>
              <w:left w:val="single" w:sz="6" w:space="0" w:color="auto"/>
              <w:bottom w:val="single" w:sz="6" w:space="0" w:color="auto"/>
              <w:right w:val="single" w:sz="6" w:space="0" w:color="auto"/>
            </w:tcBorders>
            <w:hideMark/>
          </w:tcPr>
          <w:p w14:paraId="7ACDFA4E" w14:textId="1648BEA2" w:rsidR="00BC465E" w:rsidRPr="00C65E08" w:rsidRDefault="00BC465E" w:rsidP="00517005">
            <w:pPr>
              <w:jc w:val="center"/>
              <w:rPr>
                <w:rFonts w:ascii="Arial" w:hAnsi="Arial" w:cs="Arial"/>
                <w:color w:val="0070C0"/>
              </w:rPr>
            </w:pPr>
            <w:r w:rsidRPr="00C65E08">
              <w:rPr>
                <w:rFonts w:ascii="Arial" w:hAnsi="Arial" w:cs="Arial"/>
                <w:color w:val="0070C0"/>
              </w:rPr>
              <w:t>500,0</w:t>
            </w:r>
          </w:p>
        </w:tc>
        <w:tc>
          <w:tcPr>
            <w:tcW w:w="1276" w:type="dxa"/>
            <w:tcBorders>
              <w:top w:val="single" w:sz="6" w:space="0" w:color="auto"/>
              <w:left w:val="single" w:sz="6" w:space="0" w:color="auto"/>
              <w:bottom w:val="single" w:sz="6" w:space="0" w:color="auto"/>
              <w:right w:val="single" w:sz="6" w:space="0" w:color="auto"/>
            </w:tcBorders>
            <w:hideMark/>
          </w:tcPr>
          <w:p w14:paraId="4B086D68" w14:textId="7FC5FFE0"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1D5A1E5A" w14:textId="69F628F6"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254B27EE" w14:textId="238E577C" w:rsidR="00BC465E" w:rsidRPr="00C65E08" w:rsidRDefault="00BC465E" w:rsidP="00517005">
            <w:pPr>
              <w:jc w:val="center"/>
              <w:rPr>
                <w:rFonts w:ascii="Arial" w:hAnsi="Arial" w:cs="Arial"/>
                <w:i/>
                <w:iCs/>
                <w:color w:val="0070C0"/>
              </w:rPr>
            </w:pPr>
            <w:r w:rsidRPr="00C65E08">
              <w:rPr>
                <w:rFonts w:ascii="Arial" w:hAnsi="Arial" w:cs="Arial"/>
                <w:i/>
                <w:iCs/>
                <w:color w:val="0070C0"/>
              </w:rPr>
              <w:t>-</w:t>
            </w:r>
          </w:p>
        </w:tc>
      </w:tr>
      <w:tr w:rsidR="00C65E08" w:rsidRPr="00C65E08" w14:paraId="5445942E"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0B2B7983" w14:textId="77777777" w:rsidR="00BC465E" w:rsidRPr="00C65E08" w:rsidRDefault="00BC465E" w:rsidP="00BC465E">
            <w:pPr>
              <w:rPr>
                <w:rFonts w:ascii="Arial" w:hAnsi="Arial" w:cs="Arial"/>
                <w:color w:val="0070C0"/>
              </w:rPr>
            </w:pPr>
            <w:r w:rsidRPr="00C65E08">
              <w:rPr>
                <w:rFonts w:ascii="Arial" w:hAnsi="Arial" w:cs="Arial"/>
                <w:color w:val="0070C0"/>
              </w:rPr>
              <w:t>Міська програма зубопротезування та лікувально-хірургічної підготовки до нього пільгових категорій жителів Львівської міської територіальної громади на 2023-2025 роки </w:t>
            </w:r>
          </w:p>
        </w:tc>
        <w:tc>
          <w:tcPr>
            <w:tcW w:w="1275" w:type="dxa"/>
            <w:tcBorders>
              <w:top w:val="single" w:sz="6" w:space="0" w:color="auto"/>
              <w:left w:val="single" w:sz="6" w:space="0" w:color="auto"/>
              <w:bottom w:val="single" w:sz="6" w:space="0" w:color="auto"/>
              <w:right w:val="single" w:sz="6" w:space="0" w:color="auto"/>
            </w:tcBorders>
            <w:hideMark/>
          </w:tcPr>
          <w:p w14:paraId="1DE14A84" w14:textId="26BEFC07" w:rsidR="00BC465E" w:rsidRPr="00C65E08" w:rsidRDefault="00BC465E" w:rsidP="00517005">
            <w:pPr>
              <w:jc w:val="center"/>
              <w:rPr>
                <w:rFonts w:ascii="Arial" w:hAnsi="Arial" w:cs="Arial"/>
                <w:color w:val="0070C0"/>
              </w:rPr>
            </w:pPr>
            <w:r w:rsidRPr="00C65E08">
              <w:rPr>
                <w:rFonts w:ascii="Arial" w:hAnsi="Arial" w:cs="Arial"/>
                <w:color w:val="0070C0"/>
              </w:rPr>
              <w:t>8 200,0</w:t>
            </w:r>
          </w:p>
        </w:tc>
        <w:tc>
          <w:tcPr>
            <w:tcW w:w="1276" w:type="dxa"/>
            <w:tcBorders>
              <w:top w:val="single" w:sz="6" w:space="0" w:color="auto"/>
              <w:left w:val="single" w:sz="6" w:space="0" w:color="auto"/>
              <w:bottom w:val="single" w:sz="6" w:space="0" w:color="auto"/>
              <w:right w:val="single" w:sz="6" w:space="0" w:color="auto"/>
            </w:tcBorders>
            <w:hideMark/>
          </w:tcPr>
          <w:p w14:paraId="66F47F12" w14:textId="330535C7" w:rsidR="00BC465E" w:rsidRPr="00C65E08" w:rsidRDefault="00BC465E" w:rsidP="00517005">
            <w:pPr>
              <w:jc w:val="center"/>
              <w:rPr>
                <w:rFonts w:ascii="Arial" w:hAnsi="Arial" w:cs="Arial"/>
                <w:color w:val="0070C0"/>
              </w:rPr>
            </w:pPr>
            <w:r w:rsidRPr="00C65E08">
              <w:rPr>
                <w:rFonts w:ascii="Arial" w:hAnsi="Arial" w:cs="Arial"/>
                <w:color w:val="0070C0"/>
              </w:rPr>
              <w:t>5</w:t>
            </w:r>
            <w:r w:rsidR="00C65E08" w:rsidRPr="00C65E08">
              <w:rPr>
                <w:rFonts w:ascii="Arial" w:hAnsi="Arial" w:cs="Arial"/>
                <w:color w:val="0070C0"/>
              </w:rPr>
              <w:t xml:space="preserve"> </w:t>
            </w:r>
            <w:r w:rsidRPr="00C65E08">
              <w:rPr>
                <w:rFonts w:ascii="Arial" w:hAnsi="Arial" w:cs="Arial"/>
                <w:color w:val="0070C0"/>
              </w:rPr>
              <w:t>100,0</w:t>
            </w:r>
          </w:p>
        </w:tc>
        <w:tc>
          <w:tcPr>
            <w:tcW w:w="1276" w:type="dxa"/>
            <w:tcBorders>
              <w:top w:val="single" w:sz="6" w:space="0" w:color="auto"/>
              <w:left w:val="single" w:sz="6" w:space="0" w:color="auto"/>
              <w:bottom w:val="single" w:sz="6" w:space="0" w:color="auto"/>
              <w:right w:val="single" w:sz="6" w:space="0" w:color="auto"/>
            </w:tcBorders>
            <w:hideMark/>
          </w:tcPr>
          <w:p w14:paraId="4CBBBC91" w14:textId="6A9A6154" w:rsidR="00BC465E" w:rsidRPr="00C65E08" w:rsidRDefault="00BC465E" w:rsidP="00517005">
            <w:pPr>
              <w:jc w:val="center"/>
              <w:rPr>
                <w:rFonts w:ascii="Arial" w:hAnsi="Arial" w:cs="Arial"/>
                <w:color w:val="0070C0"/>
              </w:rPr>
            </w:pPr>
            <w:r w:rsidRPr="00C65E08">
              <w:rPr>
                <w:rFonts w:ascii="Arial" w:hAnsi="Arial" w:cs="Arial"/>
                <w:color w:val="0070C0"/>
              </w:rPr>
              <w:t>5 037,7</w:t>
            </w:r>
          </w:p>
          <w:p w14:paraId="593DD726" w14:textId="3F94CF86" w:rsidR="00BC465E" w:rsidRPr="00C65E08" w:rsidRDefault="00BC465E" w:rsidP="00517005">
            <w:pPr>
              <w:jc w:val="center"/>
              <w:rPr>
                <w:rFonts w:ascii="Arial" w:hAnsi="Arial" w:cs="Arial"/>
                <w:color w:val="0070C0"/>
              </w:rPr>
            </w:pPr>
          </w:p>
        </w:tc>
        <w:tc>
          <w:tcPr>
            <w:tcW w:w="1276" w:type="dxa"/>
            <w:tcBorders>
              <w:top w:val="single" w:sz="6" w:space="0" w:color="auto"/>
              <w:left w:val="single" w:sz="6" w:space="0" w:color="auto"/>
              <w:bottom w:val="single" w:sz="6" w:space="0" w:color="auto"/>
              <w:right w:val="single" w:sz="6" w:space="0" w:color="auto"/>
            </w:tcBorders>
            <w:hideMark/>
          </w:tcPr>
          <w:p w14:paraId="3473A9CB" w14:textId="10DE7678" w:rsidR="00BC465E" w:rsidRPr="00C65E08" w:rsidRDefault="00BC465E" w:rsidP="00517005">
            <w:pPr>
              <w:jc w:val="center"/>
              <w:rPr>
                <w:rFonts w:ascii="Arial" w:hAnsi="Arial" w:cs="Arial"/>
                <w:i/>
                <w:iCs/>
                <w:color w:val="0070C0"/>
              </w:rPr>
            </w:pPr>
            <w:r w:rsidRPr="00C65E08">
              <w:rPr>
                <w:rFonts w:ascii="Arial" w:hAnsi="Arial" w:cs="Arial"/>
                <w:i/>
                <w:iCs/>
                <w:color w:val="0070C0"/>
              </w:rPr>
              <w:t>99,9</w:t>
            </w:r>
          </w:p>
        </w:tc>
      </w:tr>
      <w:tr w:rsidR="00C65E08" w:rsidRPr="00C65E08" w14:paraId="67EC22B6"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0C5294D6" w14:textId="77777777" w:rsidR="00BC465E" w:rsidRPr="00C65E08" w:rsidRDefault="00BC465E" w:rsidP="00BC465E">
            <w:pPr>
              <w:rPr>
                <w:rFonts w:ascii="Arial" w:hAnsi="Arial" w:cs="Arial"/>
                <w:color w:val="0070C0"/>
              </w:rPr>
            </w:pPr>
            <w:r w:rsidRPr="00C65E08">
              <w:rPr>
                <w:rFonts w:ascii="Arial" w:hAnsi="Arial" w:cs="Arial"/>
                <w:color w:val="0070C0"/>
              </w:rPr>
              <w:t>Міська програма скринінгу, профілактики та ранньої діагностики захворювань «</w:t>
            </w:r>
            <w:proofErr w:type="spellStart"/>
            <w:r w:rsidRPr="00C65E08">
              <w:rPr>
                <w:rFonts w:ascii="Arial" w:hAnsi="Arial" w:cs="Arial"/>
                <w:color w:val="0070C0"/>
              </w:rPr>
              <w:t>Здоров</w:t>
            </w:r>
            <w:proofErr w:type="spellEnd"/>
            <w:r w:rsidRPr="00C65E08">
              <w:rPr>
                <w:rFonts w:ascii="Arial" w:hAnsi="Arial" w:cs="Arial"/>
                <w:color w:val="0070C0"/>
                <w:lang w:val="ru-RU"/>
              </w:rPr>
              <w:t>’</w:t>
            </w:r>
            <w:r w:rsidRPr="00C65E08">
              <w:rPr>
                <w:rFonts w:ascii="Arial" w:hAnsi="Arial" w:cs="Arial"/>
                <w:color w:val="0070C0"/>
              </w:rPr>
              <w:t xml:space="preserve">я </w:t>
            </w:r>
            <w:proofErr w:type="spellStart"/>
            <w:r w:rsidRPr="00C65E08">
              <w:rPr>
                <w:rFonts w:ascii="Arial" w:hAnsi="Arial" w:cs="Arial"/>
                <w:color w:val="0070C0"/>
              </w:rPr>
              <w:t>львів</w:t>
            </w:r>
            <w:proofErr w:type="spellEnd"/>
            <w:r w:rsidRPr="00C65E08">
              <w:rPr>
                <w:rFonts w:ascii="Arial" w:hAnsi="Arial" w:cs="Arial"/>
                <w:color w:val="0070C0"/>
                <w:lang w:val="ru-RU"/>
              </w:rPr>
              <w:t>’</w:t>
            </w:r>
            <w:proofErr w:type="spellStart"/>
            <w:r w:rsidRPr="00C65E08">
              <w:rPr>
                <w:rFonts w:ascii="Arial" w:hAnsi="Arial" w:cs="Arial"/>
                <w:color w:val="0070C0"/>
              </w:rPr>
              <w:t>ян</w:t>
            </w:r>
            <w:proofErr w:type="spellEnd"/>
            <w:r w:rsidRPr="00C65E08">
              <w:rPr>
                <w:rFonts w:ascii="Arial" w:hAnsi="Arial" w:cs="Arial"/>
                <w:color w:val="0070C0"/>
              </w:rPr>
              <w:t>» </w:t>
            </w:r>
          </w:p>
        </w:tc>
        <w:tc>
          <w:tcPr>
            <w:tcW w:w="1275" w:type="dxa"/>
            <w:tcBorders>
              <w:top w:val="single" w:sz="6" w:space="0" w:color="auto"/>
              <w:left w:val="single" w:sz="6" w:space="0" w:color="auto"/>
              <w:bottom w:val="single" w:sz="6" w:space="0" w:color="auto"/>
              <w:right w:val="single" w:sz="6" w:space="0" w:color="auto"/>
            </w:tcBorders>
            <w:hideMark/>
          </w:tcPr>
          <w:p w14:paraId="57248D57" w14:textId="417392D7" w:rsidR="00BC465E" w:rsidRPr="00C65E08" w:rsidRDefault="00BC465E" w:rsidP="00517005">
            <w:pPr>
              <w:jc w:val="center"/>
              <w:rPr>
                <w:rFonts w:ascii="Arial" w:hAnsi="Arial" w:cs="Arial"/>
                <w:color w:val="0070C0"/>
              </w:rPr>
            </w:pPr>
            <w:r w:rsidRPr="00C65E08">
              <w:rPr>
                <w:rFonts w:ascii="Arial" w:hAnsi="Arial" w:cs="Arial"/>
                <w:color w:val="0070C0"/>
              </w:rPr>
              <w:t>1 000,0</w:t>
            </w:r>
          </w:p>
        </w:tc>
        <w:tc>
          <w:tcPr>
            <w:tcW w:w="1276" w:type="dxa"/>
            <w:tcBorders>
              <w:top w:val="single" w:sz="6" w:space="0" w:color="auto"/>
              <w:left w:val="single" w:sz="6" w:space="0" w:color="auto"/>
              <w:bottom w:val="single" w:sz="6" w:space="0" w:color="auto"/>
              <w:right w:val="single" w:sz="6" w:space="0" w:color="auto"/>
            </w:tcBorders>
            <w:hideMark/>
          </w:tcPr>
          <w:p w14:paraId="304F13E7" w14:textId="09D51342"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64BB61D4" w14:textId="4E507396"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03A4E4DA" w14:textId="7F6F2C90" w:rsidR="00BC465E" w:rsidRPr="00C65E08" w:rsidRDefault="00BC465E" w:rsidP="00517005">
            <w:pPr>
              <w:jc w:val="center"/>
              <w:rPr>
                <w:rFonts w:ascii="Arial" w:hAnsi="Arial" w:cs="Arial"/>
                <w:i/>
                <w:iCs/>
                <w:color w:val="0070C0"/>
              </w:rPr>
            </w:pPr>
            <w:r w:rsidRPr="00C65E08">
              <w:rPr>
                <w:rFonts w:ascii="Arial" w:hAnsi="Arial" w:cs="Arial"/>
                <w:i/>
                <w:iCs/>
                <w:color w:val="0070C0"/>
              </w:rPr>
              <w:t>-</w:t>
            </w:r>
          </w:p>
        </w:tc>
      </w:tr>
      <w:tr w:rsidR="00C65E08" w:rsidRPr="00C65E08" w14:paraId="362D99E3"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68FC7DB3" w14:textId="79957F34" w:rsidR="00BC465E" w:rsidRPr="00C65E08" w:rsidRDefault="00BC465E" w:rsidP="00BC465E">
            <w:pPr>
              <w:rPr>
                <w:rFonts w:ascii="Arial" w:hAnsi="Arial" w:cs="Arial"/>
                <w:color w:val="0070C0"/>
              </w:rPr>
            </w:pPr>
            <w:r w:rsidRPr="00C65E08">
              <w:rPr>
                <w:rFonts w:ascii="Arial" w:hAnsi="Arial" w:cs="Arial"/>
                <w:color w:val="0070C0"/>
              </w:rPr>
              <w:t xml:space="preserve">Міська програма забезпечення </w:t>
            </w:r>
            <w:proofErr w:type="spellStart"/>
            <w:r w:rsidRPr="00C65E08">
              <w:rPr>
                <w:rFonts w:ascii="Arial" w:hAnsi="Arial" w:cs="Arial"/>
                <w:color w:val="0070C0"/>
              </w:rPr>
              <w:t>інсулінови</w:t>
            </w:r>
            <w:proofErr w:type="spellEnd"/>
            <w:r w:rsidR="005D3011">
              <w:rPr>
                <w:rFonts w:ascii="Arial" w:hAnsi="Arial" w:cs="Arial"/>
                <w:color w:val="0070C0"/>
              </w:rPr>
              <w:t>-</w:t>
            </w:r>
            <w:r w:rsidRPr="00C65E08">
              <w:rPr>
                <w:rFonts w:ascii="Arial" w:hAnsi="Arial" w:cs="Arial"/>
                <w:color w:val="0070C0"/>
              </w:rPr>
              <w:t xml:space="preserve">ми помпами та витратними матеріалами до них дітей хворих на цукровий діабет </w:t>
            </w:r>
            <w:r w:rsidRPr="00C65E08">
              <w:rPr>
                <w:rFonts w:ascii="Arial" w:hAnsi="Arial" w:cs="Arial"/>
                <w:color w:val="0070C0"/>
                <w:lang w:val="en-US"/>
              </w:rPr>
              <w:t xml:space="preserve">I </w:t>
            </w:r>
            <w:r w:rsidRPr="00C65E08">
              <w:rPr>
                <w:rFonts w:ascii="Arial" w:hAnsi="Arial" w:cs="Arial"/>
                <w:color w:val="0070C0"/>
              </w:rPr>
              <w:t>типу </w:t>
            </w:r>
          </w:p>
        </w:tc>
        <w:tc>
          <w:tcPr>
            <w:tcW w:w="1275" w:type="dxa"/>
            <w:tcBorders>
              <w:top w:val="single" w:sz="6" w:space="0" w:color="auto"/>
              <w:left w:val="single" w:sz="6" w:space="0" w:color="auto"/>
              <w:bottom w:val="single" w:sz="6" w:space="0" w:color="auto"/>
              <w:right w:val="single" w:sz="6" w:space="0" w:color="auto"/>
            </w:tcBorders>
            <w:hideMark/>
          </w:tcPr>
          <w:p w14:paraId="396F3736" w14:textId="670D7FCE" w:rsidR="00BC465E" w:rsidRPr="00C65E08" w:rsidRDefault="00BC465E" w:rsidP="00517005">
            <w:pPr>
              <w:jc w:val="center"/>
              <w:rPr>
                <w:rFonts w:ascii="Arial" w:hAnsi="Arial" w:cs="Arial"/>
                <w:color w:val="0070C0"/>
              </w:rPr>
            </w:pPr>
            <w:r w:rsidRPr="00C65E08">
              <w:rPr>
                <w:rFonts w:ascii="Arial" w:hAnsi="Arial" w:cs="Arial"/>
                <w:color w:val="0070C0"/>
              </w:rPr>
              <w:t>4 197,7</w:t>
            </w:r>
          </w:p>
        </w:tc>
        <w:tc>
          <w:tcPr>
            <w:tcW w:w="1276" w:type="dxa"/>
            <w:tcBorders>
              <w:top w:val="single" w:sz="6" w:space="0" w:color="auto"/>
              <w:left w:val="single" w:sz="6" w:space="0" w:color="auto"/>
              <w:bottom w:val="single" w:sz="6" w:space="0" w:color="auto"/>
              <w:right w:val="single" w:sz="6" w:space="0" w:color="auto"/>
            </w:tcBorders>
            <w:hideMark/>
          </w:tcPr>
          <w:p w14:paraId="7AA5DDC4" w14:textId="0BECE678" w:rsidR="00BC465E" w:rsidRPr="00C65E08" w:rsidRDefault="00BC465E" w:rsidP="00517005">
            <w:pPr>
              <w:jc w:val="center"/>
              <w:rPr>
                <w:rFonts w:ascii="Arial" w:hAnsi="Arial" w:cs="Arial"/>
                <w:color w:val="0070C0"/>
              </w:rPr>
            </w:pPr>
            <w:r w:rsidRPr="00C65E08">
              <w:rPr>
                <w:rFonts w:ascii="Arial" w:hAnsi="Arial" w:cs="Arial"/>
                <w:color w:val="0070C0"/>
              </w:rPr>
              <w:t>4 197,7</w:t>
            </w:r>
          </w:p>
        </w:tc>
        <w:tc>
          <w:tcPr>
            <w:tcW w:w="1276" w:type="dxa"/>
            <w:tcBorders>
              <w:top w:val="single" w:sz="6" w:space="0" w:color="auto"/>
              <w:left w:val="single" w:sz="6" w:space="0" w:color="auto"/>
              <w:bottom w:val="single" w:sz="6" w:space="0" w:color="auto"/>
              <w:right w:val="single" w:sz="6" w:space="0" w:color="auto"/>
            </w:tcBorders>
            <w:hideMark/>
          </w:tcPr>
          <w:p w14:paraId="4839AF86" w14:textId="1A523AE6" w:rsidR="00BC465E" w:rsidRPr="00C65E08" w:rsidRDefault="00BC465E" w:rsidP="00517005">
            <w:pPr>
              <w:jc w:val="center"/>
              <w:rPr>
                <w:rFonts w:ascii="Arial" w:hAnsi="Arial" w:cs="Arial"/>
                <w:color w:val="0070C0"/>
              </w:rPr>
            </w:pPr>
            <w:r w:rsidRPr="00C65E08">
              <w:rPr>
                <w:rFonts w:ascii="Arial" w:hAnsi="Arial" w:cs="Arial"/>
                <w:color w:val="0070C0"/>
              </w:rPr>
              <w:t>4 197,7</w:t>
            </w:r>
          </w:p>
        </w:tc>
        <w:tc>
          <w:tcPr>
            <w:tcW w:w="1276" w:type="dxa"/>
            <w:tcBorders>
              <w:top w:val="single" w:sz="6" w:space="0" w:color="auto"/>
              <w:left w:val="single" w:sz="6" w:space="0" w:color="auto"/>
              <w:bottom w:val="single" w:sz="6" w:space="0" w:color="auto"/>
              <w:right w:val="single" w:sz="6" w:space="0" w:color="auto"/>
            </w:tcBorders>
            <w:hideMark/>
          </w:tcPr>
          <w:p w14:paraId="680F8351" w14:textId="5FAA50F6" w:rsidR="00BC465E" w:rsidRPr="00C65E08" w:rsidRDefault="00BC465E" w:rsidP="00517005">
            <w:pPr>
              <w:jc w:val="center"/>
              <w:rPr>
                <w:rFonts w:ascii="Arial" w:hAnsi="Arial" w:cs="Arial"/>
                <w:i/>
                <w:iCs/>
                <w:color w:val="0070C0"/>
              </w:rPr>
            </w:pPr>
            <w:r w:rsidRPr="00C65E08">
              <w:rPr>
                <w:rFonts w:ascii="Arial" w:hAnsi="Arial" w:cs="Arial"/>
                <w:i/>
                <w:iCs/>
                <w:color w:val="0070C0"/>
              </w:rPr>
              <w:t>100,0</w:t>
            </w:r>
          </w:p>
        </w:tc>
      </w:tr>
      <w:tr w:rsidR="00C65E08" w:rsidRPr="00C65E08" w14:paraId="45260E78"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0E755CAE" w14:textId="196C53CD" w:rsidR="00BC465E" w:rsidRPr="00C65E08" w:rsidRDefault="00BC465E" w:rsidP="00BC465E">
            <w:pPr>
              <w:rPr>
                <w:rFonts w:ascii="Arial" w:hAnsi="Arial" w:cs="Arial"/>
                <w:color w:val="0070C0"/>
              </w:rPr>
            </w:pPr>
            <w:r w:rsidRPr="00C65E08">
              <w:rPr>
                <w:rFonts w:ascii="Arial" w:hAnsi="Arial" w:cs="Arial"/>
                <w:color w:val="0070C0"/>
              </w:rPr>
              <w:t xml:space="preserve">Міська програма реалізації комплексних заходів із забезпечення безперебійної роботи закладів охорони </w:t>
            </w:r>
            <w:proofErr w:type="spellStart"/>
            <w:r w:rsidRPr="00C65E08">
              <w:rPr>
                <w:rFonts w:ascii="Arial" w:hAnsi="Arial" w:cs="Arial"/>
                <w:color w:val="0070C0"/>
              </w:rPr>
              <w:t>здоров</w:t>
            </w:r>
            <w:proofErr w:type="spellEnd"/>
            <w:r w:rsidRPr="00C65E08">
              <w:rPr>
                <w:rFonts w:ascii="Arial" w:hAnsi="Arial" w:cs="Arial"/>
                <w:color w:val="0070C0"/>
                <w:lang w:val="en-US"/>
              </w:rPr>
              <w:t>`</w:t>
            </w:r>
            <w:r w:rsidRPr="00C65E08">
              <w:rPr>
                <w:rFonts w:ascii="Arial" w:hAnsi="Arial" w:cs="Arial"/>
                <w:color w:val="0070C0"/>
              </w:rPr>
              <w:t>я Л</w:t>
            </w:r>
            <w:r w:rsidR="00C54D67">
              <w:rPr>
                <w:rFonts w:ascii="Arial" w:hAnsi="Arial" w:cs="Arial"/>
                <w:color w:val="0070C0"/>
              </w:rPr>
              <w:t xml:space="preserve">ьвівської </w:t>
            </w:r>
            <w:r w:rsidRPr="00C65E08">
              <w:rPr>
                <w:rFonts w:ascii="Arial" w:hAnsi="Arial" w:cs="Arial"/>
                <w:color w:val="0070C0"/>
              </w:rPr>
              <w:t>МТГ </w:t>
            </w:r>
          </w:p>
        </w:tc>
        <w:tc>
          <w:tcPr>
            <w:tcW w:w="1275" w:type="dxa"/>
            <w:tcBorders>
              <w:top w:val="single" w:sz="6" w:space="0" w:color="auto"/>
              <w:left w:val="single" w:sz="6" w:space="0" w:color="auto"/>
              <w:bottom w:val="single" w:sz="6" w:space="0" w:color="auto"/>
              <w:right w:val="single" w:sz="6" w:space="0" w:color="auto"/>
            </w:tcBorders>
            <w:hideMark/>
          </w:tcPr>
          <w:p w14:paraId="47713010" w14:textId="69ECE82F" w:rsidR="00BC465E" w:rsidRPr="00C65E08" w:rsidRDefault="00BC465E" w:rsidP="00517005">
            <w:pPr>
              <w:jc w:val="center"/>
              <w:rPr>
                <w:rFonts w:ascii="Arial" w:hAnsi="Arial" w:cs="Arial"/>
                <w:color w:val="0070C0"/>
              </w:rPr>
            </w:pPr>
            <w:r w:rsidRPr="00C65E08">
              <w:rPr>
                <w:rFonts w:ascii="Arial" w:hAnsi="Arial" w:cs="Arial"/>
                <w:color w:val="0070C0"/>
              </w:rPr>
              <w:t>18</w:t>
            </w:r>
            <w:r w:rsidR="00C65E08" w:rsidRPr="00C65E08">
              <w:rPr>
                <w:rFonts w:ascii="Arial" w:hAnsi="Arial" w:cs="Arial"/>
                <w:color w:val="0070C0"/>
              </w:rPr>
              <w:t xml:space="preserve"> </w:t>
            </w:r>
            <w:r w:rsidRPr="00C65E08">
              <w:rPr>
                <w:rFonts w:ascii="Arial" w:hAnsi="Arial" w:cs="Arial"/>
                <w:color w:val="0070C0"/>
              </w:rPr>
              <w:t>654,8</w:t>
            </w:r>
          </w:p>
        </w:tc>
        <w:tc>
          <w:tcPr>
            <w:tcW w:w="1276" w:type="dxa"/>
            <w:tcBorders>
              <w:top w:val="single" w:sz="6" w:space="0" w:color="auto"/>
              <w:left w:val="single" w:sz="6" w:space="0" w:color="auto"/>
              <w:bottom w:val="single" w:sz="6" w:space="0" w:color="auto"/>
              <w:right w:val="single" w:sz="6" w:space="0" w:color="auto"/>
            </w:tcBorders>
            <w:hideMark/>
          </w:tcPr>
          <w:p w14:paraId="5C4DC022" w14:textId="67AF6712" w:rsidR="00BC465E" w:rsidRPr="00C65E08" w:rsidRDefault="00BC465E" w:rsidP="00517005">
            <w:pPr>
              <w:jc w:val="center"/>
              <w:rPr>
                <w:rFonts w:ascii="Arial" w:hAnsi="Arial" w:cs="Arial"/>
                <w:color w:val="0070C0"/>
              </w:rPr>
            </w:pPr>
            <w:r w:rsidRPr="00C65E08">
              <w:rPr>
                <w:rFonts w:ascii="Arial" w:hAnsi="Arial" w:cs="Arial"/>
                <w:color w:val="0070C0"/>
              </w:rPr>
              <w:t>2 550,0</w:t>
            </w:r>
          </w:p>
        </w:tc>
        <w:tc>
          <w:tcPr>
            <w:tcW w:w="1276" w:type="dxa"/>
            <w:tcBorders>
              <w:top w:val="single" w:sz="6" w:space="0" w:color="auto"/>
              <w:left w:val="single" w:sz="6" w:space="0" w:color="auto"/>
              <w:bottom w:val="single" w:sz="6" w:space="0" w:color="auto"/>
              <w:right w:val="single" w:sz="6" w:space="0" w:color="auto"/>
            </w:tcBorders>
            <w:hideMark/>
          </w:tcPr>
          <w:p w14:paraId="2DD0CEE4" w14:textId="4F1202B1" w:rsidR="00BC465E" w:rsidRPr="00C65E08" w:rsidRDefault="00BC465E" w:rsidP="00517005">
            <w:pPr>
              <w:jc w:val="center"/>
              <w:rPr>
                <w:rFonts w:ascii="Arial" w:hAnsi="Arial" w:cs="Arial"/>
                <w:color w:val="0070C0"/>
              </w:rPr>
            </w:pPr>
            <w:r w:rsidRPr="00C65E08">
              <w:rPr>
                <w:rFonts w:ascii="Arial" w:hAnsi="Arial" w:cs="Arial"/>
                <w:color w:val="0070C0"/>
              </w:rPr>
              <w:t>2 538,9</w:t>
            </w:r>
          </w:p>
        </w:tc>
        <w:tc>
          <w:tcPr>
            <w:tcW w:w="1276" w:type="dxa"/>
            <w:tcBorders>
              <w:top w:val="single" w:sz="6" w:space="0" w:color="auto"/>
              <w:left w:val="single" w:sz="6" w:space="0" w:color="auto"/>
              <w:bottom w:val="single" w:sz="6" w:space="0" w:color="auto"/>
              <w:right w:val="single" w:sz="6" w:space="0" w:color="auto"/>
            </w:tcBorders>
            <w:hideMark/>
          </w:tcPr>
          <w:p w14:paraId="3E9DC1F1" w14:textId="3079DA87" w:rsidR="00BC465E" w:rsidRPr="00C65E08" w:rsidRDefault="00BC465E" w:rsidP="00517005">
            <w:pPr>
              <w:jc w:val="center"/>
              <w:rPr>
                <w:rFonts w:ascii="Arial" w:hAnsi="Arial" w:cs="Arial"/>
                <w:i/>
                <w:iCs/>
                <w:color w:val="0070C0"/>
              </w:rPr>
            </w:pPr>
            <w:r w:rsidRPr="00C65E08">
              <w:rPr>
                <w:rFonts w:ascii="Arial" w:hAnsi="Arial" w:cs="Arial"/>
                <w:i/>
                <w:iCs/>
                <w:color w:val="0070C0"/>
              </w:rPr>
              <w:t>99,6</w:t>
            </w:r>
          </w:p>
        </w:tc>
      </w:tr>
      <w:tr w:rsidR="00C65E08" w:rsidRPr="00C65E08" w14:paraId="29A8F9E3"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6005FC37" w14:textId="77777777" w:rsidR="00BC465E" w:rsidRPr="00C65E08" w:rsidRDefault="00BC465E" w:rsidP="00BC465E">
            <w:pPr>
              <w:rPr>
                <w:rFonts w:ascii="Arial" w:hAnsi="Arial" w:cs="Arial"/>
                <w:color w:val="0070C0"/>
              </w:rPr>
            </w:pPr>
            <w:r w:rsidRPr="00C65E08">
              <w:rPr>
                <w:rFonts w:ascii="Arial" w:hAnsi="Arial" w:cs="Arial"/>
                <w:color w:val="0070C0"/>
              </w:rPr>
              <w:lastRenderedPageBreak/>
              <w:t>Міська програма фінансової підтримки закладів охорони здоров’я Львівської МТГ, які надають психіатричну допомогу особам, що пережили полон та тортури, і родинам осіб, які потрапили в полон або зникли безвісти </w:t>
            </w:r>
          </w:p>
        </w:tc>
        <w:tc>
          <w:tcPr>
            <w:tcW w:w="1275" w:type="dxa"/>
            <w:tcBorders>
              <w:top w:val="single" w:sz="6" w:space="0" w:color="auto"/>
              <w:left w:val="single" w:sz="6" w:space="0" w:color="auto"/>
              <w:bottom w:val="single" w:sz="6" w:space="0" w:color="auto"/>
              <w:right w:val="single" w:sz="6" w:space="0" w:color="auto"/>
            </w:tcBorders>
            <w:hideMark/>
          </w:tcPr>
          <w:p w14:paraId="60A9B607" w14:textId="4DC1271D" w:rsidR="00BC465E" w:rsidRPr="00C65E08" w:rsidRDefault="00BC465E" w:rsidP="00517005">
            <w:pPr>
              <w:jc w:val="center"/>
              <w:rPr>
                <w:rFonts w:ascii="Arial" w:hAnsi="Arial" w:cs="Arial"/>
                <w:color w:val="0070C0"/>
              </w:rPr>
            </w:pPr>
            <w:r w:rsidRPr="00C65E08">
              <w:rPr>
                <w:rFonts w:ascii="Arial" w:hAnsi="Arial" w:cs="Arial"/>
                <w:color w:val="0070C0"/>
              </w:rPr>
              <w:t>5 000,0</w:t>
            </w:r>
          </w:p>
        </w:tc>
        <w:tc>
          <w:tcPr>
            <w:tcW w:w="1276" w:type="dxa"/>
            <w:tcBorders>
              <w:top w:val="single" w:sz="6" w:space="0" w:color="auto"/>
              <w:left w:val="single" w:sz="6" w:space="0" w:color="auto"/>
              <w:bottom w:val="single" w:sz="6" w:space="0" w:color="auto"/>
              <w:right w:val="single" w:sz="6" w:space="0" w:color="auto"/>
            </w:tcBorders>
            <w:hideMark/>
          </w:tcPr>
          <w:p w14:paraId="69B90188" w14:textId="40944B8F" w:rsidR="00BC465E" w:rsidRPr="00C65E08" w:rsidRDefault="00BC465E" w:rsidP="00517005">
            <w:pPr>
              <w:jc w:val="center"/>
              <w:rPr>
                <w:rFonts w:ascii="Arial" w:hAnsi="Arial" w:cs="Arial"/>
                <w:color w:val="0070C0"/>
              </w:rPr>
            </w:pPr>
            <w:r w:rsidRPr="00C65E08">
              <w:rPr>
                <w:rFonts w:ascii="Arial" w:hAnsi="Arial" w:cs="Arial"/>
                <w:color w:val="0070C0"/>
              </w:rPr>
              <w:t>2</w:t>
            </w:r>
            <w:r w:rsidR="00C65E08" w:rsidRPr="00C65E08">
              <w:rPr>
                <w:rFonts w:ascii="Arial" w:hAnsi="Arial" w:cs="Arial"/>
                <w:color w:val="0070C0"/>
              </w:rPr>
              <w:t xml:space="preserve"> </w:t>
            </w:r>
            <w:r w:rsidRPr="00C65E08">
              <w:rPr>
                <w:rFonts w:ascii="Arial" w:hAnsi="Arial" w:cs="Arial"/>
                <w:color w:val="0070C0"/>
              </w:rPr>
              <w:t>100,0</w:t>
            </w:r>
          </w:p>
        </w:tc>
        <w:tc>
          <w:tcPr>
            <w:tcW w:w="1276" w:type="dxa"/>
            <w:tcBorders>
              <w:top w:val="single" w:sz="6" w:space="0" w:color="auto"/>
              <w:left w:val="single" w:sz="6" w:space="0" w:color="auto"/>
              <w:bottom w:val="single" w:sz="6" w:space="0" w:color="auto"/>
              <w:right w:val="single" w:sz="6" w:space="0" w:color="auto"/>
            </w:tcBorders>
            <w:hideMark/>
          </w:tcPr>
          <w:p w14:paraId="797CBA2F" w14:textId="3DA1E8CA" w:rsidR="00BC465E" w:rsidRPr="00C65E08" w:rsidRDefault="00BC465E" w:rsidP="00517005">
            <w:pPr>
              <w:jc w:val="center"/>
              <w:rPr>
                <w:rFonts w:ascii="Arial" w:hAnsi="Arial" w:cs="Arial"/>
                <w:color w:val="0070C0"/>
              </w:rPr>
            </w:pPr>
            <w:r w:rsidRPr="00C65E08">
              <w:rPr>
                <w:rFonts w:ascii="Arial" w:hAnsi="Arial" w:cs="Arial"/>
                <w:color w:val="0070C0"/>
              </w:rPr>
              <w:t>2 057,1</w:t>
            </w:r>
          </w:p>
        </w:tc>
        <w:tc>
          <w:tcPr>
            <w:tcW w:w="1276" w:type="dxa"/>
            <w:tcBorders>
              <w:top w:val="single" w:sz="6" w:space="0" w:color="auto"/>
              <w:left w:val="single" w:sz="6" w:space="0" w:color="auto"/>
              <w:bottom w:val="single" w:sz="6" w:space="0" w:color="auto"/>
              <w:right w:val="single" w:sz="6" w:space="0" w:color="auto"/>
            </w:tcBorders>
            <w:hideMark/>
          </w:tcPr>
          <w:p w14:paraId="40FF9FF9" w14:textId="076C6654" w:rsidR="00BC465E" w:rsidRPr="00C65E08" w:rsidRDefault="00BC465E" w:rsidP="00517005">
            <w:pPr>
              <w:jc w:val="center"/>
              <w:rPr>
                <w:rFonts w:ascii="Arial" w:hAnsi="Arial" w:cs="Arial"/>
                <w:i/>
                <w:iCs/>
                <w:color w:val="0070C0"/>
              </w:rPr>
            </w:pPr>
            <w:r w:rsidRPr="00C65E08">
              <w:rPr>
                <w:rFonts w:ascii="Arial" w:hAnsi="Arial" w:cs="Arial"/>
                <w:i/>
                <w:iCs/>
                <w:color w:val="0070C0"/>
              </w:rPr>
              <w:t>99,9</w:t>
            </w:r>
          </w:p>
        </w:tc>
      </w:tr>
      <w:tr w:rsidR="00C65E08" w:rsidRPr="00C65E08" w14:paraId="1C3CEE7D"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5287388E" w14:textId="6A145203" w:rsidR="00BC465E" w:rsidRPr="00C65E08" w:rsidRDefault="00BC465E" w:rsidP="00BC465E">
            <w:pPr>
              <w:rPr>
                <w:rFonts w:ascii="Arial" w:hAnsi="Arial" w:cs="Arial"/>
                <w:color w:val="0070C0"/>
              </w:rPr>
            </w:pPr>
            <w:r w:rsidRPr="00C65E08">
              <w:rPr>
                <w:rFonts w:ascii="Arial" w:hAnsi="Arial" w:cs="Arial"/>
                <w:color w:val="0070C0"/>
              </w:rPr>
              <w:t xml:space="preserve">Міська програма надання стаціонарної паліативної допомоги у Львівській </w:t>
            </w:r>
            <w:r w:rsidR="00C54D67">
              <w:rPr>
                <w:rFonts w:ascii="Arial" w:hAnsi="Arial" w:cs="Arial"/>
                <w:color w:val="0070C0"/>
              </w:rPr>
              <w:t>МТГ</w:t>
            </w:r>
          </w:p>
        </w:tc>
        <w:tc>
          <w:tcPr>
            <w:tcW w:w="1275" w:type="dxa"/>
            <w:tcBorders>
              <w:top w:val="single" w:sz="6" w:space="0" w:color="auto"/>
              <w:left w:val="single" w:sz="6" w:space="0" w:color="auto"/>
              <w:bottom w:val="single" w:sz="6" w:space="0" w:color="auto"/>
              <w:right w:val="single" w:sz="6" w:space="0" w:color="auto"/>
            </w:tcBorders>
            <w:hideMark/>
          </w:tcPr>
          <w:p w14:paraId="2891772E" w14:textId="649E48EE" w:rsidR="00BC465E" w:rsidRPr="00C65E08" w:rsidRDefault="00BC465E" w:rsidP="00517005">
            <w:pPr>
              <w:jc w:val="center"/>
              <w:rPr>
                <w:rFonts w:ascii="Arial" w:hAnsi="Arial" w:cs="Arial"/>
                <w:color w:val="0070C0"/>
              </w:rPr>
            </w:pPr>
            <w:r w:rsidRPr="00C65E08">
              <w:rPr>
                <w:rFonts w:ascii="Arial" w:hAnsi="Arial" w:cs="Arial"/>
                <w:color w:val="0070C0"/>
              </w:rPr>
              <w:t>4 000,0</w:t>
            </w:r>
          </w:p>
        </w:tc>
        <w:tc>
          <w:tcPr>
            <w:tcW w:w="1276" w:type="dxa"/>
            <w:tcBorders>
              <w:top w:val="single" w:sz="6" w:space="0" w:color="auto"/>
              <w:left w:val="single" w:sz="6" w:space="0" w:color="auto"/>
              <w:bottom w:val="single" w:sz="6" w:space="0" w:color="auto"/>
              <w:right w:val="single" w:sz="6" w:space="0" w:color="auto"/>
            </w:tcBorders>
            <w:hideMark/>
          </w:tcPr>
          <w:p w14:paraId="6F95E026" w14:textId="2760B6F1" w:rsidR="00BC465E" w:rsidRPr="00C65E08" w:rsidRDefault="00BC465E" w:rsidP="00517005">
            <w:pPr>
              <w:jc w:val="center"/>
              <w:rPr>
                <w:rFonts w:ascii="Arial" w:hAnsi="Arial" w:cs="Arial"/>
                <w:color w:val="0070C0"/>
              </w:rPr>
            </w:pPr>
            <w:r w:rsidRPr="00C65E08">
              <w:rPr>
                <w:rFonts w:ascii="Arial" w:hAnsi="Arial" w:cs="Arial"/>
                <w:color w:val="0070C0"/>
              </w:rPr>
              <w:t>192,3</w:t>
            </w:r>
          </w:p>
        </w:tc>
        <w:tc>
          <w:tcPr>
            <w:tcW w:w="1276" w:type="dxa"/>
            <w:tcBorders>
              <w:top w:val="single" w:sz="6" w:space="0" w:color="auto"/>
              <w:left w:val="single" w:sz="6" w:space="0" w:color="auto"/>
              <w:bottom w:val="single" w:sz="6" w:space="0" w:color="auto"/>
              <w:right w:val="single" w:sz="6" w:space="0" w:color="auto"/>
            </w:tcBorders>
            <w:hideMark/>
          </w:tcPr>
          <w:p w14:paraId="63C4F3BC" w14:textId="44570548" w:rsidR="00BC465E" w:rsidRPr="00C65E08" w:rsidRDefault="00BC465E" w:rsidP="00517005">
            <w:pPr>
              <w:jc w:val="center"/>
              <w:rPr>
                <w:rFonts w:ascii="Arial" w:hAnsi="Arial" w:cs="Arial"/>
                <w:color w:val="0070C0"/>
              </w:rPr>
            </w:pPr>
            <w:r w:rsidRPr="00C65E08">
              <w:rPr>
                <w:rFonts w:ascii="Arial" w:hAnsi="Arial" w:cs="Arial"/>
                <w:color w:val="0070C0"/>
              </w:rPr>
              <w:t>173,7</w:t>
            </w:r>
          </w:p>
        </w:tc>
        <w:tc>
          <w:tcPr>
            <w:tcW w:w="1276" w:type="dxa"/>
            <w:tcBorders>
              <w:top w:val="single" w:sz="6" w:space="0" w:color="auto"/>
              <w:left w:val="single" w:sz="6" w:space="0" w:color="auto"/>
              <w:bottom w:val="single" w:sz="6" w:space="0" w:color="auto"/>
              <w:right w:val="single" w:sz="6" w:space="0" w:color="auto"/>
            </w:tcBorders>
            <w:hideMark/>
          </w:tcPr>
          <w:p w14:paraId="15C75CB9" w14:textId="15783DE6" w:rsidR="00BC465E" w:rsidRPr="00C65E08" w:rsidRDefault="00BC465E" w:rsidP="00517005">
            <w:pPr>
              <w:jc w:val="center"/>
              <w:rPr>
                <w:rFonts w:ascii="Arial" w:hAnsi="Arial" w:cs="Arial"/>
                <w:i/>
                <w:iCs/>
                <w:color w:val="0070C0"/>
              </w:rPr>
            </w:pPr>
            <w:r w:rsidRPr="00C65E08">
              <w:rPr>
                <w:rFonts w:ascii="Arial" w:hAnsi="Arial" w:cs="Arial"/>
                <w:i/>
                <w:iCs/>
                <w:color w:val="0070C0"/>
              </w:rPr>
              <w:t>90,3</w:t>
            </w:r>
          </w:p>
        </w:tc>
      </w:tr>
      <w:tr w:rsidR="00C65E08" w:rsidRPr="00C65E08" w14:paraId="4D598E06"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6895FD9C" w14:textId="2EB25232" w:rsidR="00BC465E" w:rsidRPr="00C65E08" w:rsidRDefault="00BC465E" w:rsidP="00BC465E">
            <w:pPr>
              <w:rPr>
                <w:rFonts w:ascii="Arial" w:hAnsi="Arial" w:cs="Arial"/>
                <w:color w:val="0070C0"/>
              </w:rPr>
            </w:pPr>
            <w:r w:rsidRPr="00C65E08">
              <w:rPr>
                <w:rFonts w:ascii="Arial" w:hAnsi="Arial" w:cs="Arial"/>
                <w:color w:val="0070C0"/>
              </w:rPr>
              <w:t xml:space="preserve">Міська програма доступної дефібриляції у комунальних підприємствах, установах та закладах Львівської </w:t>
            </w:r>
            <w:r w:rsidR="00C54D67">
              <w:rPr>
                <w:rFonts w:ascii="Arial" w:hAnsi="Arial" w:cs="Arial"/>
                <w:color w:val="0070C0"/>
              </w:rPr>
              <w:t>МТГ</w:t>
            </w:r>
            <w:r w:rsidRPr="00C65E08">
              <w:rPr>
                <w:rFonts w:ascii="Arial" w:hAnsi="Arial" w:cs="Arial"/>
                <w:color w:val="0070C0"/>
              </w:rPr>
              <w:t> </w:t>
            </w:r>
          </w:p>
        </w:tc>
        <w:tc>
          <w:tcPr>
            <w:tcW w:w="1275" w:type="dxa"/>
            <w:tcBorders>
              <w:top w:val="single" w:sz="6" w:space="0" w:color="auto"/>
              <w:left w:val="single" w:sz="6" w:space="0" w:color="auto"/>
              <w:bottom w:val="single" w:sz="6" w:space="0" w:color="auto"/>
              <w:right w:val="single" w:sz="6" w:space="0" w:color="auto"/>
            </w:tcBorders>
            <w:hideMark/>
          </w:tcPr>
          <w:p w14:paraId="5D2F3F75" w14:textId="40EB6AF5" w:rsidR="00BC465E" w:rsidRPr="00C65E08" w:rsidRDefault="00BC465E" w:rsidP="00517005">
            <w:pPr>
              <w:jc w:val="center"/>
              <w:rPr>
                <w:rFonts w:ascii="Arial" w:hAnsi="Arial" w:cs="Arial"/>
                <w:color w:val="0070C0"/>
              </w:rPr>
            </w:pPr>
            <w:r w:rsidRPr="00C65E08">
              <w:rPr>
                <w:rFonts w:ascii="Arial" w:hAnsi="Arial" w:cs="Arial"/>
                <w:color w:val="0070C0"/>
              </w:rPr>
              <w:t>100,0</w:t>
            </w:r>
          </w:p>
        </w:tc>
        <w:tc>
          <w:tcPr>
            <w:tcW w:w="1276" w:type="dxa"/>
            <w:tcBorders>
              <w:top w:val="single" w:sz="6" w:space="0" w:color="auto"/>
              <w:left w:val="single" w:sz="6" w:space="0" w:color="auto"/>
              <w:bottom w:val="single" w:sz="6" w:space="0" w:color="auto"/>
              <w:right w:val="single" w:sz="6" w:space="0" w:color="auto"/>
            </w:tcBorders>
            <w:hideMark/>
          </w:tcPr>
          <w:p w14:paraId="78A25A05" w14:textId="22732102"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07646EF3" w14:textId="35C601B3" w:rsidR="00BC465E" w:rsidRPr="00C65E08" w:rsidRDefault="00BC465E" w:rsidP="00517005">
            <w:pPr>
              <w:jc w:val="center"/>
              <w:rPr>
                <w:rFonts w:ascii="Arial" w:hAnsi="Arial" w:cs="Arial"/>
                <w:color w:val="0070C0"/>
              </w:rPr>
            </w:pPr>
            <w:r w:rsidRPr="00C65E08">
              <w:rPr>
                <w:rFonts w:ascii="Arial" w:hAnsi="Arial" w:cs="Arial"/>
                <w:color w:val="0070C0"/>
              </w:rPr>
              <w:t>-</w:t>
            </w:r>
          </w:p>
        </w:tc>
        <w:tc>
          <w:tcPr>
            <w:tcW w:w="1276" w:type="dxa"/>
            <w:tcBorders>
              <w:top w:val="single" w:sz="6" w:space="0" w:color="auto"/>
              <w:left w:val="single" w:sz="6" w:space="0" w:color="auto"/>
              <w:bottom w:val="single" w:sz="6" w:space="0" w:color="auto"/>
              <w:right w:val="single" w:sz="6" w:space="0" w:color="auto"/>
            </w:tcBorders>
            <w:hideMark/>
          </w:tcPr>
          <w:p w14:paraId="330120F1" w14:textId="00849025" w:rsidR="00BC465E" w:rsidRPr="00C65E08" w:rsidRDefault="00BC465E" w:rsidP="00517005">
            <w:pPr>
              <w:jc w:val="center"/>
              <w:rPr>
                <w:rFonts w:ascii="Arial" w:hAnsi="Arial" w:cs="Arial"/>
                <w:i/>
                <w:iCs/>
                <w:color w:val="0070C0"/>
              </w:rPr>
            </w:pPr>
            <w:r w:rsidRPr="00C65E08">
              <w:rPr>
                <w:rFonts w:ascii="Arial" w:hAnsi="Arial" w:cs="Arial"/>
                <w:i/>
                <w:iCs/>
                <w:color w:val="0070C0"/>
              </w:rPr>
              <w:t>-</w:t>
            </w:r>
          </w:p>
        </w:tc>
      </w:tr>
      <w:tr w:rsidR="00C65E08" w:rsidRPr="00C65E08" w14:paraId="42663DB4"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7FAA592A" w14:textId="77777777" w:rsidR="00BC465E" w:rsidRPr="00C65E08" w:rsidRDefault="00BC465E" w:rsidP="00BC465E">
            <w:pPr>
              <w:rPr>
                <w:rFonts w:ascii="Arial" w:hAnsi="Arial" w:cs="Arial"/>
                <w:color w:val="0070C0"/>
              </w:rPr>
            </w:pPr>
            <w:r w:rsidRPr="00C65E08">
              <w:rPr>
                <w:rFonts w:ascii="Arial" w:hAnsi="Arial" w:cs="Arial"/>
                <w:color w:val="0070C0"/>
              </w:rPr>
              <w:t xml:space="preserve">Міська програма діагностики, протезування та реабілітації глухих та </w:t>
            </w:r>
            <w:proofErr w:type="spellStart"/>
            <w:r w:rsidRPr="00C65E08">
              <w:rPr>
                <w:rFonts w:ascii="Arial" w:hAnsi="Arial" w:cs="Arial"/>
                <w:color w:val="0070C0"/>
              </w:rPr>
              <w:t>слабочуючих</w:t>
            </w:r>
            <w:proofErr w:type="spellEnd"/>
            <w:r w:rsidRPr="00C65E08">
              <w:rPr>
                <w:rFonts w:ascii="Arial" w:hAnsi="Arial" w:cs="Arial"/>
                <w:color w:val="0070C0"/>
              </w:rPr>
              <w:t xml:space="preserve"> дітей, у тому числі з вадами мовлення на 2021-2025 роки </w:t>
            </w:r>
          </w:p>
        </w:tc>
        <w:tc>
          <w:tcPr>
            <w:tcW w:w="1275" w:type="dxa"/>
            <w:tcBorders>
              <w:top w:val="single" w:sz="6" w:space="0" w:color="auto"/>
              <w:left w:val="single" w:sz="6" w:space="0" w:color="auto"/>
              <w:bottom w:val="single" w:sz="6" w:space="0" w:color="auto"/>
              <w:right w:val="single" w:sz="6" w:space="0" w:color="auto"/>
            </w:tcBorders>
            <w:hideMark/>
          </w:tcPr>
          <w:p w14:paraId="452B8A0E" w14:textId="789A99C7" w:rsidR="00BC465E" w:rsidRPr="00C65E08" w:rsidRDefault="00BC465E" w:rsidP="00517005">
            <w:pPr>
              <w:jc w:val="center"/>
              <w:rPr>
                <w:rFonts w:ascii="Arial" w:hAnsi="Arial" w:cs="Arial"/>
                <w:color w:val="0070C0"/>
              </w:rPr>
            </w:pPr>
            <w:r w:rsidRPr="00C65E08">
              <w:rPr>
                <w:rFonts w:ascii="Arial" w:hAnsi="Arial" w:cs="Arial"/>
                <w:color w:val="0070C0"/>
              </w:rPr>
              <w:t>90,0</w:t>
            </w:r>
          </w:p>
        </w:tc>
        <w:tc>
          <w:tcPr>
            <w:tcW w:w="1276" w:type="dxa"/>
            <w:tcBorders>
              <w:top w:val="single" w:sz="6" w:space="0" w:color="auto"/>
              <w:left w:val="single" w:sz="6" w:space="0" w:color="auto"/>
              <w:bottom w:val="single" w:sz="6" w:space="0" w:color="auto"/>
              <w:right w:val="single" w:sz="6" w:space="0" w:color="auto"/>
            </w:tcBorders>
            <w:hideMark/>
          </w:tcPr>
          <w:p w14:paraId="325C2735" w14:textId="5E0A6C4A" w:rsidR="00BC465E" w:rsidRPr="00C65E08" w:rsidRDefault="00BC465E" w:rsidP="00517005">
            <w:pPr>
              <w:jc w:val="center"/>
              <w:rPr>
                <w:rFonts w:ascii="Arial" w:hAnsi="Arial" w:cs="Arial"/>
                <w:color w:val="0070C0"/>
              </w:rPr>
            </w:pPr>
            <w:r w:rsidRPr="00C65E08">
              <w:rPr>
                <w:rFonts w:ascii="Arial" w:hAnsi="Arial" w:cs="Arial"/>
                <w:color w:val="0070C0"/>
              </w:rPr>
              <w:t>90,0</w:t>
            </w:r>
          </w:p>
        </w:tc>
        <w:tc>
          <w:tcPr>
            <w:tcW w:w="1276" w:type="dxa"/>
            <w:tcBorders>
              <w:top w:val="single" w:sz="6" w:space="0" w:color="auto"/>
              <w:left w:val="single" w:sz="6" w:space="0" w:color="auto"/>
              <w:bottom w:val="single" w:sz="6" w:space="0" w:color="auto"/>
              <w:right w:val="single" w:sz="6" w:space="0" w:color="auto"/>
            </w:tcBorders>
            <w:hideMark/>
          </w:tcPr>
          <w:p w14:paraId="1458FA38" w14:textId="50E94825" w:rsidR="00BC465E" w:rsidRPr="00C65E08" w:rsidRDefault="00BC465E" w:rsidP="00517005">
            <w:pPr>
              <w:jc w:val="center"/>
              <w:rPr>
                <w:rFonts w:ascii="Arial" w:hAnsi="Arial" w:cs="Arial"/>
                <w:color w:val="0070C0"/>
              </w:rPr>
            </w:pPr>
            <w:r w:rsidRPr="00C65E08">
              <w:rPr>
                <w:rFonts w:ascii="Arial" w:hAnsi="Arial" w:cs="Arial"/>
                <w:color w:val="0070C0"/>
              </w:rPr>
              <w:t>90,0</w:t>
            </w:r>
          </w:p>
        </w:tc>
        <w:tc>
          <w:tcPr>
            <w:tcW w:w="1276" w:type="dxa"/>
            <w:tcBorders>
              <w:top w:val="single" w:sz="6" w:space="0" w:color="auto"/>
              <w:left w:val="single" w:sz="6" w:space="0" w:color="auto"/>
              <w:bottom w:val="single" w:sz="6" w:space="0" w:color="auto"/>
              <w:right w:val="single" w:sz="6" w:space="0" w:color="auto"/>
            </w:tcBorders>
            <w:hideMark/>
          </w:tcPr>
          <w:p w14:paraId="3483E147" w14:textId="2081978C" w:rsidR="00BC465E" w:rsidRPr="00C65E08" w:rsidRDefault="00BC465E" w:rsidP="00517005">
            <w:pPr>
              <w:jc w:val="center"/>
              <w:rPr>
                <w:rFonts w:ascii="Arial" w:hAnsi="Arial" w:cs="Arial"/>
                <w:i/>
                <w:iCs/>
                <w:color w:val="0070C0"/>
              </w:rPr>
            </w:pPr>
            <w:r w:rsidRPr="00C65E08">
              <w:rPr>
                <w:rFonts w:ascii="Arial" w:hAnsi="Arial" w:cs="Arial"/>
                <w:i/>
                <w:iCs/>
                <w:color w:val="0070C0"/>
              </w:rPr>
              <w:t>100,0</w:t>
            </w:r>
          </w:p>
        </w:tc>
      </w:tr>
      <w:tr w:rsidR="00C65E08" w:rsidRPr="00C65E08" w14:paraId="7BEF2865"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hideMark/>
          </w:tcPr>
          <w:p w14:paraId="675A0538" w14:textId="0316272C" w:rsidR="00BC465E" w:rsidRPr="00C65E08" w:rsidRDefault="00BC465E" w:rsidP="00BC465E">
            <w:pPr>
              <w:rPr>
                <w:rFonts w:ascii="Arial" w:hAnsi="Arial" w:cs="Arial"/>
                <w:color w:val="0070C0"/>
              </w:rPr>
            </w:pPr>
            <w:r w:rsidRPr="00C65E08">
              <w:rPr>
                <w:rFonts w:ascii="Arial" w:hAnsi="Arial" w:cs="Arial"/>
                <w:color w:val="0070C0"/>
              </w:rPr>
              <w:t xml:space="preserve"> Міська програма популяризації культури донорства крові  у Львівській </w:t>
            </w:r>
            <w:r w:rsidR="00C54D67">
              <w:rPr>
                <w:rFonts w:ascii="Arial" w:hAnsi="Arial" w:cs="Arial"/>
                <w:color w:val="0070C0"/>
              </w:rPr>
              <w:t>МТГ</w:t>
            </w:r>
          </w:p>
        </w:tc>
        <w:tc>
          <w:tcPr>
            <w:tcW w:w="1275" w:type="dxa"/>
            <w:tcBorders>
              <w:top w:val="single" w:sz="6" w:space="0" w:color="auto"/>
              <w:left w:val="single" w:sz="6" w:space="0" w:color="auto"/>
              <w:bottom w:val="single" w:sz="6" w:space="0" w:color="auto"/>
              <w:right w:val="single" w:sz="6" w:space="0" w:color="auto"/>
            </w:tcBorders>
            <w:hideMark/>
          </w:tcPr>
          <w:p w14:paraId="03872597" w14:textId="142389CA" w:rsidR="00BC465E" w:rsidRPr="00C65E08" w:rsidRDefault="00BC465E" w:rsidP="00517005">
            <w:pPr>
              <w:jc w:val="center"/>
              <w:rPr>
                <w:rFonts w:ascii="Arial" w:hAnsi="Arial" w:cs="Arial"/>
                <w:color w:val="0070C0"/>
              </w:rPr>
            </w:pPr>
            <w:r w:rsidRPr="00C65E08">
              <w:rPr>
                <w:rFonts w:ascii="Arial" w:hAnsi="Arial" w:cs="Arial"/>
                <w:color w:val="0070C0"/>
              </w:rPr>
              <w:t>1</w:t>
            </w:r>
            <w:r w:rsidR="00C65E08" w:rsidRPr="00C65E08">
              <w:rPr>
                <w:rFonts w:ascii="Arial" w:hAnsi="Arial" w:cs="Arial"/>
                <w:color w:val="0070C0"/>
              </w:rPr>
              <w:t xml:space="preserve"> </w:t>
            </w:r>
            <w:r w:rsidRPr="00C65E08">
              <w:rPr>
                <w:rFonts w:ascii="Arial" w:hAnsi="Arial" w:cs="Arial"/>
                <w:color w:val="0070C0"/>
              </w:rPr>
              <w:t>472,3</w:t>
            </w:r>
          </w:p>
        </w:tc>
        <w:tc>
          <w:tcPr>
            <w:tcW w:w="1276" w:type="dxa"/>
            <w:tcBorders>
              <w:top w:val="single" w:sz="6" w:space="0" w:color="auto"/>
              <w:left w:val="single" w:sz="6" w:space="0" w:color="auto"/>
              <w:bottom w:val="single" w:sz="6" w:space="0" w:color="auto"/>
              <w:right w:val="single" w:sz="6" w:space="0" w:color="auto"/>
            </w:tcBorders>
            <w:hideMark/>
          </w:tcPr>
          <w:p w14:paraId="72B9C913" w14:textId="454429C9" w:rsidR="00BC465E" w:rsidRPr="00C65E08" w:rsidRDefault="00BC465E" w:rsidP="00517005">
            <w:pPr>
              <w:jc w:val="center"/>
              <w:rPr>
                <w:rFonts w:ascii="Arial" w:hAnsi="Arial" w:cs="Arial"/>
                <w:color w:val="0070C0"/>
              </w:rPr>
            </w:pPr>
            <w:r w:rsidRPr="00C65E08">
              <w:rPr>
                <w:rFonts w:ascii="Arial" w:hAnsi="Arial" w:cs="Arial"/>
                <w:color w:val="0070C0"/>
              </w:rPr>
              <w:t>600,0</w:t>
            </w:r>
          </w:p>
        </w:tc>
        <w:tc>
          <w:tcPr>
            <w:tcW w:w="1276" w:type="dxa"/>
            <w:tcBorders>
              <w:top w:val="single" w:sz="6" w:space="0" w:color="auto"/>
              <w:left w:val="single" w:sz="6" w:space="0" w:color="auto"/>
              <w:bottom w:val="single" w:sz="6" w:space="0" w:color="auto"/>
              <w:right w:val="single" w:sz="6" w:space="0" w:color="auto"/>
            </w:tcBorders>
            <w:hideMark/>
          </w:tcPr>
          <w:p w14:paraId="5C63D915" w14:textId="6303E008" w:rsidR="00BC465E" w:rsidRPr="00C65E08" w:rsidRDefault="00BC465E" w:rsidP="00517005">
            <w:pPr>
              <w:jc w:val="center"/>
              <w:rPr>
                <w:rFonts w:ascii="Arial" w:hAnsi="Arial" w:cs="Arial"/>
                <w:color w:val="0070C0"/>
              </w:rPr>
            </w:pPr>
            <w:r w:rsidRPr="00C65E08">
              <w:rPr>
                <w:rFonts w:ascii="Arial" w:hAnsi="Arial" w:cs="Arial"/>
                <w:color w:val="0070C0"/>
              </w:rPr>
              <w:t>597,2</w:t>
            </w:r>
          </w:p>
        </w:tc>
        <w:tc>
          <w:tcPr>
            <w:tcW w:w="1276" w:type="dxa"/>
            <w:tcBorders>
              <w:top w:val="single" w:sz="6" w:space="0" w:color="auto"/>
              <w:left w:val="single" w:sz="6" w:space="0" w:color="auto"/>
              <w:bottom w:val="single" w:sz="6" w:space="0" w:color="auto"/>
              <w:right w:val="single" w:sz="6" w:space="0" w:color="auto"/>
            </w:tcBorders>
            <w:hideMark/>
          </w:tcPr>
          <w:p w14:paraId="7D8BEC24" w14:textId="26B66ED8" w:rsidR="00BC465E" w:rsidRPr="00C65E08" w:rsidRDefault="00BC465E" w:rsidP="00517005">
            <w:pPr>
              <w:jc w:val="center"/>
              <w:rPr>
                <w:rFonts w:ascii="Arial" w:hAnsi="Arial" w:cs="Arial"/>
                <w:i/>
                <w:iCs/>
                <w:color w:val="0070C0"/>
              </w:rPr>
            </w:pPr>
            <w:r w:rsidRPr="00C65E08">
              <w:rPr>
                <w:rFonts w:ascii="Arial" w:hAnsi="Arial" w:cs="Arial"/>
                <w:i/>
                <w:iCs/>
                <w:color w:val="0070C0"/>
              </w:rPr>
              <w:t>99,9</w:t>
            </w:r>
          </w:p>
        </w:tc>
      </w:tr>
      <w:tr w:rsidR="00C65E08" w:rsidRPr="00C65E08" w14:paraId="788ACB20" w14:textId="77777777" w:rsidTr="005D3011">
        <w:trPr>
          <w:trHeight w:val="300"/>
        </w:trPr>
        <w:tc>
          <w:tcPr>
            <w:tcW w:w="4954" w:type="dxa"/>
            <w:tcBorders>
              <w:top w:val="single" w:sz="6" w:space="0" w:color="auto"/>
              <w:left w:val="single" w:sz="6" w:space="0" w:color="auto"/>
              <w:bottom w:val="single" w:sz="6" w:space="0" w:color="auto"/>
              <w:right w:val="single" w:sz="6" w:space="0" w:color="auto"/>
            </w:tcBorders>
          </w:tcPr>
          <w:p w14:paraId="3AFF5827" w14:textId="2CD74F95" w:rsidR="00C65E08" w:rsidRPr="00C65E08" w:rsidRDefault="00C65E08" w:rsidP="00BC465E">
            <w:pPr>
              <w:rPr>
                <w:rFonts w:ascii="Arial" w:hAnsi="Arial" w:cs="Arial"/>
                <w:b/>
                <w:bCs/>
                <w:color w:val="0070C0"/>
              </w:rPr>
            </w:pPr>
            <w:r w:rsidRPr="00C65E08">
              <w:rPr>
                <w:rFonts w:ascii="Arial" w:hAnsi="Arial" w:cs="Arial"/>
                <w:b/>
                <w:bCs/>
                <w:color w:val="0070C0"/>
              </w:rPr>
              <w:t>ВСЬОГО:</w:t>
            </w:r>
          </w:p>
        </w:tc>
        <w:tc>
          <w:tcPr>
            <w:tcW w:w="1275" w:type="dxa"/>
            <w:tcBorders>
              <w:top w:val="single" w:sz="6" w:space="0" w:color="auto"/>
              <w:left w:val="single" w:sz="6" w:space="0" w:color="auto"/>
              <w:bottom w:val="single" w:sz="6" w:space="0" w:color="auto"/>
              <w:right w:val="single" w:sz="6" w:space="0" w:color="auto"/>
            </w:tcBorders>
          </w:tcPr>
          <w:p w14:paraId="70E596E6" w14:textId="65ACE2D9" w:rsidR="00C65E08" w:rsidRPr="00C65E08" w:rsidRDefault="00C65E08" w:rsidP="00517005">
            <w:pPr>
              <w:jc w:val="center"/>
              <w:rPr>
                <w:rFonts w:ascii="Arial" w:hAnsi="Arial" w:cs="Arial"/>
                <w:b/>
                <w:bCs/>
                <w:color w:val="0070C0"/>
              </w:rPr>
            </w:pPr>
            <w:r w:rsidRPr="00C65E08">
              <w:rPr>
                <w:rFonts w:ascii="Arial" w:hAnsi="Arial" w:cs="Arial"/>
                <w:b/>
                <w:bCs/>
                <w:color w:val="0070C0"/>
              </w:rPr>
              <w:t>155 059,3</w:t>
            </w:r>
          </w:p>
        </w:tc>
        <w:tc>
          <w:tcPr>
            <w:tcW w:w="1276" w:type="dxa"/>
            <w:tcBorders>
              <w:top w:val="single" w:sz="6" w:space="0" w:color="auto"/>
              <w:left w:val="single" w:sz="6" w:space="0" w:color="auto"/>
              <w:bottom w:val="single" w:sz="6" w:space="0" w:color="auto"/>
              <w:right w:val="single" w:sz="6" w:space="0" w:color="auto"/>
            </w:tcBorders>
          </w:tcPr>
          <w:p w14:paraId="32DAE161" w14:textId="753F7143" w:rsidR="00C65E08" w:rsidRPr="00C65E08" w:rsidRDefault="00C65E08" w:rsidP="00517005">
            <w:pPr>
              <w:jc w:val="center"/>
              <w:rPr>
                <w:rFonts w:ascii="Arial" w:hAnsi="Arial" w:cs="Arial"/>
                <w:b/>
                <w:bCs/>
                <w:color w:val="0070C0"/>
              </w:rPr>
            </w:pPr>
            <w:r w:rsidRPr="00C65E08">
              <w:rPr>
                <w:rFonts w:ascii="Arial" w:hAnsi="Arial" w:cs="Arial"/>
                <w:b/>
                <w:bCs/>
                <w:color w:val="0070C0"/>
              </w:rPr>
              <w:t xml:space="preserve">68 080,0 </w:t>
            </w:r>
          </w:p>
        </w:tc>
        <w:tc>
          <w:tcPr>
            <w:tcW w:w="1276" w:type="dxa"/>
            <w:tcBorders>
              <w:top w:val="single" w:sz="6" w:space="0" w:color="auto"/>
              <w:left w:val="single" w:sz="6" w:space="0" w:color="auto"/>
              <w:bottom w:val="single" w:sz="6" w:space="0" w:color="auto"/>
              <w:right w:val="single" w:sz="6" w:space="0" w:color="auto"/>
            </w:tcBorders>
          </w:tcPr>
          <w:p w14:paraId="12050867" w14:textId="0BB8DBB3" w:rsidR="00C65E08" w:rsidRPr="00C65E08" w:rsidRDefault="00C65E08" w:rsidP="00517005">
            <w:pPr>
              <w:jc w:val="center"/>
              <w:rPr>
                <w:rFonts w:ascii="Arial" w:hAnsi="Arial" w:cs="Arial"/>
                <w:b/>
                <w:bCs/>
                <w:color w:val="0070C0"/>
              </w:rPr>
            </w:pPr>
            <w:r w:rsidRPr="00C65E08">
              <w:rPr>
                <w:rFonts w:ascii="Arial" w:hAnsi="Arial" w:cs="Arial"/>
                <w:b/>
                <w:bCs/>
                <w:color w:val="0070C0"/>
              </w:rPr>
              <w:t>67 639,9</w:t>
            </w:r>
          </w:p>
        </w:tc>
        <w:tc>
          <w:tcPr>
            <w:tcW w:w="1276" w:type="dxa"/>
            <w:tcBorders>
              <w:top w:val="single" w:sz="6" w:space="0" w:color="auto"/>
              <w:left w:val="single" w:sz="6" w:space="0" w:color="auto"/>
              <w:bottom w:val="single" w:sz="6" w:space="0" w:color="auto"/>
              <w:right w:val="single" w:sz="6" w:space="0" w:color="auto"/>
            </w:tcBorders>
          </w:tcPr>
          <w:p w14:paraId="662019CD" w14:textId="7A2DDFB0" w:rsidR="00C65E08" w:rsidRPr="00C65E08" w:rsidRDefault="00C65E08" w:rsidP="00517005">
            <w:pPr>
              <w:jc w:val="center"/>
              <w:rPr>
                <w:rFonts w:ascii="Arial" w:hAnsi="Arial" w:cs="Arial"/>
                <w:b/>
                <w:bCs/>
                <w:i/>
                <w:iCs/>
                <w:color w:val="0070C0"/>
              </w:rPr>
            </w:pPr>
            <w:r w:rsidRPr="00C65E08">
              <w:rPr>
                <w:rFonts w:ascii="Arial" w:hAnsi="Arial" w:cs="Arial"/>
                <w:b/>
                <w:bCs/>
                <w:i/>
                <w:iCs/>
                <w:color w:val="0070C0"/>
              </w:rPr>
              <w:t>99,4</w:t>
            </w:r>
          </w:p>
        </w:tc>
      </w:tr>
    </w:tbl>
    <w:p w14:paraId="033CFF62" w14:textId="77777777" w:rsidR="00BC465E" w:rsidRDefault="00BC465E" w:rsidP="00BC465E">
      <w:pPr>
        <w:ind w:right="-3" w:firstLine="708"/>
        <w:jc w:val="both"/>
        <w:rPr>
          <w:rFonts w:ascii="Arial" w:hAnsi="Arial" w:cs="Arial"/>
          <w:bCs/>
          <w:spacing w:val="-1"/>
          <w:w w:val="101"/>
          <w:sz w:val="26"/>
          <w:szCs w:val="26"/>
          <w:lang w:val="en-US"/>
        </w:rPr>
      </w:pPr>
    </w:p>
    <w:p w14:paraId="55F67D23" w14:textId="77777777" w:rsidR="00C65E08" w:rsidRPr="005A3A9D" w:rsidRDefault="00C65E08" w:rsidP="00C65E08">
      <w:pPr>
        <w:ind w:right="-3" w:firstLine="709"/>
        <w:jc w:val="both"/>
        <w:rPr>
          <w:rFonts w:ascii="Arial" w:hAnsi="Arial" w:cs="Arial"/>
          <w:color w:val="0070C0"/>
          <w:w w:val="101"/>
          <w:sz w:val="26"/>
          <w:szCs w:val="26"/>
        </w:rPr>
      </w:pPr>
      <w:r w:rsidRPr="005A3A9D">
        <w:rPr>
          <w:rFonts w:ascii="Arial" w:hAnsi="Arial" w:cs="Arial"/>
          <w:bCs/>
          <w:color w:val="0070C0"/>
          <w:spacing w:val="-1"/>
          <w:w w:val="101"/>
          <w:sz w:val="26"/>
          <w:szCs w:val="26"/>
        </w:rPr>
        <w:t xml:space="preserve">Видатки на </w:t>
      </w:r>
      <w:r w:rsidRPr="005A3A9D">
        <w:rPr>
          <w:rFonts w:ascii="Arial" w:hAnsi="Arial" w:cs="Arial"/>
          <w:b/>
          <w:bCs/>
          <w:color w:val="0070C0"/>
          <w:spacing w:val="-1"/>
          <w:w w:val="101"/>
          <w:sz w:val="26"/>
          <w:szCs w:val="26"/>
        </w:rPr>
        <w:t xml:space="preserve">соціальний захист та соціальне забезпечення </w:t>
      </w:r>
      <w:r w:rsidRPr="005A3A9D">
        <w:rPr>
          <w:rFonts w:ascii="Arial" w:hAnsi="Arial" w:cs="Arial"/>
          <w:color w:val="0070C0"/>
          <w:spacing w:val="-1"/>
          <w:w w:val="101"/>
          <w:sz w:val="26"/>
          <w:szCs w:val="26"/>
        </w:rPr>
        <w:t xml:space="preserve">за І півріччя 2025 року із загального фонду бюджету проведені в сумі </w:t>
      </w:r>
      <w:r w:rsidRPr="005A3A9D">
        <w:rPr>
          <w:rFonts w:ascii="Arial" w:hAnsi="Arial" w:cs="Arial"/>
          <w:color w:val="0070C0"/>
          <w:w w:val="101"/>
          <w:sz w:val="26"/>
          <w:szCs w:val="26"/>
        </w:rPr>
        <w:t xml:space="preserve">650,5 млн грн, що становить 91 відсоток до уточненого плану </w:t>
      </w:r>
      <w:r w:rsidRPr="005A3A9D">
        <w:rPr>
          <w:rFonts w:ascii="Arial" w:hAnsi="Arial" w:cs="Arial"/>
          <w:color w:val="0070C0"/>
          <w:sz w:val="26"/>
          <w:szCs w:val="26"/>
        </w:rPr>
        <w:t>на звітний період</w:t>
      </w:r>
      <w:r w:rsidRPr="005A3A9D">
        <w:rPr>
          <w:rFonts w:ascii="Arial" w:hAnsi="Arial" w:cs="Arial"/>
          <w:color w:val="0070C0"/>
          <w:w w:val="101"/>
          <w:sz w:val="26"/>
          <w:szCs w:val="26"/>
        </w:rPr>
        <w:t xml:space="preserve"> (714,6 млн грн).</w:t>
      </w:r>
    </w:p>
    <w:p w14:paraId="6C2B7989" w14:textId="77777777" w:rsidR="00C65E08" w:rsidRPr="005A3A9D" w:rsidRDefault="00C65E08" w:rsidP="00C65E08">
      <w:pPr>
        <w:ind w:right="-3" w:firstLine="709"/>
        <w:jc w:val="both"/>
        <w:rPr>
          <w:rFonts w:ascii="Arial" w:hAnsi="Arial" w:cs="Arial"/>
          <w:color w:val="0070C0"/>
          <w:sz w:val="26"/>
          <w:szCs w:val="26"/>
          <w:lang w:val="ru-RU"/>
        </w:rPr>
      </w:pPr>
      <w:r w:rsidRPr="005A3A9D">
        <w:rPr>
          <w:rFonts w:ascii="Arial" w:hAnsi="Arial" w:cs="Arial"/>
          <w:color w:val="0070C0"/>
          <w:w w:val="101"/>
          <w:sz w:val="26"/>
          <w:szCs w:val="26"/>
        </w:rPr>
        <w:t>На утримання установ соціального захисту та молодіжної політики, на виконання програм і заходів соціального спрямування використано 245,0 млн грн.</w:t>
      </w:r>
      <w:r w:rsidRPr="005A3A9D">
        <w:rPr>
          <w:rFonts w:ascii="Arial" w:hAnsi="Arial" w:cs="Arial"/>
          <w:color w:val="0070C0"/>
          <w:sz w:val="26"/>
          <w:szCs w:val="26"/>
        </w:rPr>
        <w:t xml:space="preserve"> </w:t>
      </w:r>
    </w:p>
    <w:p w14:paraId="5AE26418" w14:textId="77777777" w:rsidR="00C65E08" w:rsidRPr="005A3A9D" w:rsidRDefault="00C65E08" w:rsidP="00C65E08">
      <w:pPr>
        <w:ind w:right="-3" w:firstLine="709"/>
        <w:jc w:val="both"/>
        <w:rPr>
          <w:rFonts w:ascii="Arial" w:hAnsi="Arial" w:cs="Arial"/>
          <w:color w:val="0070C0"/>
          <w:sz w:val="26"/>
          <w:szCs w:val="26"/>
        </w:rPr>
      </w:pPr>
      <w:r w:rsidRPr="005A3A9D">
        <w:rPr>
          <w:rFonts w:ascii="Arial" w:hAnsi="Arial" w:cs="Arial"/>
          <w:color w:val="0070C0"/>
          <w:sz w:val="26"/>
          <w:szCs w:val="26"/>
        </w:rPr>
        <w:t xml:space="preserve">З бюджету Львівської міської територіальної громади за І півріччя 2025 року було надано одноразових матеріальних допомог мешканцям громади на загальну суму 85,4 млн грн, у тому числі </w:t>
      </w:r>
      <w:r w:rsidRPr="005A3A9D">
        <w:rPr>
          <w:rFonts w:ascii="Arial" w:hAnsi="Arial" w:cs="Arial"/>
          <w:color w:val="0070C0"/>
          <w:sz w:val="26"/>
          <w:szCs w:val="26"/>
          <w:lang w:val="ru-RU"/>
        </w:rPr>
        <w:t xml:space="preserve">2 893 </w:t>
      </w:r>
      <w:r w:rsidRPr="005A3A9D">
        <w:rPr>
          <w:rFonts w:ascii="Arial" w:hAnsi="Arial" w:cs="Arial"/>
          <w:color w:val="0070C0"/>
          <w:sz w:val="26"/>
          <w:szCs w:val="26"/>
        </w:rPr>
        <w:t>особам надано допомогу за рахунок коштів, запланованих у бюджеті на виконання депутатських повноважень на суму 26,8 млн грн.</w:t>
      </w:r>
    </w:p>
    <w:p w14:paraId="3A26D924" w14:textId="2A387156" w:rsidR="00C65E08" w:rsidRPr="005A3A9D" w:rsidRDefault="00C65E08" w:rsidP="00C65E08">
      <w:pPr>
        <w:ind w:right="-3" w:firstLine="709"/>
        <w:jc w:val="both"/>
        <w:rPr>
          <w:rFonts w:ascii="Arial" w:hAnsi="Arial" w:cs="Arial"/>
          <w:color w:val="0070C0"/>
          <w:sz w:val="26"/>
          <w:szCs w:val="26"/>
        </w:rPr>
      </w:pPr>
      <w:r w:rsidRPr="005A3A9D">
        <w:rPr>
          <w:rFonts w:ascii="Arial" w:hAnsi="Arial" w:cs="Arial"/>
          <w:color w:val="0070C0"/>
          <w:sz w:val="26"/>
          <w:szCs w:val="26"/>
        </w:rPr>
        <w:t xml:space="preserve">Зокрема, на виконання </w:t>
      </w:r>
      <w:r w:rsidR="00C54D67">
        <w:rPr>
          <w:rFonts w:ascii="Arial" w:hAnsi="Arial" w:cs="Arial"/>
          <w:color w:val="0070C0"/>
          <w:sz w:val="26"/>
          <w:szCs w:val="26"/>
        </w:rPr>
        <w:t>м</w:t>
      </w:r>
      <w:r w:rsidRPr="005A3A9D">
        <w:rPr>
          <w:rFonts w:ascii="Arial" w:hAnsi="Arial" w:cs="Arial"/>
          <w:color w:val="0070C0"/>
          <w:sz w:val="26"/>
          <w:szCs w:val="26"/>
        </w:rPr>
        <w:t>ісцевих програм соціальної підтримки окремих категорій громадян Львівської міської територіальної громади,</w:t>
      </w:r>
      <w:r w:rsidRPr="005A3A9D">
        <w:rPr>
          <w:color w:val="0070C0"/>
        </w:rPr>
        <w:t xml:space="preserve"> </w:t>
      </w:r>
      <w:r w:rsidRPr="005A3A9D">
        <w:rPr>
          <w:rFonts w:ascii="Arial" w:hAnsi="Arial" w:cs="Arial"/>
          <w:color w:val="0070C0"/>
          <w:sz w:val="26"/>
          <w:szCs w:val="26"/>
        </w:rPr>
        <w:t>підтримки ветеранів війни, членів сімей загиблих (померлих) Захисників і Захисниць України та деяких інших категорій осіб, у тому числі на деякі види допомог:</w:t>
      </w:r>
    </w:p>
    <w:p w14:paraId="4B690683" w14:textId="17A23BFF" w:rsidR="007F3846" w:rsidRDefault="007F3846" w:rsidP="00EF636C">
      <w:pPr>
        <w:ind w:left="8496" w:right="-3"/>
        <w:jc w:val="both"/>
        <w:rPr>
          <w:rFonts w:ascii="Arial" w:hAnsi="Arial" w:cs="Arial"/>
          <w:sz w:val="26"/>
          <w:szCs w:val="26"/>
        </w:rPr>
      </w:pPr>
      <w:r w:rsidRPr="008E2CC6">
        <w:rPr>
          <w:rFonts w:ascii="Arial" w:hAnsi="Arial" w:cs="Arial"/>
          <w:sz w:val="26"/>
          <w:szCs w:val="26"/>
        </w:rPr>
        <w:t xml:space="preserve">  </w:t>
      </w:r>
      <w:r w:rsidR="00EF636C">
        <w:rPr>
          <w:rFonts w:ascii="Arial" w:hAnsi="Arial" w:cs="Arial"/>
          <w:sz w:val="26"/>
          <w:szCs w:val="26"/>
        </w:rPr>
        <w:t>(</w:t>
      </w:r>
      <w:r w:rsidRPr="008E2CC6">
        <w:rPr>
          <w:rFonts w:ascii="Arial" w:hAnsi="Arial" w:cs="Arial"/>
          <w:sz w:val="26"/>
          <w:szCs w:val="26"/>
        </w:rPr>
        <w:t>тис</w:t>
      </w:r>
      <w:r w:rsidR="00B233B1">
        <w:rPr>
          <w:rFonts w:ascii="Arial" w:hAnsi="Arial" w:cs="Arial"/>
          <w:sz w:val="26"/>
          <w:szCs w:val="26"/>
        </w:rPr>
        <w:t>.</w:t>
      </w:r>
      <w:r w:rsidRPr="008E2CC6">
        <w:rPr>
          <w:rFonts w:ascii="Arial" w:hAnsi="Arial" w:cs="Arial"/>
          <w:sz w:val="26"/>
          <w:szCs w:val="26"/>
        </w:rPr>
        <w:t xml:space="preserve"> грн</w:t>
      </w:r>
      <w:r w:rsidR="00EF636C">
        <w:rPr>
          <w:rFonts w:ascii="Arial" w:hAnsi="Arial" w:cs="Arial"/>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18"/>
        <w:gridCol w:w="1417"/>
        <w:gridCol w:w="1560"/>
        <w:gridCol w:w="1417"/>
      </w:tblGrid>
      <w:tr w:rsidR="00A13FDD" w:rsidRPr="00A13FDD" w14:paraId="00B408AA" w14:textId="77777777" w:rsidTr="00C54D67">
        <w:trPr>
          <w:trHeight w:val="849"/>
        </w:trPr>
        <w:tc>
          <w:tcPr>
            <w:tcW w:w="3964" w:type="dxa"/>
            <w:vAlign w:val="center"/>
            <w:hideMark/>
          </w:tcPr>
          <w:p w14:paraId="0580614F"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Види допомог</w:t>
            </w:r>
          </w:p>
        </w:tc>
        <w:tc>
          <w:tcPr>
            <w:tcW w:w="1418" w:type="dxa"/>
            <w:vAlign w:val="center"/>
            <w:hideMark/>
          </w:tcPr>
          <w:p w14:paraId="2921C4C7"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Уточнений план на 2025 рік</w:t>
            </w:r>
          </w:p>
        </w:tc>
        <w:tc>
          <w:tcPr>
            <w:tcW w:w="1417" w:type="dxa"/>
            <w:vAlign w:val="center"/>
            <w:hideMark/>
          </w:tcPr>
          <w:p w14:paraId="0F86DF29"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Уточнений план на І півріччя 2025 року</w:t>
            </w:r>
          </w:p>
        </w:tc>
        <w:tc>
          <w:tcPr>
            <w:tcW w:w="1560" w:type="dxa"/>
            <w:vAlign w:val="center"/>
            <w:hideMark/>
          </w:tcPr>
          <w:p w14:paraId="442BEBB4"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Виконано за І півріччя 2025 року</w:t>
            </w:r>
          </w:p>
        </w:tc>
        <w:tc>
          <w:tcPr>
            <w:tcW w:w="1417" w:type="dxa"/>
            <w:vAlign w:val="center"/>
            <w:hideMark/>
          </w:tcPr>
          <w:p w14:paraId="63FE40FD" w14:textId="4B751FD8" w:rsidR="00C54D67" w:rsidRPr="00A13FDD" w:rsidRDefault="00C54D67" w:rsidP="00C54D67">
            <w:pPr>
              <w:suppressAutoHyphens w:val="0"/>
              <w:ind w:right="-961"/>
              <w:rPr>
                <w:rFonts w:ascii="Arial" w:hAnsi="Arial" w:cs="Arial"/>
                <w:i/>
                <w:color w:val="0070C0"/>
                <w:lang w:eastAsia="uk-UA"/>
              </w:rPr>
            </w:pPr>
            <w:r w:rsidRPr="00A13FDD">
              <w:rPr>
                <w:rFonts w:ascii="Arial" w:hAnsi="Arial" w:cs="Arial"/>
                <w:i/>
                <w:color w:val="0070C0"/>
                <w:lang w:eastAsia="uk-UA"/>
              </w:rPr>
              <w:t>Відсоток</w:t>
            </w:r>
          </w:p>
          <w:p w14:paraId="2C1019A1" w14:textId="67538D97" w:rsidR="00C54D67" w:rsidRPr="00A13FDD" w:rsidRDefault="00C54D67" w:rsidP="00C54D67">
            <w:pPr>
              <w:suppressAutoHyphens w:val="0"/>
              <w:ind w:right="-961"/>
              <w:rPr>
                <w:rFonts w:ascii="Arial" w:hAnsi="Arial" w:cs="Arial"/>
                <w:i/>
                <w:color w:val="0070C0"/>
                <w:lang w:eastAsia="uk-UA"/>
              </w:rPr>
            </w:pPr>
            <w:r w:rsidRPr="00A13FDD">
              <w:rPr>
                <w:rFonts w:ascii="Arial" w:hAnsi="Arial" w:cs="Arial"/>
                <w:i/>
                <w:color w:val="0070C0"/>
                <w:lang w:eastAsia="uk-UA"/>
              </w:rPr>
              <w:t>виконання</w:t>
            </w:r>
          </w:p>
        </w:tc>
      </w:tr>
      <w:tr w:rsidR="00A13FDD" w:rsidRPr="00A13FDD" w14:paraId="608D80C3" w14:textId="77777777" w:rsidTr="00C54D67">
        <w:trPr>
          <w:trHeight w:val="266"/>
        </w:trPr>
        <w:tc>
          <w:tcPr>
            <w:tcW w:w="3964" w:type="dxa"/>
            <w:vAlign w:val="bottom"/>
          </w:tcPr>
          <w:p w14:paraId="15BD06B3"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1</w:t>
            </w:r>
          </w:p>
        </w:tc>
        <w:tc>
          <w:tcPr>
            <w:tcW w:w="1418" w:type="dxa"/>
            <w:vAlign w:val="bottom"/>
          </w:tcPr>
          <w:p w14:paraId="0FB6C990"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2</w:t>
            </w:r>
          </w:p>
        </w:tc>
        <w:tc>
          <w:tcPr>
            <w:tcW w:w="1417" w:type="dxa"/>
            <w:vAlign w:val="bottom"/>
          </w:tcPr>
          <w:p w14:paraId="725F51B1"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3</w:t>
            </w:r>
          </w:p>
        </w:tc>
        <w:tc>
          <w:tcPr>
            <w:tcW w:w="1560" w:type="dxa"/>
            <w:vAlign w:val="bottom"/>
          </w:tcPr>
          <w:p w14:paraId="4DCDFA95"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4</w:t>
            </w:r>
          </w:p>
        </w:tc>
        <w:tc>
          <w:tcPr>
            <w:tcW w:w="1417" w:type="dxa"/>
            <w:vAlign w:val="bottom"/>
          </w:tcPr>
          <w:p w14:paraId="72131159" w14:textId="77777777" w:rsidR="00C54D67" w:rsidRPr="00A13FDD" w:rsidRDefault="00C54D67" w:rsidP="00A52DF2">
            <w:pPr>
              <w:suppressAutoHyphens w:val="0"/>
              <w:jc w:val="center"/>
              <w:rPr>
                <w:rFonts w:ascii="Arial" w:hAnsi="Arial" w:cs="Arial"/>
                <w:color w:val="0070C0"/>
                <w:lang w:eastAsia="uk-UA"/>
              </w:rPr>
            </w:pPr>
            <w:r w:rsidRPr="00A13FDD">
              <w:rPr>
                <w:rFonts w:ascii="Arial" w:hAnsi="Arial" w:cs="Arial"/>
                <w:color w:val="0070C0"/>
                <w:lang w:eastAsia="uk-UA"/>
              </w:rPr>
              <w:t>5=4/3</w:t>
            </w:r>
          </w:p>
        </w:tc>
      </w:tr>
      <w:tr w:rsidR="00A13FDD" w:rsidRPr="00A13FDD" w14:paraId="4BC468FD" w14:textId="77777777" w:rsidTr="00C54D67">
        <w:trPr>
          <w:trHeight w:val="889"/>
        </w:trPr>
        <w:tc>
          <w:tcPr>
            <w:tcW w:w="3964" w:type="dxa"/>
            <w:hideMark/>
          </w:tcPr>
          <w:p w14:paraId="2F919561" w14:textId="77777777"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Одноразова матеріальна допомога з нагоди відзначення національних та релігійних свят</w:t>
            </w:r>
          </w:p>
        </w:tc>
        <w:tc>
          <w:tcPr>
            <w:tcW w:w="1418" w:type="dxa"/>
            <w:hideMark/>
          </w:tcPr>
          <w:p w14:paraId="7F1C6A39"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22 762,8</w:t>
            </w:r>
          </w:p>
        </w:tc>
        <w:tc>
          <w:tcPr>
            <w:tcW w:w="1417" w:type="dxa"/>
            <w:hideMark/>
          </w:tcPr>
          <w:p w14:paraId="0024118F"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7 286,3</w:t>
            </w:r>
          </w:p>
        </w:tc>
        <w:tc>
          <w:tcPr>
            <w:tcW w:w="1560" w:type="dxa"/>
            <w:hideMark/>
          </w:tcPr>
          <w:p w14:paraId="02C25061"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7 273,7</w:t>
            </w:r>
          </w:p>
        </w:tc>
        <w:tc>
          <w:tcPr>
            <w:tcW w:w="1417" w:type="dxa"/>
            <w:hideMark/>
          </w:tcPr>
          <w:p w14:paraId="739239E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99,8</w:t>
            </w:r>
          </w:p>
        </w:tc>
      </w:tr>
      <w:tr w:rsidR="00A13FDD" w:rsidRPr="00A13FDD" w14:paraId="4FEFDBCD" w14:textId="77777777" w:rsidTr="005C0A3F">
        <w:trPr>
          <w:trHeight w:val="570"/>
        </w:trPr>
        <w:tc>
          <w:tcPr>
            <w:tcW w:w="3964" w:type="dxa"/>
          </w:tcPr>
          <w:p w14:paraId="48FC854E" w14:textId="77777777"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 xml:space="preserve">Одноразова щорічна адресна матеріальна допомога на навчання та оздоровлення дітей </w:t>
            </w:r>
            <w:r w:rsidRPr="00A13FDD">
              <w:rPr>
                <w:rFonts w:ascii="Arial" w:hAnsi="Arial" w:cs="Arial"/>
                <w:color w:val="0070C0"/>
                <w:lang w:eastAsia="uk-UA"/>
              </w:rPr>
              <w:lastRenderedPageBreak/>
              <w:t>загиблих Захисників та Захисниць</w:t>
            </w:r>
          </w:p>
        </w:tc>
        <w:tc>
          <w:tcPr>
            <w:tcW w:w="1418" w:type="dxa"/>
          </w:tcPr>
          <w:p w14:paraId="1A92E18C" w14:textId="507A3889"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lastRenderedPageBreak/>
              <w:t>22 750,0</w:t>
            </w:r>
          </w:p>
        </w:tc>
        <w:tc>
          <w:tcPr>
            <w:tcW w:w="1417" w:type="dxa"/>
          </w:tcPr>
          <w:p w14:paraId="0FE3740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20 000,0</w:t>
            </w:r>
          </w:p>
        </w:tc>
        <w:tc>
          <w:tcPr>
            <w:tcW w:w="1560" w:type="dxa"/>
          </w:tcPr>
          <w:p w14:paraId="23E704EA"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20 000,0</w:t>
            </w:r>
          </w:p>
        </w:tc>
        <w:tc>
          <w:tcPr>
            <w:tcW w:w="1417" w:type="dxa"/>
          </w:tcPr>
          <w:p w14:paraId="70B44CB6"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100</w:t>
            </w:r>
          </w:p>
        </w:tc>
      </w:tr>
      <w:tr w:rsidR="00A13FDD" w:rsidRPr="00A13FDD" w14:paraId="7AAF74D0" w14:textId="77777777" w:rsidTr="00C54D67">
        <w:trPr>
          <w:trHeight w:val="1212"/>
        </w:trPr>
        <w:tc>
          <w:tcPr>
            <w:tcW w:w="3964" w:type="dxa"/>
          </w:tcPr>
          <w:p w14:paraId="3FD020B6" w14:textId="02496389"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Щорічна одноразова матеріальна допомога до Дня Матері та Дня Батька батькам</w:t>
            </w:r>
            <w:r w:rsidR="005C0A3F">
              <w:rPr>
                <w:rFonts w:ascii="Arial" w:hAnsi="Arial" w:cs="Arial"/>
                <w:color w:val="0070C0"/>
                <w:lang w:eastAsia="uk-UA"/>
              </w:rPr>
              <w:t xml:space="preserve"> загиблих (померлих) Захисників та Захисниць України – жителям Львівськ</w:t>
            </w:r>
            <w:r w:rsidR="00691EFE">
              <w:rPr>
                <w:rFonts w:ascii="Arial" w:hAnsi="Arial" w:cs="Arial"/>
                <w:color w:val="0070C0"/>
                <w:lang w:eastAsia="uk-UA"/>
              </w:rPr>
              <w:t>о</w:t>
            </w:r>
            <w:r w:rsidR="005C0A3F">
              <w:rPr>
                <w:rFonts w:ascii="Arial" w:hAnsi="Arial" w:cs="Arial"/>
                <w:color w:val="0070C0"/>
                <w:lang w:eastAsia="uk-UA"/>
              </w:rPr>
              <w:t xml:space="preserve">ї </w:t>
            </w:r>
            <w:r w:rsidR="00691EFE">
              <w:rPr>
                <w:rFonts w:ascii="Arial" w:hAnsi="Arial" w:cs="Arial"/>
                <w:color w:val="0070C0"/>
                <w:lang w:eastAsia="uk-UA"/>
              </w:rPr>
              <w:t>МТГ</w:t>
            </w:r>
            <w:r w:rsidR="005C0A3F">
              <w:rPr>
                <w:rFonts w:ascii="Arial" w:hAnsi="Arial" w:cs="Arial"/>
                <w:color w:val="0070C0"/>
                <w:lang w:eastAsia="uk-UA"/>
              </w:rPr>
              <w:t xml:space="preserve"> у порядку, затвердженому виконавчим комітетом</w:t>
            </w:r>
          </w:p>
        </w:tc>
        <w:tc>
          <w:tcPr>
            <w:tcW w:w="1418" w:type="dxa"/>
          </w:tcPr>
          <w:p w14:paraId="2E83CCC5"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12 650,0</w:t>
            </w:r>
          </w:p>
        </w:tc>
        <w:tc>
          <w:tcPr>
            <w:tcW w:w="1417" w:type="dxa"/>
          </w:tcPr>
          <w:p w14:paraId="11537590"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12 650,0</w:t>
            </w:r>
          </w:p>
        </w:tc>
        <w:tc>
          <w:tcPr>
            <w:tcW w:w="1560" w:type="dxa"/>
          </w:tcPr>
          <w:p w14:paraId="49D1E08A"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9 890,0</w:t>
            </w:r>
          </w:p>
        </w:tc>
        <w:tc>
          <w:tcPr>
            <w:tcW w:w="1417" w:type="dxa"/>
          </w:tcPr>
          <w:p w14:paraId="139FF610"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78,2</w:t>
            </w:r>
          </w:p>
        </w:tc>
      </w:tr>
      <w:tr w:rsidR="00A13FDD" w:rsidRPr="00A13FDD" w14:paraId="456D2E92" w14:textId="77777777" w:rsidTr="00C54D67">
        <w:trPr>
          <w:trHeight w:val="869"/>
        </w:trPr>
        <w:tc>
          <w:tcPr>
            <w:tcW w:w="3964" w:type="dxa"/>
            <w:hideMark/>
          </w:tcPr>
          <w:p w14:paraId="382147D3" w14:textId="77777777"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 xml:space="preserve">Щомісячна адресна соціальна виплата дітям, які хворіють на рідкісні </w:t>
            </w:r>
            <w:proofErr w:type="spellStart"/>
            <w:r w:rsidRPr="00A13FDD">
              <w:rPr>
                <w:rFonts w:ascii="Arial" w:hAnsi="Arial" w:cs="Arial"/>
                <w:color w:val="0070C0"/>
                <w:lang w:eastAsia="uk-UA"/>
              </w:rPr>
              <w:t>орфанні</w:t>
            </w:r>
            <w:proofErr w:type="spellEnd"/>
            <w:r w:rsidRPr="00A13FDD">
              <w:rPr>
                <w:rFonts w:ascii="Arial" w:hAnsi="Arial" w:cs="Arial"/>
                <w:color w:val="0070C0"/>
                <w:lang w:eastAsia="uk-UA"/>
              </w:rPr>
              <w:t xml:space="preserve"> захворювання </w:t>
            </w:r>
          </w:p>
        </w:tc>
        <w:tc>
          <w:tcPr>
            <w:tcW w:w="1418" w:type="dxa"/>
            <w:hideMark/>
          </w:tcPr>
          <w:p w14:paraId="6FCD31A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7 200,0</w:t>
            </w:r>
          </w:p>
        </w:tc>
        <w:tc>
          <w:tcPr>
            <w:tcW w:w="1417" w:type="dxa"/>
            <w:hideMark/>
          </w:tcPr>
          <w:p w14:paraId="2DF6E93A"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3 730,0</w:t>
            </w:r>
          </w:p>
          <w:p w14:paraId="745E1ED3" w14:textId="77777777" w:rsidR="00C54D67" w:rsidRPr="00A13FDD" w:rsidRDefault="00C54D67" w:rsidP="00A13FDD">
            <w:pPr>
              <w:suppressAutoHyphens w:val="0"/>
              <w:jc w:val="center"/>
              <w:rPr>
                <w:rFonts w:ascii="Arial" w:hAnsi="Arial" w:cs="Arial"/>
                <w:color w:val="0070C0"/>
                <w:lang w:eastAsia="uk-UA"/>
              </w:rPr>
            </w:pPr>
          </w:p>
        </w:tc>
        <w:tc>
          <w:tcPr>
            <w:tcW w:w="1560" w:type="dxa"/>
            <w:hideMark/>
          </w:tcPr>
          <w:p w14:paraId="59D16CCD"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3 730,0</w:t>
            </w:r>
          </w:p>
          <w:p w14:paraId="5247E0E5" w14:textId="77777777" w:rsidR="00C54D67" w:rsidRPr="00A13FDD" w:rsidRDefault="00C54D67" w:rsidP="00A13FDD">
            <w:pPr>
              <w:suppressAutoHyphens w:val="0"/>
              <w:jc w:val="center"/>
              <w:rPr>
                <w:rFonts w:ascii="Arial" w:hAnsi="Arial" w:cs="Arial"/>
                <w:color w:val="0070C0"/>
                <w:lang w:eastAsia="uk-UA"/>
              </w:rPr>
            </w:pPr>
          </w:p>
        </w:tc>
        <w:tc>
          <w:tcPr>
            <w:tcW w:w="1417" w:type="dxa"/>
            <w:hideMark/>
          </w:tcPr>
          <w:p w14:paraId="2A8B84AA"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100</w:t>
            </w:r>
          </w:p>
        </w:tc>
      </w:tr>
      <w:tr w:rsidR="00A13FDD" w:rsidRPr="00A13FDD" w14:paraId="47188278" w14:textId="77777777" w:rsidTr="00C54D67">
        <w:trPr>
          <w:trHeight w:val="1160"/>
        </w:trPr>
        <w:tc>
          <w:tcPr>
            <w:tcW w:w="3964" w:type="dxa"/>
            <w:hideMark/>
          </w:tcPr>
          <w:p w14:paraId="08A07574" w14:textId="77777777"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Одноразова матеріальна допомога багатодітним сім'ям, які мають на утриманні четверо і більше дітей</w:t>
            </w:r>
          </w:p>
        </w:tc>
        <w:tc>
          <w:tcPr>
            <w:tcW w:w="1418" w:type="dxa"/>
            <w:hideMark/>
          </w:tcPr>
          <w:p w14:paraId="0EC69186"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3 090,0</w:t>
            </w:r>
          </w:p>
        </w:tc>
        <w:tc>
          <w:tcPr>
            <w:tcW w:w="1417" w:type="dxa"/>
            <w:hideMark/>
          </w:tcPr>
          <w:p w14:paraId="72C985DD"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1 345,0</w:t>
            </w:r>
          </w:p>
        </w:tc>
        <w:tc>
          <w:tcPr>
            <w:tcW w:w="1560" w:type="dxa"/>
            <w:hideMark/>
          </w:tcPr>
          <w:p w14:paraId="3821545D"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1 205,0</w:t>
            </w:r>
          </w:p>
        </w:tc>
        <w:tc>
          <w:tcPr>
            <w:tcW w:w="1417" w:type="dxa"/>
            <w:hideMark/>
          </w:tcPr>
          <w:p w14:paraId="71AE4EF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89,6</w:t>
            </w:r>
          </w:p>
        </w:tc>
      </w:tr>
      <w:tr w:rsidR="00A13FDD" w:rsidRPr="00A13FDD" w14:paraId="1C917E0A" w14:textId="77777777" w:rsidTr="00691EFE">
        <w:trPr>
          <w:trHeight w:val="1394"/>
        </w:trPr>
        <w:tc>
          <w:tcPr>
            <w:tcW w:w="3964" w:type="dxa"/>
            <w:hideMark/>
          </w:tcPr>
          <w:p w14:paraId="12521189" w14:textId="77777777"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Одноразова матеріальна допомога для мешканців Львівської МТГ за розпорядженнями міського голови</w:t>
            </w:r>
          </w:p>
        </w:tc>
        <w:tc>
          <w:tcPr>
            <w:tcW w:w="1418" w:type="dxa"/>
            <w:hideMark/>
          </w:tcPr>
          <w:p w14:paraId="7177635F"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3 821,0</w:t>
            </w:r>
          </w:p>
        </w:tc>
        <w:tc>
          <w:tcPr>
            <w:tcW w:w="1417" w:type="dxa"/>
            <w:hideMark/>
          </w:tcPr>
          <w:p w14:paraId="0C2C32F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3 821,0</w:t>
            </w:r>
          </w:p>
        </w:tc>
        <w:tc>
          <w:tcPr>
            <w:tcW w:w="1560" w:type="dxa"/>
            <w:hideMark/>
          </w:tcPr>
          <w:p w14:paraId="16AC0686"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3 819,5</w:t>
            </w:r>
          </w:p>
        </w:tc>
        <w:tc>
          <w:tcPr>
            <w:tcW w:w="1417" w:type="dxa"/>
            <w:hideMark/>
          </w:tcPr>
          <w:p w14:paraId="6082FF85"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99,9</w:t>
            </w:r>
          </w:p>
        </w:tc>
      </w:tr>
      <w:tr w:rsidR="00A13FDD" w:rsidRPr="00A13FDD" w14:paraId="514F05F2" w14:textId="77777777" w:rsidTr="00C54D67">
        <w:trPr>
          <w:trHeight w:val="912"/>
        </w:trPr>
        <w:tc>
          <w:tcPr>
            <w:tcW w:w="3964" w:type="dxa"/>
            <w:hideMark/>
          </w:tcPr>
          <w:p w14:paraId="149D0E9E" w14:textId="699DC79A"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Щомісячна матеріальна допомога Почесним громадянам м. Львова</w:t>
            </w:r>
          </w:p>
        </w:tc>
        <w:tc>
          <w:tcPr>
            <w:tcW w:w="1418" w:type="dxa"/>
            <w:hideMark/>
          </w:tcPr>
          <w:p w14:paraId="684673BA"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900,0</w:t>
            </w:r>
          </w:p>
        </w:tc>
        <w:tc>
          <w:tcPr>
            <w:tcW w:w="1417" w:type="dxa"/>
            <w:hideMark/>
          </w:tcPr>
          <w:p w14:paraId="71D2867A"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450,0</w:t>
            </w:r>
          </w:p>
        </w:tc>
        <w:tc>
          <w:tcPr>
            <w:tcW w:w="1560" w:type="dxa"/>
            <w:hideMark/>
          </w:tcPr>
          <w:p w14:paraId="347DE35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450,0</w:t>
            </w:r>
          </w:p>
        </w:tc>
        <w:tc>
          <w:tcPr>
            <w:tcW w:w="1417" w:type="dxa"/>
            <w:hideMark/>
          </w:tcPr>
          <w:p w14:paraId="5C876588" w14:textId="77777777"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100</w:t>
            </w:r>
          </w:p>
        </w:tc>
      </w:tr>
      <w:tr w:rsidR="00A13FDD" w:rsidRPr="00A13FDD" w14:paraId="43EAA63F" w14:textId="77777777" w:rsidTr="00C54D67">
        <w:trPr>
          <w:trHeight w:val="531"/>
        </w:trPr>
        <w:tc>
          <w:tcPr>
            <w:tcW w:w="3964" w:type="dxa"/>
            <w:hideMark/>
          </w:tcPr>
          <w:p w14:paraId="011B0375" w14:textId="24EBB54C" w:rsidR="00C54D67" w:rsidRPr="00A13FDD" w:rsidRDefault="00C54D67" w:rsidP="00A52DF2">
            <w:pPr>
              <w:suppressAutoHyphens w:val="0"/>
              <w:rPr>
                <w:rFonts w:ascii="Arial" w:hAnsi="Arial" w:cs="Arial"/>
                <w:color w:val="0070C0"/>
                <w:lang w:eastAsia="uk-UA"/>
              </w:rPr>
            </w:pPr>
            <w:r w:rsidRPr="00A13FDD">
              <w:rPr>
                <w:rFonts w:ascii="Arial" w:hAnsi="Arial" w:cs="Arial"/>
                <w:color w:val="0070C0"/>
                <w:lang w:eastAsia="uk-UA"/>
              </w:rPr>
              <w:t>Інші види допомог для мешканців Львівської МТГ</w:t>
            </w:r>
          </w:p>
        </w:tc>
        <w:tc>
          <w:tcPr>
            <w:tcW w:w="1418" w:type="dxa"/>
          </w:tcPr>
          <w:p w14:paraId="046043FF" w14:textId="5CB25DC9"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79 514,3</w:t>
            </w:r>
          </w:p>
        </w:tc>
        <w:tc>
          <w:tcPr>
            <w:tcW w:w="1417" w:type="dxa"/>
          </w:tcPr>
          <w:p w14:paraId="7C1D52B8" w14:textId="45C82F3F"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50 331,1</w:t>
            </w:r>
          </w:p>
        </w:tc>
        <w:tc>
          <w:tcPr>
            <w:tcW w:w="1560" w:type="dxa"/>
          </w:tcPr>
          <w:p w14:paraId="0BFB5451" w14:textId="42BA2775"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39 086,2</w:t>
            </w:r>
          </w:p>
        </w:tc>
        <w:tc>
          <w:tcPr>
            <w:tcW w:w="1417" w:type="dxa"/>
            <w:hideMark/>
          </w:tcPr>
          <w:p w14:paraId="43DE5834" w14:textId="0700AE9C" w:rsidR="00C54D67" w:rsidRPr="00A13FDD" w:rsidRDefault="00C54D67" w:rsidP="00A13FDD">
            <w:pPr>
              <w:suppressAutoHyphens w:val="0"/>
              <w:jc w:val="center"/>
              <w:rPr>
                <w:rFonts w:ascii="Arial" w:hAnsi="Arial" w:cs="Arial"/>
                <w:color w:val="0070C0"/>
                <w:lang w:eastAsia="uk-UA"/>
              </w:rPr>
            </w:pPr>
            <w:r w:rsidRPr="00A13FDD">
              <w:rPr>
                <w:rFonts w:ascii="Arial" w:hAnsi="Arial" w:cs="Arial"/>
                <w:color w:val="0070C0"/>
                <w:lang w:eastAsia="uk-UA"/>
              </w:rPr>
              <w:t>77,7</w:t>
            </w:r>
          </w:p>
        </w:tc>
      </w:tr>
      <w:tr w:rsidR="00A13FDD" w:rsidRPr="00A13FDD" w14:paraId="77536947" w14:textId="77777777" w:rsidTr="00C54D67">
        <w:trPr>
          <w:trHeight w:val="308"/>
        </w:trPr>
        <w:tc>
          <w:tcPr>
            <w:tcW w:w="3964" w:type="dxa"/>
          </w:tcPr>
          <w:p w14:paraId="2F8F6DD6" w14:textId="77777777" w:rsidR="00C54D67" w:rsidRPr="00A13FDD" w:rsidRDefault="00C54D67" w:rsidP="00A52DF2">
            <w:pPr>
              <w:suppressAutoHyphens w:val="0"/>
              <w:jc w:val="center"/>
              <w:rPr>
                <w:rFonts w:ascii="Arial" w:hAnsi="Arial" w:cs="Arial"/>
                <w:b/>
                <w:bCs/>
                <w:color w:val="0070C0"/>
                <w:lang w:eastAsia="uk-UA"/>
              </w:rPr>
            </w:pPr>
            <w:r w:rsidRPr="00A13FDD">
              <w:rPr>
                <w:rFonts w:ascii="Arial" w:hAnsi="Arial"/>
                <w:b/>
                <w:bCs/>
                <w:color w:val="0070C0"/>
                <w:sz w:val="28"/>
                <w:szCs w:val="28"/>
              </w:rPr>
              <w:t>ВСЬОГО</w:t>
            </w:r>
          </w:p>
        </w:tc>
        <w:tc>
          <w:tcPr>
            <w:tcW w:w="1418" w:type="dxa"/>
          </w:tcPr>
          <w:p w14:paraId="33B116B3" w14:textId="7BD7C8E4" w:rsidR="00C54D67" w:rsidRPr="00A13FDD" w:rsidRDefault="00C54D67" w:rsidP="00A13FDD">
            <w:pPr>
              <w:suppressAutoHyphens w:val="0"/>
              <w:jc w:val="center"/>
              <w:rPr>
                <w:rFonts w:ascii="Arial" w:hAnsi="Arial" w:cs="Arial"/>
                <w:b/>
                <w:bCs/>
                <w:color w:val="0070C0"/>
                <w:lang w:eastAsia="uk-UA"/>
              </w:rPr>
            </w:pPr>
            <w:r w:rsidRPr="00A13FDD">
              <w:rPr>
                <w:rFonts w:ascii="Arial" w:hAnsi="Arial" w:cs="Arial"/>
                <w:b/>
                <w:bCs/>
                <w:color w:val="0070C0"/>
                <w:lang w:eastAsia="uk-UA"/>
              </w:rPr>
              <w:t>152 688,1</w:t>
            </w:r>
          </w:p>
        </w:tc>
        <w:tc>
          <w:tcPr>
            <w:tcW w:w="1417" w:type="dxa"/>
          </w:tcPr>
          <w:p w14:paraId="1603BF61" w14:textId="78AAF26F" w:rsidR="00C54D67" w:rsidRPr="00A13FDD" w:rsidRDefault="00C54D67" w:rsidP="00A13FDD">
            <w:pPr>
              <w:suppressAutoHyphens w:val="0"/>
              <w:jc w:val="center"/>
              <w:rPr>
                <w:rFonts w:ascii="Arial" w:hAnsi="Arial" w:cs="Arial"/>
                <w:b/>
                <w:bCs/>
                <w:color w:val="0070C0"/>
                <w:lang w:eastAsia="uk-UA"/>
              </w:rPr>
            </w:pPr>
            <w:r w:rsidRPr="00A13FDD">
              <w:rPr>
                <w:rFonts w:ascii="Arial" w:hAnsi="Arial" w:cs="Arial"/>
                <w:b/>
                <w:bCs/>
                <w:color w:val="0070C0"/>
                <w:lang w:eastAsia="uk-UA"/>
              </w:rPr>
              <w:t>99 613,4</w:t>
            </w:r>
          </w:p>
        </w:tc>
        <w:tc>
          <w:tcPr>
            <w:tcW w:w="1560" w:type="dxa"/>
          </w:tcPr>
          <w:p w14:paraId="0F6164B4" w14:textId="0BD8FB21" w:rsidR="00C54D67" w:rsidRPr="00A13FDD" w:rsidRDefault="00C54D67" w:rsidP="00A13FDD">
            <w:pPr>
              <w:suppressAutoHyphens w:val="0"/>
              <w:jc w:val="center"/>
              <w:rPr>
                <w:rFonts w:ascii="Arial" w:hAnsi="Arial" w:cs="Arial"/>
                <w:b/>
                <w:bCs/>
                <w:color w:val="0070C0"/>
                <w:lang w:eastAsia="uk-UA"/>
              </w:rPr>
            </w:pPr>
            <w:r w:rsidRPr="00A13FDD">
              <w:rPr>
                <w:rFonts w:ascii="Arial" w:hAnsi="Arial" w:cs="Arial"/>
                <w:b/>
                <w:bCs/>
                <w:color w:val="0070C0"/>
                <w:lang w:eastAsia="uk-UA"/>
              </w:rPr>
              <w:t>85 454,4</w:t>
            </w:r>
          </w:p>
        </w:tc>
        <w:tc>
          <w:tcPr>
            <w:tcW w:w="1417" w:type="dxa"/>
          </w:tcPr>
          <w:p w14:paraId="74763EC8" w14:textId="33D68671" w:rsidR="00C54D67" w:rsidRPr="00A13FDD" w:rsidRDefault="00C54D67" w:rsidP="00A13FDD">
            <w:pPr>
              <w:suppressAutoHyphens w:val="0"/>
              <w:jc w:val="center"/>
              <w:rPr>
                <w:rFonts w:ascii="Arial" w:hAnsi="Arial" w:cs="Arial"/>
                <w:b/>
                <w:bCs/>
                <w:color w:val="0070C0"/>
                <w:lang w:eastAsia="uk-UA"/>
              </w:rPr>
            </w:pPr>
            <w:r w:rsidRPr="00A13FDD">
              <w:rPr>
                <w:rFonts w:ascii="Arial" w:hAnsi="Arial" w:cs="Arial"/>
                <w:b/>
                <w:bCs/>
                <w:color w:val="0070C0"/>
                <w:lang w:eastAsia="uk-UA"/>
              </w:rPr>
              <w:t>85,8</w:t>
            </w:r>
          </w:p>
        </w:tc>
      </w:tr>
    </w:tbl>
    <w:p w14:paraId="16F085A9" w14:textId="77777777" w:rsidR="00C54D67" w:rsidRPr="00A13FDD" w:rsidRDefault="00C54D67" w:rsidP="00C54D67">
      <w:pPr>
        <w:ind w:right="-3"/>
        <w:rPr>
          <w:rFonts w:ascii="Arial" w:hAnsi="Arial" w:cs="Arial"/>
          <w:color w:val="0070C0"/>
          <w:sz w:val="26"/>
          <w:szCs w:val="26"/>
        </w:rPr>
      </w:pPr>
    </w:p>
    <w:p w14:paraId="6D8CD070" w14:textId="77777777" w:rsidR="00C54D67" w:rsidRDefault="00C54D67" w:rsidP="00EF636C">
      <w:pPr>
        <w:ind w:left="8496" w:right="-3"/>
        <w:jc w:val="both"/>
        <w:rPr>
          <w:rFonts w:ascii="Arial" w:hAnsi="Arial" w:cs="Arial"/>
          <w:sz w:val="26"/>
          <w:szCs w:val="26"/>
        </w:rPr>
      </w:pPr>
    </w:p>
    <w:p w14:paraId="09A7B664" w14:textId="77777777" w:rsidR="00C54D67" w:rsidRPr="008E2CC6" w:rsidRDefault="00C54D67" w:rsidP="00EF636C">
      <w:pPr>
        <w:ind w:left="8496" w:right="-3"/>
        <w:jc w:val="both"/>
        <w:rPr>
          <w:rFonts w:ascii="Arial" w:hAnsi="Arial" w:cs="Arial"/>
          <w:sz w:val="26"/>
          <w:szCs w:val="26"/>
        </w:rPr>
      </w:pPr>
    </w:p>
    <w:p w14:paraId="2C9D90C8" w14:textId="4757E021" w:rsidR="007F3846" w:rsidRPr="00A13FDD" w:rsidRDefault="00A13FDD" w:rsidP="007F3846">
      <w:pPr>
        <w:ind w:right="-3" w:firstLine="708"/>
        <w:jc w:val="both"/>
        <w:rPr>
          <w:rFonts w:ascii="Arial" w:hAnsi="Arial" w:cs="Arial"/>
          <w:color w:val="0070C0"/>
          <w:spacing w:val="-13"/>
          <w:w w:val="101"/>
          <w:sz w:val="26"/>
          <w:szCs w:val="26"/>
        </w:rPr>
      </w:pPr>
      <w:r w:rsidRPr="00A13FDD">
        <w:rPr>
          <w:rFonts w:ascii="Arial" w:hAnsi="Arial" w:cs="Arial"/>
          <w:color w:val="0070C0"/>
          <w:spacing w:val="-13"/>
          <w:w w:val="101"/>
          <w:sz w:val="26"/>
          <w:szCs w:val="26"/>
        </w:rPr>
        <w:t>Для</w:t>
      </w:r>
      <w:r w:rsidR="007F3846" w:rsidRPr="00A13FDD">
        <w:rPr>
          <w:rFonts w:ascii="Arial" w:hAnsi="Arial" w:cs="Arial"/>
          <w:color w:val="0070C0"/>
          <w:spacing w:val="-13"/>
          <w:w w:val="101"/>
          <w:sz w:val="26"/>
          <w:szCs w:val="26"/>
        </w:rPr>
        <w:t xml:space="preserve"> надання пільг з послуг зв`язку та інших </w:t>
      </w:r>
      <w:r w:rsidRPr="00A13FDD">
        <w:rPr>
          <w:rFonts w:ascii="Arial" w:hAnsi="Arial" w:cs="Arial"/>
          <w:color w:val="0070C0"/>
          <w:spacing w:val="-13"/>
          <w:w w:val="101"/>
          <w:sz w:val="26"/>
          <w:szCs w:val="26"/>
        </w:rPr>
        <w:t xml:space="preserve">пільг, </w:t>
      </w:r>
      <w:r w:rsidR="007F3846" w:rsidRPr="00A13FDD">
        <w:rPr>
          <w:rFonts w:ascii="Arial" w:hAnsi="Arial" w:cs="Arial"/>
          <w:color w:val="0070C0"/>
          <w:spacing w:val="-13"/>
          <w:w w:val="101"/>
          <w:sz w:val="26"/>
          <w:szCs w:val="26"/>
        </w:rPr>
        <w:t>передбачених законодавством</w:t>
      </w:r>
      <w:r w:rsidRPr="00A13FDD">
        <w:rPr>
          <w:rFonts w:ascii="Arial" w:hAnsi="Arial" w:cs="Arial"/>
          <w:color w:val="0070C0"/>
          <w:spacing w:val="-13"/>
          <w:w w:val="101"/>
          <w:sz w:val="26"/>
          <w:szCs w:val="26"/>
        </w:rPr>
        <w:t>,</w:t>
      </w:r>
      <w:r w:rsidR="007F3846" w:rsidRPr="00A13FDD">
        <w:rPr>
          <w:rFonts w:ascii="Arial" w:hAnsi="Arial" w:cs="Arial"/>
          <w:color w:val="0070C0"/>
          <w:spacing w:val="-13"/>
          <w:w w:val="101"/>
          <w:sz w:val="26"/>
          <w:szCs w:val="26"/>
        </w:rPr>
        <w:t xml:space="preserve"> з бюджету </w:t>
      </w:r>
      <w:r w:rsidR="007F3846" w:rsidRPr="00A13FDD">
        <w:rPr>
          <w:rFonts w:ascii="Arial" w:hAnsi="Arial" w:cs="Arial"/>
          <w:color w:val="0070C0"/>
          <w:sz w:val="26"/>
          <w:szCs w:val="26"/>
        </w:rPr>
        <w:t>Львівської міської територіальної громади</w:t>
      </w:r>
      <w:r w:rsidR="007F3846" w:rsidRPr="00A13FDD">
        <w:rPr>
          <w:rFonts w:ascii="Arial" w:hAnsi="Arial" w:cs="Arial"/>
          <w:color w:val="0070C0"/>
          <w:spacing w:val="-13"/>
          <w:w w:val="101"/>
          <w:sz w:val="26"/>
          <w:szCs w:val="26"/>
        </w:rPr>
        <w:t xml:space="preserve"> використано </w:t>
      </w:r>
      <w:r w:rsidR="007F3846" w:rsidRPr="00A13FDD">
        <w:rPr>
          <w:rFonts w:ascii="Arial" w:hAnsi="Arial" w:cs="Arial"/>
          <w:color w:val="0070C0"/>
          <w:spacing w:val="-13"/>
          <w:w w:val="101"/>
          <w:sz w:val="26"/>
          <w:szCs w:val="26"/>
          <w:lang w:val="ru-RU"/>
        </w:rPr>
        <w:t xml:space="preserve">1,2 </w:t>
      </w:r>
      <w:r w:rsidR="007F3846" w:rsidRPr="00A13FDD">
        <w:rPr>
          <w:rFonts w:ascii="Arial" w:hAnsi="Arial" w:cs="Arial"/>
          <w:color w:val="0070C0"/>
          <w:spacing w:val="-13"/>
          <w:w w:val="101"/>
          <w:sz w:val="26"/>
          <w:szCs w:val="26"/>
        </w:rPr>
        <w:t>млн грн.</w:t>
      </w:r>
    </w:p>
    <w:p w14:paraId="44839628" w14:textId="3480CC7B" w:rsidR="00A13FDD" w:rsidRPr="00A13FDD" w:rsidRDefault="00A13FDD" w:rsidP="007F3846">
      <w:pPr>
        <w:ind w:right="-3" w:firstLine="708"/>
        <w:jc w:val="both"/>
        <w:rPr>
          <w:rFonts w:ascii="Arial" w:hAnsi="Arial" w:cs="Arial"/>
          <w:color w:val="0070C0"/>
          <w:sz w:val="26"/>
          <w:szCs w:val="26"/>
        </w:rPr>
      </w:pPr>
      <w:r w:rsidRPr="00A13FDD">
        <w:rPr>
          <w:rFonts w:ascii="Arial" w:hAnsi="Arial" w:cs="Arial"/>
          <w:color w:val="0070C0"/>
          <w:sz w:val="26"/>
          <w:szCs w:val="26"/>
        </w:rPr>
        <w:t>З державного бюджету у І півріччі 2025 року виділено субвенцію в сумі 299,3 тис. грн для забезпечення діяльності фахівців із супроводу ветеранів війни та демобілізованих осіб та на окремі заходи з підтримки осіб, які захищали незалежність, суверенітет та територіальну цілісність України.</w:t>
      </w:r>
    </w:p>
    <w:p w14:paraId="1E5A554F" w14:textId="77777777" w:rsidR="00A13FDD" w:rsidRPr="00A13FDD" w:rsidRDefault="00A13FDD" w:rsidP="007F3846">
      <w:pPr>
        <w:ind w:right="-3" w:firstLine="708"/>
        <w:jc w:val="both"/>
        <w:rPr>
          <w:rFonts w:ascii="Arial" w:hAnsi="Arial" w:cs="Arial"/>
          <w:color w:val="0070C0"/>
          <w:spacing w:val="-13"/>
          <w:w w:val="101"/>
          <w:sz w:val="26"/>
          <w:szCs w:val="26"/>
        </w:rPr>
      </w:pPr>
    </w:p>
    <w:p w14:paraId="02019FE6" w14:textId="2E03E461" w:rsidR="00201B85" w:rsidRPr="008E2CC6" w:rsidRDefault="00201B85" w:rsidP="00201B85">
      <w:pPr>
        <w:ind w:firstLine="708"/>
        <w:jc w:val="both"/>
        <w:rPr>
          <w:rFonts w:ascii="Arial" w:hAnsi="Arial" w:cs="Arial"/>
          <w:sz w:val="26"/>
          <w:szCs w:val="26"/>
        </w:rPr>
      </w:pPr>
      <w:r w:rsidRPr="008E2CC6">
        <w:rPr>
          <w:rFonts w:ascii="Arial" w:hAnsi="Arial" w:cs="Arial"/>
          <w:sz w:val="26"/>
          <w:szCs w:val="26"/>
        </w:rPr>
        <w:t>За кошти бюджету Львівської громади здійснюється відшкодування перевізникам фактично понесених витрат за пільговий проїзд окремих категорій громадян</w:t>
      </w:r>
      <w:r w:rsidR="005D3011">
        <w:rPr>
          <w:rFonts w:ascii="Arial" w:hAnsi="Arial" w:cs="Arial"/>
          <w:sz w:val="26"/>
          <w:szCs w:val="26"/>
        </w:rPr>
        <w:t xml:space="preserve"> та</w:t>
      </w:r>
      <w:r w:rsidRPr="008E2CC6">
        <w:rPr>
          <w:rFonts w:ascii="Arial" w:hAnsi="Arial" w:cs="Arial"/>
          <w:sz w:val="26"/>
          <w:szCs w:val="26"/>
        </w:rPr>
        <w:t xml:space="preserve"> учнів </w:t>
      </w:r>
      <w:r w:rsidR="005D3011">
        <w:rPr>
          <w:rFonts w:ascii="Arial" w:hAnsi="Arial" w:cs="Arial"/>
          <w:sz w:val="26"/>
          <w:szCs w:val="26"/>
        </w:rPr>
        <w:t>і</w:t>
      </w:r>
      <w:r w:rsidRPr="008E2CC6">
        <w:rPr>
          <w:rFonts w:ascii="Arial" w:hAnsi="Arial" w:cs="Arial"/>
          <w:sz w:val="26"/>
          <w:szCs w:val="26"/>
        </w:rPr>
        <w:t xml:space="preserve"> студентів електротранспортом та автомобільним транспортом на маршрутах загального користування на території Львівської МТГ. В громаді працює 7 підприємств перевізників автомобільного транспорту та міське підприємство електротранспорту.</w:t>
      </w:r>
    </w:p>
    <w:p w14:paraId="135FE08C" w14:textId="77777777" w:rsidR="00201B85" w:rsidRPr="008E2CC6" w:rsidRDefault="00201B85" w:rsidP="00201B85">
      <w:pPr>
        <w:ind w:firstLine="708"/>
        <w:jc w:val="both"/>
        <w:rPr>
          <w:rFonts w:ascii="Arial" w:hAnsi="Arial" w:cs="Arial"/>
          <w:sz w:val="26"/>
          <w:szCs w:val="26"/>
        </w:rPr>
      </w:pPr>
      <w:r w:rsidRPr="008E2CC6">
        <w:rPr>
          <w:rFonts w:ascii="Arial" w:hAnsi="Arial" w:cs="Arial"/>
          <w:sz w:val="26"/>
          <w:szCs w:val="26"/>
        </w:rPr>
        <w:t xml:space="preserve">Видатки з бюджету на відшкодування за пільговий проїзд окремих категорій громадян склали 318,5 млн грн, з них на маршрутах автомобільного транспорту – </w:t>
      </w:r>
      <w:r w:rsidRPr="008E2CC6">
        <w:rPr>
          <w:rFonts w:ascii="Arial" w:hAnsi="Arial" w:cs="Arial"/>
          <w:sz w:val="26"/>
          <w:szCs w:val="26"/>
        </w:rPr>
        <w:lastRenderedPageBreak/>
        <w:t>231,0 млн грн, електротранспорту – 87,5 млн грн. Кількість зареєстрованих пільгових поїздок (</w:t>
      </w:r>
      <w:proofErr w:type="spellStart"/>
      <w:r w:rsidRPr="008E2CC6">
        <w:rPr>
          <w:rFonts w:ascii="Arial" w:hAnsi="Arial" w:cs="Arial"/>
          <w:sz w:val="26"/>
          <w:szCs w:val="26"/>
        </w:rPr>
        <w:t>валідацій</w:t>
      </w:r>
      <w:proofErr w:type="spellEnd"/>
      <w:r w:rsidRPr="008E2CC6">
        <w:rPr>
          <w:rFonts w:ascii="Arial" w:hAnsi="Arial" w:cs="Arial"/>
          <w:sz w:val="26"/>
          <w:szCs w:val="26"/>
        </w:rPr>
        <w:t>) протягом цього періоду окремими категоріями осіб склала 18,9 мільйонів та 7,6 мільйона пільгових поїздок учнів та студентів.</w:t>
      </w:r>
    </w:p>
    <w:p w14:paraId="10F7DC79" w14:textId="330BE3F9" w:rsidR="00525167" w:rsidRPr="008E2CC6" w:rsidRDefault="00525167" w:rsidP="00525167">
      <w:pPr>
        <w:ind w:firstLine="708"/>
        <w:jc w:val="both"/>
        <w:rPr>
          <w:rFonts w:ascii="Arial" w:hAnsi="Arial" w:cs="Arial"/>
          <w:sz w:val="26"/>
          <w:szCs w:val="26"/>
        </w:rPr>
      </w:pPr>
      <w:r w:rsidRPr="008E2CC6">
        <w:rPr>
          <w:rFonts w:ascii="Arial" w:hAnsi="Arial" w:cs="Arial"/>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16,8 млн грн, які спрямовані на утримання 4-х тимчасових містечок та приміщень, в яких можуть проживати 1,3 тисячі внутрішньо переміщених осіб.</w:t>
      </w:r>
    </w:p>
    <w:p w14:paraId="0FD1BD04" w14:textId="43E21049" w:rsidR="00525167" w:rsidRPr="008E2CC6" w:rsidRDefault="00525167" w:rsidP="00525167">
      <w:pPr>
        <w:ind w:firstLine="708"/>
        <w:jc w:val="both"/>
        <w:rPr>
          <w:rFonts w:ascii="Arial" w:hAnsi="Arial" w:cs="Arial"/>
          <w:sz w:val="26"/>
          <w:szCs w:val="26"/>
        </w:rPr>
      </w:pPr>
      <w:r w:rsidRPr="008E2CC6">
        <w:rPr>
          <w:rFonts w:ascii="Arial" w:hAnsi="Arial" w:cs="Arial"/>
          <w:sz w:val="26"/>
          <w:szCs w:val="26"/>
        </w:rPr>
        <w:t xml:space="preserve">На поховання осіб, які входили до складу системи органів сектору безпеки і оборони України </w:t>
      </w:r>
      <w:r w:rsidR="005D3011">
        <w:rPr>
          <w:rFonts w:ascii="Arial" w:hAnsi="Arial" w:cs="Arial"/>
          <w:sz w:val="26"/>
          <w:szCs w:val="26"/>
        </w:rPr>
        <w:t xml:space="preserve">та </w:t>
      </w:r>
      <w:r w:rsidRPr="008E2CC6">
        <w:rPr>
          <w:rFonts w:ascii="Arial" w:hAnsi="Arial" w:cs="Arial"/>
          <w:sz w:val="26"/>
          <w:szCs w:val="26"/>
        </w:rPr>
        <w:t xml:space="preserve">загинули у зв’язку з військовою агресією російської федерації проти України спрямовано </w:t>
      </w:r>
      <w:r w:rsidR="006036F2">
        <w:rPr>
          <w:rFonts w:ascii="Arial" w:hAnsi="Arial" w:cs="Arial"/>
          <w:sz w:val="26"/>
          <w:szCs w:val="26"/>
        </w:rPr>
        <w:t xml:space="preserve">кошти в сумі </w:t>
      </w:r>
      <w:r w:rsidRPr="008E2CC6">
        <w:rPr>
          <w:rFonts w:ascii="Arial" w:hAnsi="Arial" w:cs="Arial"/>
          <w:sz w:val="26"/>
          <w:szCs w:val="26"/>
        </w:rPr>
        <w:t xml:space="preserve">3,2 млн грн, </w:t>
      </w:r>
      <w:r w:rsidR="006036F2">
        <w:rPr>
          <w:rFonts w:ascii="Arial" w:hAnsi="Arial" w:cs="Arial"/>
          <w:sz w:val="26"/>
          <w:szCs w:val="26"/>
        </w:rPr>
        <w:t xml:space="preserve">на </w:t>
      </w:r>
      <w:r w:rsidRPr="008E2CC6">
        <w:rPr>
          <w:rFonts w:ascii="Arial" w:hAnsi="Arial" w:cs="Arial"/>
          <w:sz w:val="26"/>
          <w:szCs w:val="26"/>
        </w:rPr>
        <w:t xml:space="preserve">поховання невідомих та безрідних – 0,7 млн грн, </w:t>
      </w:r>
      <w:r w:rsidR="006036F2">
        <w:rPr>
          <w:rFonts w:ascii="Arial" w:hAnsi="Arial" w:cs="Arial"/>
          <w:sz w:val="26"/>
          <w:szCs w:val="26"/>
        </w:rPr>
        <w:t xml:space="preserve">на поховання </w:t>
      </w:r>
      <w:r w:rsidRPr="008E2CC6">
        <w:rPr>
          <w:rFonts w:ascii="Arial" w:hAnsi="Arial" w:cs="Arial"/>
          <w:sz w:val="26"/>
          <w:szCs w:val="26"/>
        </w:rPr>
        <w:t>внутрішньо переміщених осіб – 0,1 млн грн. Видатки на проведення ексгумацій</w:t>
      </w:r>
      <w:r w:rsidRPr="008E2CC6">
        <w:rPr>
          <w:rFonts w:ascii="Arial" w:hAnsi="Arial" w:cs="Arial"/>
          <w:sz w:val="26"/>
          <w:szCs w:val="26"/>
          <w:lang w:val="en-US"/>
        </w:rPr>
        <w:t xml:space="preserve"> </w:t>
      </w:r>
      <w:r w:rsidRPr="008E2CC6">
        <w:rPr>
          <w:rFonts w:ascii="Arial" w:hAnsi="Arial" w:cs="Arial"/>
          <w:sz w:val="26"/>
          <w:szCs w:val="26"/>
        </w:rPr>
        <w:t xml:space="preserve"> поховань склали – 1,6 млн грн.</w:t>
      </w:r>
    </w:p>
    <w:p w14:paraId="1167EE93" w14:textId="77777777" w:rsidR="008F29C1" w:rsidRPr="008E2CC6" w:rsidRDefault="008F29C1" w:rsidP="008F29C1">
      <w:pPr>
        <w:rPr>
          <w:rFonts w:ascii="Arial" w:hAnsi="Arial" w:cs="Arial"/>
          <w:color w:val="EE0000"/>
          <w:sz w:val="26"/>
          <w:szCs w:val="26"/>
        </w:rPr>
      </w:pPr>
    </w:p>
    <w:p w14:paraId="0ECEED19" w14:textId="73ADF64D" w:rsidR="00C335D0" w:rsidRPr="004E69D8" w:rsidRDefault="00C335D0" w:rsidP="00C335D0">
      <w:pPr>
        <w:ind w:firstLine="708"/>
        <w:jc w:val="both"/>
        <w:rPr>
          <w:rFonts w:ascii="Arial" w:eastAsia="Arial" w:hAnsi="Arial" w:cs="Arial"/>
          <w:color w:val="000000" w:themeColor="text1"/>
          <w:sz w:val="26"/>
          <w:szCs w:val="26"/>
          <w:lang w:val="en-US"/>
        </w:rPr>
      </w:pPr>
      <w:r w:rsidRPr="004E69D8">
        <w:rPr>
          <w:rFonts w:ascii="Arial" w:eastAsia="Arial" w:hAnsi="Arial" w:cs="Arial"/>
          <w:color w:val="000000" w:themeColor="text1"/>
          <w:sz w:val="26"/>
          <w:szCs w:val="26"/>
        </w:rPr>
        <w:t xml:space="preserve">Обсяг видатків загального фонду бюджету Львівської міської територіальної громади на </w:t>
      </w:r>
      <w:r w:rsidRPr="00E61505">
        <w:rPr>
          <w:rFonts w:ascii="Arial" w:eastAsia="Arial" w:hAnsi="Arial" w:cs="Arial"/>
          <w:b/>
          <w:bCs/>
          <w:color w:val="000000" w:themeColor="text1"/>
          <w:sz w:val="26"/>
          <w:szCs w:val="26"/>
        </w:rPr>
        <w:t>культуру і мистецтво</w:t>
      </w:r>
      <w:r w:rsidRPr="004E69D8">
        <w:rPr>
          <w:rFonts w:ascii="Arial" w:eastAsia="Arial" w:hAnsi="Arial" w:cs="Arial"/>
          <w:color w:val="000000" w:themeColor="text1"/>
          <w:sz w:val="26"/>
          <w:szCs w:val="26"/>
        </w:rPr>
        <w:t xml:space="preserve"> у 2025 році складає 3</w:t>
      </w:r>
      <w:r w:rsidRPr="004E69D8">
        <w:rPr>
          <w:rFonts w:ascii="Arial" w:eastAsia="Arial" w:hAnsi="Arial" w:cs="Arial"/>
          <w:color w:val="000000" w:themeColor="text1"/>
          <w:sz w:val="26"/>
          <w:szCs w:val="26"/>
          <w:lang w:val="en-US"/>
        </w:rPr>
        <w:t>52</w:t>
      </w:r>
      <w:r w:rsidRPr="004E69D8">
        <w:rPr>
          <w:rFonts w:ascii="Arial" w:eastAsia="Arial" w:hAnsi="Arial" w:cs="Arial"/>
          <w:color w:val="000000" w:themeColor="text1"/>
          <w:sz w:val="26"/>
          <w:szCs w:val="26"/>
        </w:rPr>
        <w:t>,</w:t>
      </w:r>
      <w:r w:rsidRPr="004E69D8">
        <w:rPr>
          <w:rFonts w:ascii="Arial" w:eastAsia="Arial" w:hAnsi="Arial" w:cs="Arial"/>
          <w:color w:val="000000" w:themeColor="text1"/>
          <w:sz w:val="26"/>
          <w:szCs w:val="26"/>
          <w:lang w:val="en-US"/>
        </w:rPr>
        <w:t>9</w:t>
      </w:r>
      <w:r w:rsidRPr="004E69D8">
        <w:rPr>
          <w:rFonts w:ascii="Arial" w:eastAsia="Arial" w:hAnsi="Arial" w:cs="Arial"/>
          <w:color w:val="000000" w:themeColor="text1"/>
          <w:sz w:val="26"/>
          <w:szCs w:val="26"/>
        </w:rPr>
        <w:t xml:space="preserve"> млн грн, з яких</w:t>
      </w:r>
      <w:r w:rsidR="006036F2">
        <w:rPr>
          <w:rFonts w:ascii="Arial" w:eastAsia="Arial" w:hAnsi="Arial" w:cs="Arial"/>
          <w:color w:val="000000" w:themeColor="text1"/>
          <w:sz w:val="26"/>
          <w:szCs w:val="26"/>
        </w:rPr>
        <w:t xml:space="preserve"> у</w:t>
      </w:r>
      <w:r w:rsidRPr="004E69D8">
        <w:rPr>
          <w:rFonts w:ascii="Arial" w:eastAsia="Arial" w:hAnsi="Arial" w:cs="Arial"/>
          <w:color w:val="000000" w:themeColor="text1"/>
          <w:sz w:val="26"/>
          <w:szCs w:val="26"/>
        </w:rPr>
        <w:t xml:space="preserve"> І піврічч</w:t>
      </w:r>
      <w:r w:rsidR="006036F2">
        <w:rPr>
          <w:rFonts w:ascii="Arial" w:eastAsia="Arial" w:hAnsi="Arial" w:cs="Arial"/>
          <w:color w:val="000000" w:themeColor="text1"/>
          <w:sz w:val="26"/>
          <w:szCs w:val="26"/>
        </w:rPr>
        <w:t>і</w:t>
      </w:r>
      <w:r w:rsidRPr="004E69D8">
        <w:rPr>
          <w:rFonts w:ascii="Arial" w:eastAsia="Arial" w:hAnsi="Arial" w:cs="Arial"/>
          <w:color w:val="000000" w:themeColor="text1"/>
          <w:sz w:val="26"/>
          <w:szCs w:val="26"/>
        </w:rPr>
        <w:t xml:space="preserve"> 2025 року вико</w:t>
      </w:r>
      <w:r w:rsidR="006036F2">
        <w:rPr>
          <w:rFonts w:ascii="Arial" w:eastAsia="Arial" w:hAnsi="Arial" w:cs="Arial"/>
          <w:color w:val="000000" w:themeColor="text1"/>
          <w:sz w:val="26"/>
          <w:szCs w:val="26"/>
        </w:rPr>
        <w:t xml:space="preserve">ристано </w:t>
      </w:r>
      <w:r w:rsidRPr="004E69D8">
        <w:rPr>
          <w:rFonts w:ascii="Arial" w:eastAsia="Arial" w:hAnsi="Arial" w:cs="Arial"/>
          <w:color w:val="000000" w:themeColor="text1"/>
          <w:sz w:val="26"/>
          <w:szCs w:val="26"/>
          <w:lang w:val="en-US"/>
        </w:rPr>
        <w:t>162</w:t>
      </w:r>
      <w:r w:rsidRPr="004E69D8">
        <w:rPr>
          <w:rFonts w:ascii="Arial" w:eastAsia="Arial" w:hAnsi="Arial" w:cs="Arial"/>
          <w:color w:val="000000" w:themeColor="text1"/>
          <w:sz w:val="26"/>
          <w:szCs w:val="26"/>
        </w:rPr>
        <w:t>,</w:t>
      </w:r>
      <w:r w:rsidRPr="004E69D8">
        <w:rPr>
          <w:rFonts w:ascii="Arial" w:eastAsia="Arial" w:hAnsi="Arial" w:cs="Arial"/>
          <w:color w:val="000000" w:themeColor="text1"/>
          <w:sz w:val="26"/>
          <w:szCs w:val="26"/>
          <w:lang w:val="en-US"/>
        </w:rPr>
        <w:t>4</w:t>
      </w:r>
      <w:r w:rsidRPr="004E69D8">
        <w:rPr>
          <w:rFonts w:ascii="Arial" w:eastAsia="Arial" w:hAnsi="Arial" w:cs="Arial"/>
          <w:color w:val="000000" w:themeColor="text1"/>
          <w:sz w:val="26"/>
          <w:szCs w:val="26"/>
        </w:rPr>
        <w:t xml:space="preserve"> млн грн, або 8</w:t>
      </w:r>
      <w:r w:rsidR="00E61505">
        <w:rPr>
          <w:rFonts w:ascii="Arial" w:eastAsia="Arial" w:hAnsi="Arial" w:cs="Arial"/>
          <w:color w:val="000000" w:themeColor="text1"/>
          <w:sz w:val="26"/>
          <w:szCs w:val="26"/>
        </w:rPr>
        <w:t>9</w:t>
      </w:r>
      <w:r w:rsidRPr="004E69D8">
        <w:rPr>
          <w:rFonts w:ascii="Arial" w:eastAsia="Arial" w:hAnsi="Arial" w:cs="Arial"/>
          <w:color w:val="000000" w:themeColor="text1"/>
          <w:sz w:val="26"/>
          <w:szCs w:val="26"/>
        </w:rPr>
        <w:t xml:space="preserve"> відсотк</w:t>
      </w:r>
      <w:r w:rsidR="006036F2">
        <w:rPr>
          <w:rFonts w:ascii="Arial" w:eastAsia="Arial" w:hAnsi="Arial" w:cs="Arial"/>
          <w:color w:val="000000" w:themeColor="text1"/>
          <w:sz w:val="26"/>
          <w:szCs w:val="26"/>
        </w:rPr>
        <w:t>ів</w:t>
      </w:r>
      <w:r w:rsidRPr="004E69D8">
        <w:rPr>
          <w:rFonts w:ascii="Arial" w:eastAsia="Arial" w:hAnsi="Arial" w:cs="Arial"/>
          <w:color w:val="000000" w:themeColor="text1"/>
          <w:sz w:val="26"/>
          <w:szCs w:val="26"/>
        </w:rPr>
        <w:t xml:space="preserve"> до уточненого плану на звітний період</w:t>
      </w:r>
      <w:r w:rsidR="006036F2">
        <w:rPr>
          <w:rFonts w:ascii="Arial" w:eastAsia="Arial" w:hAnsi="Arial" w:cs="Arial"/>
          <w:color w:val="000000" w:themeColor="text1"/>
          <w:sz w:val="26"/>
          <w:szCs w:val="26"/>
        </w:rPr>
        <w:t xml:space="preserve"> (182,5 млн грн)</w:t>
      </w:r>
      <w:r w:rsidRPr="004E69D8">
        <w:rPr>
          <w:rFonts w:ascii="Arial" w:eastAsia="Arial" w:hAnsi="Arial" w:cs="Arial"/>
          <w:color w:val="000000" w:themeColor="text1"/>
          <w:sz w:val="26"/>
          <w:szCs w:val="26"/>
        </w:rPr>
        <w:t>.</w:t>
      </w:r>
    </w:p>
    <w:p w14:paraId="336A9407" w14:textId="77777777" w:rsidR="00C335D0" w:rsidRPr="004E69D8" w:rsidRDefault="00C335D0" w:rsidP="00C335D0">
      <w:pPr>
        <w:ind w:firstLine="766"/>
        <w:jc w:val="center"/>
        <w:rPr>
          <w:rFonts w:ascii="Arial" w:eastAsia="Arial" w:hAnsi="Arial" w:cs="Arial"/>
          <w:color w:val="000000" w:themeColor="text1"/>
          <w:sz w:val="26"/>
          <w:szCs w:val="26"/>
        </w:rPr>
      </w:pPr>
      <w:r w:rsidRPr="004E69D8">
        <w:rPr>
          <w:rFonts w:ascii="Arial" w:eastAsia="Arial" w:hAnsi="Arial" w:cs="Arial"/>
          <w:color w:val="000000" w:themeColor="text1"/>
          <w:sz w:val="26"/>
          <w:szCs w:val="26"/>
        </w:rPr>
        <w:t xml:space="preserve">                                                                                                               (тис. грн)</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60"/>
        <w:gridCol w:w="1530"/>
        <w:gridCol w:w="1701"/>
        <w:gridCol w:w="1418"/>
      </w:tblGrid>
      <w:tr w:rsidR="00C335D0" w:rsidRPr="00D4316D" w14:paraId="467665A6" w14:textId="77777777" w:rsidTr="006036F2">
        <w:trPr>
          <w:trHeight w:val="790"/>
        </w:trPr>
        <w:tc>
          <w:tcPr>
            <w:tcW w:w="3969" w:type="dxa"/>
            <w:tcBorders>
              <w:top w:val="single" w:sz="4" w:space="0" w:color="auto"/>
              <w:left w:val="single" w:sz="4" w:space="0" w:color="auto"/>
              <w:bottom w:val="single" w:sz="4" w:space="0" w:color="auto"/>
              <w:right w:val="single" w:sz="4" w:space="0" w:color="auto"/>
            </w:tcBorders>
          </w:tcPr>
          <w:p w14:paraId="1ABD9003" w14:textId="77777777" w:rsidR="00C335D0" w:rsidRPr="00AD4966" w:rsidRDefault="00C335D0" w:rsidP="0014674E">
            <w:pPr>
              <w:ind w:firstLine="766"/>
              <w:jc w:val="center"/>
              <w:rPr>
                <w:rFonts w:ascii="Arial" w:eastAsia="Arial" w:hAnsi="Arial" w:cs="Arial"/>
                <w:color w:val="000000" w:themeColor="text1"/>
                <w:lang w:val="ru-RU"/>
              </w:rPr>
            </w:pPr>
          </w:p>
          <w:p w14:paraId="754A70CB" w14:textId="77777777" w:rsidR="00C335D0" w:rsidRPr="00AD4966" w:rsidRDefault="00C335D0" w:rsidP="0014674E">
            <w:pPr>
              <w:jc w:val="center"/>
              <w:rPr>
                <w:rFonts w:ascii="Arial" w:eastAsia="Arial" w:hAnsi="Arial" w:cs="Arial"/>
                <w:color w:val="000000" w:themeColor="text1"/>
                <w:lang w:val="ru-RU"/>
              </w:rPr>
            </w:pPr>
            <w:proofErr w:type="spellStart"/>
            <w:r w:rsidRPr="00AD4966">
              <w:rPr>
                <w:rFonts w:ascii="Arial" w:eastAsia="Arial" w:hAnsi="Arial" w:cs="Arial"/>
                <w:color w:val="000000" w:themeColor="text1"/>
                <w:lang w:val="ru-RU"/>
              </w:rPr>
              <w:t>Назва</w:t>
            </w:r>
            <w:proofErr w:type="spellEnd"/>
            <w:r w:rsidRPr="00AD4966">
              <w:rPr>
                <w:rFonts w:ascii="Arial" w:eastAsia="Arial" w:hAnsi="Arial" w:cs="Arial"/>
                <w:color w:val="000000" w:themeColor="text1"/>
                <w:lang w:val="ru-RU"/>
              </w:rPr>
              <w:t xml:space="preserve"> </w:t>
            </w:r>
            <w:proofErr w:type="spellStart"/>
            <w:r w:rsidRPr="00AD4966">
              <w:rPr>
                <w:rFonts w:ascii="Arial" w:eastAsia="Arial" w:hAnsi="Arial" w:cs="Arial"/>
                <w:color w:val="000000" w:themeColor="text1"/>
                <w:lang w:val="ru-RU"/>
              </w:rPr>
              <w:t>видатків</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43D6144E" w14:textId="3C757F0C" w:rsidR="00C335D0" w:rsidRPr="00AD4966" w:rsidRDefault="00C335D0" w:rsidP="0014674E">
            <w:pPr>
              <w:jc w:val="center"/>
              <w:rPr>
                <w:rFonts w:ascii="Arial" w:eastAsia="Arial" w:hAnsi="Arial" w:cs="Arial"/>
                <w:color w:val="000000" w:themeColor="text1"/>
                <w:lang w:val="ru-RU"/>
              </w:rPr>
            </w:pPr>
            <w:r w:rsidRPr="00AD4966">
              <w:rPr>
                <w:rFonts w:ascii="Arial" w:eastAsia="Arial" w:hAnsi="Arial" w:cs="Arial"/>
                <w:color w:val="000000" w:themeColor="text1"/>
                <w:lang w:val="ru-RU"/>
              </w:rPr>
              <w:t>Уточнений план на</w:t>
            </w:r>
            <w:r w:rsidR="00834EB3">
              <w:rPr>
                <w:rFonts w:ascii="Arial" w:eastAsia="Arial" w:hAnsi="Arial" w:cs="Arial"/>
                <w:color w:val="000000" w:themeColor="text1"/>
                <w:lang w:val="ru-RU"/>
              </w:rPr>
              <w:t xml:space="preserve"> 2025</w:t>
            </w:r>
            <w:r w:rsidRPr="00AD4966">
              <w:rPr>
                <w:rFonts w:ascii="Arial" w:eastAsia="Arial" w:hAnsi="Arial" w:cs="Arial"/>
                <w:color w:val="000000" w:themeColor="text1"/>
                <w:lang w:val="ru-RU"/>
              </w:rPr>
              <w:t xml:space="preserve"> </w:t>
            </w:r>
            <w:proofErr w:type="spellStart"/>
            <w:r w:rsidRPr="00AD4966">
              <w:rPr>
                <w:rFonts w:ascii="Arial" w:eastAsia="Arial" w:hAnsi="Arial" w:cs="Arial"/>
                <w:color w:val="000000" w:themeColor="text1"/>
                <w:lang w:val="ru-RU"/>
              </w:rPr>
              <w:t>рік</w:t>
            </w:r>
            <w:proofErr w:type="spellEnd"/>
          </w:p>
        </w:tc>
        <w:tc>
          <w:tcPr>
            <w:tcW w:w="1530" w:type="dxa"/>
            <w:tcBorders>
              <w:top w:val="single" w:sz="4" w:space="0" w:color="auto"/>
              <w:left w:val="single" w:sz="4" w:space="0" w:color="auto"/>
              <w:bottom w:val="single" w:sz="4" w:space="0" w:color="auto"/>
              <w:right w:val="single" w:sz="4" w:space="0" w:color="auto"/>
            </w:tcBorders>
          </w:tcPr>
          <w:p w14:paraId="06D5D838" w14:textId="1C77133A" w:rsidR="00C335D0" w:rsidRPr="00AD4966" w:rsidRDefault="00C335D0" w:rsidP="0014674E">
            <w:pPr>
              <w:jc w:val="center"/>
              <w:rPr>
                <w:rFonts w:ascii="Arial" w:eastAsia="Arial" w:hAnsi="Arial" w:cs="Arial"/>
                <w:color w:val="000000" w:themeColor="text1"/>
                <w:lang w:val="ru-RU"/>
              </w:rPr>
            </w:pPr>
            <w:r w:rsidRPr="00AD4966">
              <w:rPr>
                <w:rFonts w:ascii="Arial" w:eastAsia="Arial" w:hAnsi="Arial" w:cs="Arial"/>
                <w:color w:val="000000" w:themeColor="text1"/>
                <w:lang w:val="ru-RU"/>
              </w:rPr>
              <w:t xml:space="preserve">Уточнений план на І </w:t>
            </w:r>
            <w:proofErr w:type="spellStart"/>
            <w:r w:rsidRPr="00AD4966">
              <w:rPr>
                <w:rFonts w:ascii="Arial" w:eastAsia="Arial" w:hAnsi="Arial" w:cs="Arial"/>
                <w:color w:val="000000" w:themeColor="text1"/>
                <w:lang w:val="ru-RU"/>
              </w:rPr>
              <w:t>півріччя</w:t>
            </w:r>
            <w:proofErr w:type="spellEnd"/>
            <w:r w:rsidR="00834EB3">
              <w:rPr>
                <w:rFonts w:ascii="Arial" w:eastAsia="Arial" w:hAnsi="Arial" w:cs="Arial"/>
                <w:color w:val="000000" w:themeColor="text1"/>
                <w:lang w:val="ru-RU"/>
              </w:rPr>
              <w:t xml:space="preserve"> 2025 року</w:t>
            </w:r>
          </w:p>
        </w:tc>
        <w:tc>
          <w:tcPr>
            <w:tcW w:w="1701" w:type="dxa"/>
            <w:tcBorders>
              <w:top w:val="single" w:sz="4" w:space="0" w:color="auto"/>
              <w:left w:val="single" w:sz="4" w:space="0" w:color="auto"/>
              <w:bottom w:val="single" w:sz="4" w:space="0" w:color="auto"/>
              <w:right w:val="single" w:sz="4" w:space="0" w:color="auto"/>
            </w:tcBorders>
            <w:hideMark/>
          </w:tcPr>
          <w:p w14:paraId="54D494B0" w14:textId="107F9751" w:rsidR="00C335D0" w:rsidRPr="00AD4966" w:rsidRDefault="00C335D0" w:rsidP="0014674E">
            <w:pPr>
              <w:jc w:val="center"/>
              <w:rPr>
                <w:rFonts w:ascii="Arial" w:eastAsia="Arial" w:hAnsi="Arial" w:cs="Arial"/>
                <w:color w:val="000000" w:themeColor="text1"/>
                <w:lang w:val="ru-RU"/>
              </w:rPr>
            </w:pPr>
            <w:proofErr w:type="spellStart"/>
            <w:r w:rsidRPr="00AD4966">
              <w:rPr>
                <w:rFonts w:ascii="Arial" w:eastAsia="Arial" w:hAnsi="Arial" w:cs="Arial"/>
                <w:color w:val="000000" w:themeColor="text1"/>
                <w:lang w:val="ru-RU"/>
              </w:rPr>
              <w:t>Виконано</w:t>
            </w:r>
            <w:proofErr w:type="spellEnd"/>
            <w:r w:rsidRPr="00AD4966">
              <w:rPr>
                <w:rFonts w:ascii="Arial" w:eastAsia="Arial" w:hAnsi="Arial" w:cs="Arial"/>
                <w:color w:val="000000" w:themeColor="text1"/>
                <w:lang w:val="ru-RU"/>
              </w:rPr>
              <w:t xml:space="preserve"> за І </w:t>
            </w:r>
            <w:proofErr w:type="spellStart"/>
            <w:r w:rsidRPr="00AD4966">
              <w:rPr>
                <w:rFonts w:ascii="Arial" w:eastAsia="Arial" w:hAnsi="Arial" w:cs="Arial"/>
                <w:color w:val="000000" w:themeColor="text1"/>
                <w:lang w:val="ru-RU"/>
              </w:rPr>
              <w:t>півріччя</w:t>
            </w:r>
            <w:proofErr w:type="spellEnd"/>
            <w:r w:rsidR="00834EB3">
              <w:rPr>
                <w:rFonts w:ascii="Arial" w:eastAsia="Arial" w:hAnsi="Arial" w:cs="Arial"/>
                <w:color w:val="000000" w:themeColor="text1"/>
                <w:lang w:val="ru-RU"/>
              </w:rPr>
              <w:t xml:space="preserve"> 2025 року</w:t>
            </w:r>
          </w:p>
        </w:tc>
        <w:tc>
          <w:tcPr>
            <w:tcW w:w="1418" w:type="dxa"/>
            <w:tcBorders>
              <w:top w:val="single" w:sz="4" w:space="0" w:color="auto"/>
              <w:left w:val="single" w:sz="4" w:space="0" w:color="auto"/>
              <w:bottom w:val="single" w:sz="4" w:space="0" w:color="auto"/>
              <w:right w:val="single" w:sz="4" w:space="0" w:color="auto"/>
            </w:tcBorders>
            <w:hideMark/>
          </w:tcPr>
          <w:p w14:paraId="7A59148D" w14:textId="77777777" w:rsidR="00C335D0" w:rsidRPr="00AD4966" w:rsidRDefault="00C335D0" w:rsidP="0014674E">
            <w:pPr>
              <w:jc w:val="center"/>
              <w:rPr>
                <w:rFonts w:ascii="Arial" w:eastAsia="Arial" w:hAnsi="Arial" w:cs="Arial"/>
                <w:i/>
                <w:iCs/>
                <w:color w:val="000000" w:themeColor="text1"/>
                <w:lang w:val="ru-RU"/>
              </w:rPr>
            </w:pPr>
            <w:proofErr w:type="spellStart"/>
            <w:r w:rsidRPr="00AD4966">
              <w:rPr>
                <w:rFonts w:ascii="Arial" w:eastAsia="Arial" w:hAnsi="Arial" w:cs="Arial"/>
                <w:i/>
                <w:iCs/>
                <w:color w:val="000000" w:themeColor="text1"/>
                <w:lang w:val="ru-RU"/>
              </w:rPr>
              <w:t>Відсоток</w:t>
            </w:r>
            <w:proofErr w:type="spellEnd"/>
            <w:r w:rsidRPr="00AD4966">
              <w:rPr>
                <w:rFonts w:ascii="Arial" w:eastAsia="Arial" w:hAnsi="Arial" w:cs="Arial"/>
                <w:i/>
                <w:iCs/>
                <w:color w:val="000000" w:themeColor="text1"/>
                <w:lang w:val="ru-RU"/>
              </w:rPr>
              <w:t xml:space="preserve"> </w:t>
            </w:r>
            <w:proofErr w:type="spellStart"/>
            <w:r w:rsidRPr="00AD4966">
              <w:rPr>
                <w:rFonts w:ascii="Arial" w:eastAsia="Arial" w:hAnsi="Arial" w:cs="Arial"/>
                <w:i/>
                <w:iCs/>
                <w:color w:val="000000" w:themeColor="text1"/>
                <w:lang w:val="ru-RU"/>
              </w:rPr>
              <w:t>виконання</w:t>
            </w:r>
            <w:proofErr w:type="spellEnd"/>
          </w:p>
        </w:tc>
      </w:tr>
      <w:tr w:rsidR="00C335D0" w:rsidRPr="00D4316D" w14:paraId="4F77462B" w14:textId="77777777" w:rsidTr="006036F2">
        <w:trPr>
          <w:trHeight w:val="276"/>
        </w:trPr>
        <w:tc>
          <w:tcPr>
            <w:tcW w:w="3969" w:type="dxa"/>
            <w:tcBorders>
              <w:top w:val="single" w:sz="4" w:space="0" w:color="auto"/>
              <w:left w:val="single" w:sz="4" w:space="0" w:color="auto"/>
              <w:bottom w:val="single" w:sz="4" w:space="0" w:color="auto"/>
              <w:right w:val="single" w:sz="4" w:space="0" w:color="auto"/>
            </w:tcBorders>
            <w:hideMark/>
          </w:tcPr>
          <w:p w14:paraId="47267808" w14:textId="77777777" w:rsidR="00C335D0" w:rsidRPr="00AD4966" w:rsidRDefault="00C335D0" w:rsidP="0014674E">
            <w:pPr>
              <w:ind w:firstLine="38"/>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1</w:t>
            </w:r>
          </w:p>
        </w:tc>
        <w:tc>
          <w:tcPr>
            <w:tcW w:w="1560" w:type="dxa"/>
            <w:tcBorders>
              <w:top w:val="single" w:sz="4" w:space="0" w:color="auto"/>
              <w:left w:val="single" w:sz="4" w:space="0" w:color="auto"/>
              <w:bottom w:val="single" w:sz="4" w:space="0" w:color="auto"/>
              <w:right w:val="single" w:sz="4" w:space="0" w:color="auto"/>
            </w:tcBorders>
            <w:hideMark/>
          </w:tcPr>
          <w:p w14:paraId="29D7A5DF" w14:textId="77777777" w:rsidR="00C335D0" w:rsidRPr="00AD4966" w:rsidRDefault="00C335D0" w:rsidP="0014674E">
            <w:pPr>
              <w:ind w:firstLine="31"/>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2</w:t>
            </w:r>
          </w:p>
        </w:tc>
        <w:tc>
          <w:tcPr>
            <w:tcW w:w="1530" w:type="dxa"/>
            <w:tcBorders>
              <w:top w:val="single" w:sz="4" w:space="0" w:color="auto"/>
              <w:left w:val="single" w:sz="4" w:space="0" w:color="auto"/>
              <w:bottom w:val="single" w:sz="4" w:space="0" w:color="auto"/>
              <w:right w:val="single" w:sz="4" w:space="0" w:color="auto"/>
            </w:tcBorders>
          </w:tcPr>
          <w:p w14:paraId="5103231E"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3</w:t>
            </w:r>
          </w:p>
        </w:tc>
        <w:tc>
          <w:tcPr>
            <w:tcW w:w="1701" w:type="dxa"/>
            <w:tcBorders>
              <w:top w:val="single" w:sz="4" w:space="0" w:color="auto"/>
              <w:left w:val="single" w:sz="4" w:space="0" w:color="auto"/>
              <w:bottom w:val="single" w:sz="4" w:space="0" w:color="auto"/>
              <w:right w:val="single" w:sz="4" w:space="0" w:color="auto"/>
            </w:tcBorders>
            <w:hideMark/>
          </w:tcPr>
          <w:p w14:paraId="00671E34"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4</w:t>
            </w:r>
          </w:p>
        </w:tc>
        <w:tc>
          <w:tcPr>
            <w:tcW w:w="1418" w:type="dxa"/>
            <w:tcBorders>
              <w:top w:val="single" w:sz="4" w:space="0" w:color="auto"/>
              <w:left w:val="single" w:sz="4" w:space="0" w:color="auto"/>
              <w:bottom w:val="single" w:sz="4" w:space="0" w:color="auto"/>
              <w:right w:val="single" w:sz="4" w:space="0" w:color="auto"/>
            </w:tcBorders>
            <w:hideMark/>
          </w:tcPr>
          <w:p w14:paraId="0EFE5E60"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5=4/3</w:t>
            </w:r>
          </w:p>
        </w:tc>
      </w:tr>
      <w:tr w:rsidR="00C335D0" w:rsidRPr="00D4316D" w14:paraId="1A223493" w14:textId="77777777" w:rsidTr="006036F2">
        <w:tc>
          <w:tcPr>
            <w:tcW w:w="3969" w:type="dxa"/>
            <w:tcBorders>
              <w:top w:val="single" w:sz="4" w:space="0" w:color="auto"/>
              <w:left w:val="single" w:sz="4" w:space="0" w:color="auto"/>
              <w:bottom w:val="single" w:sz="4" w:space="0" w:color="auto"/>
              <w:right w:val="single" w:sz="4" w:space="0" w:color="auto"/>
            </w:tcBorders>
            <w:hideMark/>
          </w:tcPr>
          <w:p w14:paraId="2DCBB7CB" w14:textId="77777777" w:rsidR="00C335D0" w:rsidRPr="00AD4966" w:rsidRDefault="00C335D0" w:rsidP="00C149E5">
            <w:pPr>
              <w:rPr>
                <w:rFonts w:ascii="Arial" w:eastAsia="Arial" w:hAnsi="Arial" w:cs="Arial"/>
                <w:b/>
                <w:bCs/>
                <w:color w:val="000000" w:themeColor="text1"/>
                <w:sz w:val="26"/>
                <w:szCs w:val="26"/>
                <w:lang w:val="ru-RU"/>
              </w:rPr>
            </w:pPr>
            <w:proofErr w:type="spellStart"/>
            <w:r w:rsidRPr="00AD4966">
              <w:rPr>
                <w:rFonts w:ascii="Arial" w:eastAsia="Arial" w:hAnsi="Arial" w:cs="Arial"/>
                <w:b/>
                <w:bCs/>
                <w:color w:val="000000" w:themeColor="text1"/>
                <w:sz w:val="26"/>
                <w:szCs w:val="26"/>
                <w:lang w:val="ru-RU"/>
              </w:rPr>
              <w:t>Всього</w:t>
            </w:r>
            <w:proofErr w:type="spellEnd"/>
            <w:r w:rsidRPr="00AD4966">
              <w:rPr>
                <w:rFonts w:ascii="Arial" w:eastAsia="Arial" w:hAnsi="Arial" w:cs="Arial"/>
                <w:b/>
                <w:bCs/>
                <w:color w:val="000000" w:themeColor="text1"/>
                <w:sz w:val="26"/>
                <w:szCs w:val="26"/>
                <w:lang w:val="ru-RU"/>
              </w:rPr>
              <w:t xml:space="preserve"> </w:t>
            </w:r>
            <w:proofErr w:type="spellStart"/>
            <w:r w:rsidRPr="00AD4966">
              <w:rPr>
                <w:rFonts w:ascii="Arial" w:eastAsia="Arial" w:hAnsi="Arial" w:cs="Arial"/>
                <w:b/>
                <w:bCs/>
                <w:color w:val="000000" w:themeColor="text1"/>
                <w:sz w:val="26"/>
                <w:szCs w:val="26"/>
                <w:lang w:val="ru-RU"/>
              </w:rPr>
              <w:t>видатки</w:t>
            </w:r>
            <w:proofErr w:type="spellEnd"/>
            <w:r w:rsidRPr="00AD4966">
              <w:rPr>
                <w:rFonts w:ascii="Arial" w:eastAsia="Arial" w:hAnsi="Arial" w:cs="Arial"/>
                <w:b/>
                <w:bCs/>
                <w:color w:val="000000" w:themeColor="text1"/>
                <w:sz w:val="26"/>
                <w:szCs w:val="26"/>
                <w:lang w:val="ru-RU"/>
              </w:rPr>
              <w:t>, з них:</w:t>
            </w:r>
          </w:p>
        </w:tc>
        <w:tc>
          <w:tcPr>
            <w:tcW w:w="1560" w:type="dxa"/>
            <w:tcBorders>
              <w:top w:val="single" w:sz="4" w:space="0" w:color="auto"/>
              <w:left w:val="single" w:sz="4" w:space="0" w:color="auto"/>
              <w:bottom w:val="single" w:sz="4" w:space="0" w:color="auto"/>
              <w:right w:val="single" w:sz="4" w:space="0" w:color="auto"/>
            </w:tcBorders>
            <w:hideMark/>
          </w:tcPr>
          <w:p w14:paraId="7B56C06F" w14:textId="77777777" w:rsidR="00C335D0" w:rsidRPr="00AD4966" w:rsidRDefault="00C335D0" w:rsidP="0014674E">
            <w:pPr>
              <w:jc w:val="center"/>
              <w:rPr>
                <w:rFonts w:ascii="Arial" w:eastAsia="Arial" w:hAnsi="Arial" w:cs="Arial"/>
                <w:b/>
                <w:bCs/>
                <w:color w:val="000000" w:themeColor="text1"/>
                <w:sz w:val="26"/>
                <w:szCs w:val="26"/>
                <w:lang w:val="ru-RU"/>
              </w:rPr>
            </w:pPr>
            <w:r w:rsidRPr="00AD4966">
              <w:rPr>
                <w:rFonts w:ascii="Arial" w:eastAsia="Arial" w:hAnsi="Arial" w:cs="Arial"/>
                <w:b/>
                <w:bCs/>
                <w:color w:val="000000" w:themeColor="text1"/>
                <w:sz w:val="26"/>
                <w:szCs w:val="26"/>
                <w:lang w:val="ru-RU"/>
              </w:rPr>
              <w:t>352 875,6</w:t>
            </w:r>
          </w:p>
        </w:tc>
        <w:tc>
          <w:tcPr>
            <w:tcW w:w="1530" w:type="dxa"/>
            <w:tcBorders>
              <w:top w:val="single" w:sz="4" w:space="0" w:color="auto"/>
              <w:left w:val="single" w:sz="4" w:space="0" w:color="auto"/>
              <w:bottom w:val="single" w:sz="4" w:space="0" w:color="auto"/>
              <w:right w:val="single" w:sz="4" w:space="0" w:color="auto"/>
            </w:tcBorders>
          </w:tcPr>
          <w:p w14:paraId="4A214C6C" w14:textId="77777777" w:rsidR="00C335D0" w:rsidRPr="00AD4966" w:rsidRDefault="00C335D0" w:rsidP="0014674E">
            <w:pPr>
              <w:jc w:val="center"/>
              <w:rPr>
                <w:rFonts w:ascii="Arial" w:eastAsia="Arial" w:hAnsi="Arial" w:cs="Arial"/>
                <w:b/>
                <w:bCs/>
                <w:color w:val="000000" w:themeColor="text1"/>
                <w:sz w:val="26"/>
                <w:szCs w:val="26"/>
              </w:rPr>
            </w:pPr>
            <w:r w:rsidRPr="00AD4966">
              <w:rPr>
                <w:rFonts w:ascii="Arial" w:eastAsia="Arial" w:hAnsi="Arial" w:cs="Arial"/>
                <w:b/>
                <w:bCs/>
                <w:color w:val="000000" w:themeColor="text1"/>
                <w:sz w:val="26"/>
                <w:szCs w:val="26"/>
              </w:rPr>
              <w:t>182473,1</w:t>
            </w:r>
          </w:p>
        </w:tc>
        <w:tc>
          <w:tcPr>
            <w:tcW w:w="1701" w:type="dxa"/>
            <w:tcBorders>
              <w:top w:val="single" w:sz="4" w:space="0" w:color="auto"/>
              <w:left w:val="single" w:sz="4" w:space="0" w:color="auto"/>
              <w:bottom w:val="single" w:sz="4" w:space="0" w:color="auto"/>
              <w:right w:val="single" w:sz="4" w:space="0" w:color="auto"/>
            </w:tcBorders>
            <w:hideMark/>
          </w:tcPr>
          <w:p w14:paraId="7A7DACDD" w14:textId="77777777" w:rsidR="00C335D0" w:rsidRPr="00AD4966" w:rsidRDefault="00C335D0" w:rsidP="0014674E">
            <w:pPr>
              <w:jc w:val="center"/>
              <w:rPr>
                <w:rFonts w:ascii="Arial" w:eastAsia="Arial" w:hAnsi="Arial" w:cs="Arial"/>
                <w:b/>
                <w:bCs/>
                <w:color w:val="000000" w:themeColor="text1"/>
                <w:sz w:val="26"/>
                <w:szCs w:val="26"/>
                <w:lang w:val="en-US"/>
              </w:rPr>
            </w:pPr>
            <w:r w:rsidRPr="00AD4966">
              <w:rPr>
                <w:rFonts w:ascii="Arial" w:eastAsia="Arial" w:hAnsi="Arial" w:cs="Arial"/>
                <w:b/>
                <w:bCs/>
                <w:color w:val="000000" w:themeColor="text1"/>
                <w:sz w:val="26"/>
                <w:szCs w:val="26"/>
              </w:rPr>
              <w:t>162364,6</w:t>
            </w:r>
          </w:p>
        </w:tc>
        <w:tc>
          <w:tcPr>
            <w:tcW w:w="1418" w:type="dxa"/>
            <w:tcBorders>
              <w:top w:val="single" w:sz="4" w:space="0" w:color="auto"/>
              <w:left w:val="single" w:sz="4" w:space="0" w:color="auto"/>
              <w:bottom w:val="single" w:sz="4" w:space="0" w:color="auto"/>
              <w:right w:val="single" w:sz="4" w:space="0" w:color="auto"/>
            </w:tcBorders>
            <w:hideMark/>
          </w:tcPr>
          <w:p w14:paraId="425D8E20" w14:textId="77777777" w:rsidR="00C335D0" w:rsidRPr="00AD4966" w:rsidRDefault="00C335D0" w:rsidP="0014674E">
            <w:pPr>
              <w:jc w:val="center"/>
              <w:rPr>
                <w:rFonts w:ascii="Arial" w:eastAsia="Arial" w:hAnsi="Arial" w:cs="Arial"/>
                <w:b/>
                <w:bCs/>
                <w:i/>
                <w:iCs/>
                <w:color w:val="000000" w:themeColor="text1"/>
                <w:sz w:val="26"/>
                <w:szCs w:val="26"/>
              </w:rPr>
            </w:pPr>
            <w:r w:rsidRPr="00AD4966">
              <w:rPr>
                <w:rFonts w:ascii="Arial" w:eastAsia="Arial" w:hAnsi="Arial" w:cs="Arial"/>
                <w:b/>
                <w:bCs/>
                <w:i/>
                <w:iCs/>
                <w:color w:val="000000" w:themeColor="text1"/>
                <w:sz w:val="26"/>
                <w:szCs w:val="26"/>
              </w:rPr>
              <w:t>89,0</w:t>
            </w:r>
          </w:p>
        </w:tc>
      </w:tr>
      <w:tr w:rsidR="00C335D0" w:rsidRPr="00D4316D" w14:paraId="06DC5888" w14:textId="77777777" w:rsidTr="006036F2">
        <w:trPr>
          <w:trHeight w:val="367"/>
        </w:trPr>
        <w:tc>
          <w:tcPr>
            <w:tcW w:w="3969" w:type="dxa"/>
            <w:tcBorders>
              <w:top w:val="single" w:sz="4" w:space="0" w:color="auto"/>
              <w:left w:val="single" w:sz="4" w:space="0" w:color="auto"/>
              <w:bottom w:val="single" w:sz="4" w:space="0" w:color="auto"/>
              <w:right w:val="single" w:sz="4" w:space="0" w:color="auto"/>
            </w:tcBorders>
            <w:hideMark/>
          </w:tcPr>
          <w:p w14:paraId="2D47A1CD" w14:textId="77777777" w:rsidR="00C335D0" w:rsidRPr="00AD4966" w:rsidRDefault="00C335D0" w:rsidP="00C149E5">
            <w:pPr>
              <w:rPr>
                <w:rFonts w:ascii="Arial" w:eastAsia="Arial" w:hAnsi="Arial" w:cs="Arial"/>
                <w:color w:val="000000" w:themeColor="text1"/>
                <w:sz w:val="26"/>
                <w:szCs w:val="26"/>
                <w:lang w:val="ru-RU"/>
              </w:rPr>
            </w:pPr>
            <w:proofErr w:type="spellStart"/>
            <w:r w:rsidRPr="00AD4966">
              <w:rPr>
                <w:rFonts w:ascii="Arial" w:eastAsia="Arial" w:hAnsi="Arial" w:cs="Arial"/>
                <w:color w:val="000000" w:themeColor="text1"/>
                <w:sz w:val="26"/>
                <w:szCs w:val="26"/>
                <w:lang w:val="ru-RU"/>
              </w:rPr>
              <w:t>Заробітна</w:t>
            </w:r>
            <w:proofErr w:type="spellEnd"/>
            <w:r w:rsidRPr="00AD4966">
              <w:rPr>
                <w:rFonts w:ascii="Arial" w:eastAsia="Arial" w:hAnsi="Arial" w:cs="Arial"/>
                <w:color w:val="000000" w:themeColor="text1"/>
                <w:sz w:val="26"/>
                <w:szCs w:val="26"/>
                <w:lang w:val="ru-RU"/>
              </w:rPr>
              <w:t xml:space="preserve"> плата з </w:t>
            </w:r>
            <w:proofErr w:type="spellStart"/>
            <w:r w:rsidRPr="00AD4966">
              <w:rPr>
                <w:rFonts w:ascii="Arial" w:eastAsia="Arial" w:hAnsi="Arial" w:cs="Arial"/>
                <w:color w:val="000000" w:themeColor="text1"/>
                <w:sz w:val="26"/>
                <w:szCs w:val="26"/>
                <w:lang w:val="ru-RU"/>
              </w:rPr>
              <w:t>нарахуваннями</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30170A5E"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161 010,2</w:t>
            </w:r>
          </w:p>
        </w:tc>
        <w:tc>
          <w:tcPr>
            <w:tcW w:w="1530" w:type="dxa"/>
            <w:tcBorders>
              <w:top w:val="single" w:sz="4" w:space="0" w:color="auto"/>
              <w:left w:val="single" w:sz="4" w:space="0" w:color="auto"/>
              <w:bottom w:val="single" w:sz="4" w:space="0" w:color="auto"/>
              <w:right w:val="single" w:sz="4" w:space="0" w:color="auto"/>
            </w:tcBorders>
          </w:tcPr>
          <w:p w14:paraId="7EF58A44"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82539,3</w:t>
            </w:r>
          </w:p>
        </w:tc>
        <w:tc>
          <w:tcPr>
            <w:tcW w:w="1701" w:type="dxa"/>
            <w:tcBorders>
              <w:top w:val="single" w:sz="4" w:space="0" w:color="auto"/>
              <w:left w:val="single" w:sz="4" w:space="0" w:color="auto"/>
              <w:bottom w:val="single" w:sz="4" w:space="0" w:color="auto"/>
              <w:right w:val="single" w:sz="4" w:space="0" w:color="auto"/>
            </w:tcBorders>
            <w:hideMark/>
          </w:tcPr>
          <w:p w14:paraId="2CC655E7" w14:textId="77777777" w:rsidR="00C335D0" w:rsidRPr="00AD4966" w:rsidRDefault="00C335D0" w:rsidP="0014674E">
            <w:pPr>
              <w:jc w:val="center"/>
              <w:rPr>
                <w:rFonts w:ascii="Arial" w:eastAsia="Arial" w:hAnsi="Arial" w:cs="Arial"/>
                <w:color w:val="000000" w:themeColor="text1"/>
                <w:sz w:val="26"/>
                <w:szCs w:val="26"/>
              </w:rPr>
            </w:pPr>
            <w:r w:rsidRPr="00AD4966">
              <w:rPr>
                <w:rFonts w:ascii="Arial" w:eastAsia="Arial" w:hAnsi="Arial" w:cs="Arial"/>
                <w:color w:val="000000" w:themeColor="text1"/>
                <w:sz w:val="26"/>
                <w:szCs w:val="26"/>
              </w:rPr>
              <w:t>74 756,2</w:t>
            </w:r>
          </w:p>
        </w:tc>
        <w:tc>
          <w:tcPr>
            <w:tcW w:w="1418" w:type="dxa"/>
            <w:tcBorders>
              <w:top w:val="single" w:sz="4" w:space="0" w:color="auto"/>
              <w:left w:val="single" w:sz="4" w:space="0" w:color="auto"/>
              <w:bottom w:val="single" w:sz="4" w:space="0" w:color="auto"/>
              <w:right w:val="single" w:sz="4" w:space="0" w:color="auto"/>
            </w:tcBorders>
            <w:hideMark/>
          </w:tcPr>
          <w:p w14:paraId="4FDA5ADB" w14:textId="77777777" w:rsidR="00C335D0" w:rsidRPr="00AD4966" w:rsidRDefault="00C335D0" w:rsidP="0014674E">
            <w:pPr>
              <w:jc w:val="center"/>
              <w:rPr>
                <w:rFonts w:ascii="Arial" w:eastAsia="Arial" w:hAnsi="Arial" w:cs="Arial"/>
                <w:i/>
                <w:iCs/>
                <w:color w:val="000000" w:themeColor="text1"/>
                <w:sz w:val="26"/>
                <w:szCs w:val="26"/>
                <w:lang w:val="ru-RU"/>
              </w:rPr>
            </w:pPr>
            <w:r w:rsidRPr="00AD4966">
              <w:rPr>
                <w:rFonts w:ascii="Arial" w:eastAsia="Arial" w:hAnsi="Arial" w:cs="Arial"/>
                <w:i/>
                <w:iCs/>
                <w:color w:val="000000" w:themeColor="text1"/>
                <w:sz w:val="26"/>
                <w:szCs w:val="26"/>
                <w:lang w:val="ru-RU"/>
              </w:rPr>
              <w:t>90,6</w:t>
            </w:r>
          </w:p>
        </w:tc>
      </w:tr>
      <w:tr w:rsidR="00C335D0" w:rsidRPr="00D4316D" w14:paraId="70F43D2A" w14:textId="77777777" w:rsidTr="006036F2">
        <w:trPr>
          <w:trHeight w:val="370"/>
        </w:trPr>
        <w:tc>
          <w:tcPr>
            <w:tcW w:w="3969" w:type="dxa"/>
            <w:tcBorders>
              <w:top w:val="single" w:sz="4" w:space="0" w:color="auto"/>
              <w:left w:val="single" w:sz="4" w:space="0" w:color="auto"/>
              <w:bottom w:val="single" w:sz="4" w:space="0" w:color="auto"/>
              <w:right w:val="single" w:sz="4" w:space="0" w:color="auto"/>
            </w:tcBorders>
            <w:hideMark/>
          </w:tcPr>
          <w:p w14:paraId="4E3D0C22" w14:textId="77777777" w:rsidR="00C335D0" w:rsidRPr="00AD4966" w:rsidRDefault="00C335D0" w:rsidP="00C149E5">
            <w:pP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 xml:space="preserve">Оплата </w:t>
            </w:r>
            <w:proofErr w:type="spellStart"/>
            <w:r w:rsidRPr="00AD4966">
              <w:rPr>
                <w:rFonts w:ascii="Arial" w:eastAsia="Arial" w:hAnsi="Arial" w:cs="Arial"/>
                <w:color w:val="000000" w:themeColor="text1"/>
                <w:sz w:val="26"/>
                <w:szCs w:val="26"/>
                <w:lang w:val="ru-RU"/>
              </w:rPr>
              <w:t>енергоносіїв</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7074D12"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13 145,1</w:t>
            </w:r>
          </w:p>
        </w:tc>
        <w:tc>
          <w:tcPr>
            <w:tcW w:w="1530" w:type="dxa"/>
            <w:tcBorders>
              <w:top w:val="single" w:sz="4" w:space="0" w:color="auto"/>
              <w:left w:val="single" w:sz="4" w:space="0" w:color="auto"/>
              <w:bottom w:val="single" w:sz="4" w:space="0" w:color="auto"/>
              <w:right w:val="single" w:sz="4" w:space="0" w:color="auto"/>
            </w:tcBorders>
          </w:tcPr>
          <w:p w14:paraId="0E24616A" w14:textId="77777777" w:rsidR="00C335D0" w:rsidRPr="00AD4966" w:rsidRDefault="00C335D0" w:rsidP="0014674E">
            <w:pPr>
              <w:jc w:val="center"/>
              <w:rPr>
                <w:rFonts w:ascii="Arial" w:eastAsia="Arial" w:hAnsi="Arial" w:cs="Arial"/>
                <w:color w:val="000000" w:themeColor="text1"/>
                <w:sz w:val="26"/>
                <w:szCs w:val="26"/>
                <w:lang w:val="ru-RU"/>
              </w:rPr>
            </w:pPr>
            <w:r w:rsidRPr="00AD4966">
              <w:rPr>
                <w:rFonts w:ascii="Arial" w:eastAsia="Arial" w:hAnsi="Arial" w:cs="Arial"/>
                <w:color w:val="000000" w:themeColor="text1"/>
                <w:sz w:val="26"/>
                <w:szCs w:val="26"/>
                <w:lang w:val="ru-RU"/>
              </w:rPr>
              <w:t>7 502,3</w:t>
            </w:r>
          </w:p>
        </w:tc>
        <w:tc>
          <w:tcPr>
            <w:tcW w:w="1701" w:type="dxa"/>
            <w:tcBorders>
              <w:top w:val="single" w:sz="4" w:space="0" w:color="auto"/>
              <w:left w:val="single" w:sz="4" w:space="0" w:color="auto"/>
              <w:bottom w:val="single" w:sz="4" w:space="0" w:color="auto"/>
              <w:right w:val="single" w:sz="4" w:space="0" w:color="auto"/>
            </w:tcBorders>
          </w:tcPr>
          <w:p w14:paraId="24B9E9FD" w14:textId="77777777" w:rsidR="00C335D0" w:rsidRPr="00AD4966" w:rsidRDefault="00C335D0" w:rsidP="0014674E">
            <w:pPr>
              <w:jc w:val="center"/>
              <w:rPr>
                <w:rFonts w:ascii="Arial" w:eastAsia="Arial" w:hAnsi="Arial" w:cs="Arial"/>
                <w:color w:val="000000" w:themeColor="text1"/>
                <w:sz w:val="26"/>
                <w:szCs w:val="26"/>
              </w:rPr>
            </w:pPr>
            <w:r w:rsidRPr="00AD4966">
              <w:rPr>
                <w:rFonts w:ascii="Arial" w:eastAsia="Arial" w:hAnsi="Arial" w:cs="Arial"/>
                <w:color w:val="000000" w:themeColor="text1"/>
                <w:sz w:val="26"/>
                <w:szCs w:val="26"/>
              </w:rPr>
              <w:t>6 326,3</w:t>
            </w:r>
          </w:p>
        </w:tc>
        <w:tc>
          <w:tcPr>
            <w:tcW w:w="1418" w:type="dxa"/>
            <w:tcBorders>
              <w:top w:val="single" w:sz="4" w:space="0" w:color="auto"/>
              <w:left w:val="single" w:sz="4" w:space="0" w:color="auto"/>
              <w:bottom w:val="single" w:sz="4" w:space="0" w:color="auto"/>
              <w:right w:val="single" w:sz="4" w:space="0" w:color="auto"/>
            </w:tcBorders>
            <w:hideMark/>
          </w:tcPr>
          <w:p w14:paraId="0B525785" w14:textId="77777777" w:rsidR="00C335D0" w:rsidRPr="00AD4966" w:rsidRDefault="00C335D0" w:rsidP="0014674E">
            <w:pPr>
              <w:jc w:val="center"/>
              <w:rPr>
                <w:rFonts w:ascii="Arial" w:eastAsia="Arial" w:hAnsi="Arial" w:cs="Arial"/>
                <w:i/>
                <w:iCs/>
                <w:color w:val="000000" w:themeColor="text1"/>
                <w:sz w:val="26"/>
                <w:szCs w:val="26"/>
                <w:lang w:val="ru-RU"/>
              </w:rPr>
            </w:pPr>
            <w:r w:rsidRPr="00AD4966">
              <w:rPr>
                <w:rFonts w:ascii="Arial" w:eastAsia="Arial" w:hAnsi="Arial" w:cs="Arial"/>
                <w:i/>
                <w:iCs/>
                <w:color w:val="000000" w:themeColor="text1"/>
                <w:sz w:val="26"/>
                <w:szCs w:val="26"/>
                <w:lang w:val="ru-RU"/>
              </w:rPr>
              <w:t>84,3</w:t>
            </w:r>
          </w:p>
        </w:tc>
      </w:tr>
      <w:tr w:rsidR="00AF4EF5" w:rsidRPr="00AF4EF5" w14:paraId="6C918035" w14:textId="77777777" w:rsidTr="006036F2">
        <w:trPr>
          <w:trHeight w:val="370"/>
        </w:trPr>
        <w:tc>
          <w:tcPr>
            <w:tcW w:w="3969" w:type="dxa"/>
            <w:tcBorders>
              <w:top w:val="single" w:sz="4" w:space="0" w:color="auto"/>
              <w:left w:val="single" w:sz="4" w:space="0" w:color="auto"/>
              <w:bottom w:val="single" w:sz="4" w:space="0" w:color="auto"/>
              <w:right w:val="single" w:sz="4" w:space="0" w:color="auto"/>
            </w:tcBorders>
          </w:tcPr>
          <w:p w14:paraId="64DB68C5" w14:textId="77777777" w:rsidR="00C335D0" w:rsidRPr="00AF4EF5" w:rsidRDefault="00C335D0" w:rsidP="00C149E5">
            <w:pPr>
              <w:rPr>
                <w:rFonts w:ascii="Arial" w:eastAsia="Arial" w:hAnsi="Arial" w:cs="Arial"/>
                <w:sz w:val="26"/>
                <w:szCs w:val="26"/>
                <w:lang w:val="en-US"/>
              </w:rPr>
            </w:pPr>
            <w:r w:rsidRPr="00AF4EF5">
              <w:rPr>
                <w:rFonts w:ascii="Arial" w:eastAsia="Arial" w:hAnsi="Arial" w:cs="Arial"/>
                <w:sz w:val="26"/>
                <w:szCs w:val="26"/>
              </w:rPr>
              <w:t>Інші поточні видатки</w:t>
            </w:r>
          </w:p>
        </w:tc>
        <w:tc>
          <w:tcPr>
            <w:tcW w:w="1560" w:type="dxa"/>
            <w:tcBorders>
              <w:top w:val="single" w:sz="4" w:space="0" w:color="auto"/>
              <w:left w:val="single" w:sz="4" w:space="0" w:color="auto"/>
              <w:bottom w:val="single" w:sz="4" w:space="0" w:color="auto"/>
              <w:right w:val="single" w:sz="4" w:space="0" w:color="auto"/>
            </w:tcBorders>
          </w:tcPr>
          <w:p w14:paraId="504F38CA" w14:textId="77777777" w:rsidR="00C335D0" w:rsidRPr="00AF4EF5" w:rsidRDefault="00C335D0" w:rsidP="0014674E">
            <w:pPr>
              <w:jc w:val="center"/>
              <w:rPr>
                <w:rFonts w:ascii="Arial" w:eastAsia="Arial" w:hAnsi="Arial" w:cs="Arial"/>
                <w:sz w:val="26"/>
                <w:szCs w:val="26"/>
                <w:lang w:val="ru-RU"/>
              </w:rPr>
            </w:pPr>
            <w:r w:rsidRPr="00AF4EF5">
              <w:rPr>
                <w:rFonts w:ascii="Arial" w:eastAsia="Arial" w:hAnsi="Arial" w:cs="Arial"/>
                <w:sz w:val="26"/>
                <w:szCs w:val="26"/>
                <w:lang w:val="ru-RU"/>
              </w:rPr>
              <w:t>54 635,8</w:t>
            </w:r>
          </w:p>
        </w:tc>
        <w:tc>
          <w:tcPr>
            <w:tcW w:w="1530" w:type="dxa"/>
            <w:tcBorders>
              <w:top w:val="single" w:sz="4" w:space="0" w:color="auto"/>
              <w:left w:val="single" w:sz="4" w:space="0" w:color="auto"/>
              <w:bottom w:val="single" w:sz="4" w:space="0" w:color="auto"/>
              <w:right w:val="single" w:sz="4" w:space="0" w:color="auto"/>
            </w:tcBorders>
          </w:tcPr>
          <w:p w14:paraId="0A427474" w14:textId="77777777" w:rsidR="00C335D0" w:rsidRPr="00AF4EF5" w:rsidRDefault="00C335D0" w:rsidP="0014674E">
            <w:pPr>
              <w:jc w:val="center"/>
              <w:rPr>
                <w:rFonts w:ascii="Arial" w:eastAsia="Arial" w:hAnsi="Arial" w:cs="Arial"/>
                <w:sz w:val="26"/>
                <w:szCs w:val="26"/>
                <w:lang w:val="ru-RU"/>
              </w:rPr>
            </w:pPr>
            <w:r w:rsidRPr="00AF4EF5">
              <w:rPr>
                <w:rFonts w:ascii="Arial" w:eastAsia="Arial" w:hAnsi="Arial" w:cs="Arial"/>
                <w:sz w:val="26"/>
                <w:szCs w:val="26"/>
                <w:lang w:val="ru-RU"/>
              </w:rPr>
              <w:t>14 956,6</w:t>
            </w:r>
          </w:p>
        </w:tc>
        <w:tc>
          <w:tcPr>
            <w:tcW w:w="1701" w:type="dxa"/>
            <w:tcBorders>
              <w:top w:val="single" w:sz="4" w:space="0" w:color="auto"/>
              <w:left w:val="single" w:sz="4" w:space="0" w:color="auto"/>
              <w:bottom w:val="single" w:sz="4" w:space="0" w:color="auto"/>
              <w:right w:val="single" w:sz="4" w:space="0" w:color="auto"/>
            </w:tcBorders>
          </w:tcPr>
          <w:p w14:paraId="327A3C2A" w14:textId="77777777" w:rsidR="00C335D0" w:rsidRPr="00AF4EF5" w:rsidRDefault="00C335D0" w:rsidP="0014674E">
            <w:pPr>
              <w:jc w:val="center"/>
              <w:rPr>
                <w:rFonts w:ascii="Arial" w:eastAsia="Arial" w:hAnsi="Arial" w:cs="Arial"/>
                <w:sz w:val="26"/>
                <w:szCs w:val="26"/>
                <w:lang w:val="ru-RU"/>
              </w:rPr>
            </w:pPr>
            <w:r w:rsidRPr="00AF4EF5">
              <w:rPr>
                <w:rFonts w:ascii="Arial" w:eastAsia="Arial" w:hAnsi="Arial" w:cs="Arial"/>
                <w:sz w:val="26"/>
                <w:szCs w:val="26"/>
                <w:lang w:val="ru-RU"/>
              </w:rPr>
              <w:t>9 683,1</w:t>
            </w:r>
          </w:p>
        </w:tc>
        <w:tc>
          <w:tcPr>
            <w:tcW w:w="1418" w:type="dxa"/>
            <w:tcBorders>
              <w:top w:val="single" w:sz="4" w:space="0" w:color="auto"/>
              <w:left w:val="single" w:sz="4" w:space="0" w:color="auto"/>
              <w:bottom w:val="single" w:sz="4" w:space="0" w:color="auto"/>
              <w:right w:val="single" w:sz="4" w:space="0" w:color="auto"/>
            </w:tcBorders>
          </w:tcPr>
          <w:p w14:paraId="1662EFAD" w14:textId="77777777" w:rsidR="00C335D0" w:rsidRPr="00AF4EF5" w:rsidRDefault="00C335D0" w:rsidP="0014674E">
            <w:pPr>
              <w:jc w:val="center"/>
              <w:rPr>
                <w:rFonts w:ascii="Arial" w:eastAsia="Arial" w:hAnsi="Arial" w:cs="Arial"/>
                <w:i/>
                <w:iCs/>
                <w:sz w:val="26"/>
                <w:szCs w:val="26"/>
                <w:lang w:val="ru-RU"/>
              </w:rPr>
            </w:pPr>
            <w:r w:rsidRPr="00AF4EF5">
              <w:rPr>
                <w:rFonts w:ascii="Arial" w:eastAsia="Arial" w:hAnsi="Arial" w:cs="Arial"/>
                <w:i/>
                <w:iCs/>
                <w:sz w:val="26"/>
                <w:szCs w:val="26"/>
                <w:lang w:val="ru-RU"/>
              </w:rPr>
              <w:t>64,7</w:t>
            </w:r>
          </w:p>
        </w:tc>
      </w:tr>
      <w:tr w:rsidR="00C335D0" w:rsidRPr="00D4316D" w14:paraId="410C84A8" w14:textId="77777777" w:rsidTr="006036F2">
        <w:trPr>
          <w:trHeight w:val="583"/>
        </w:trPr>
        <w:tc>
          <w:tcPr>
            <w:tcW w:w="3969" w:type="dxa"/>
            <w:tcBorders>
              <w:top w:val="single" w:sz="4" w:space="0" w:color="auto"/>
              <w:left w:val="single" w:sz="4" w:space="0" w:color="auto"/>
              <w:bottom w:val="single" w:sz="4" w:space="0" w:color="auto"/>
              <w:right w:val="single" w:sz="4" w:space="0" w:color="auto"/>
            </w:tcBorders>
            <w:hideMark/>
          </w:tcPr>
          <w:p w14:paraId="24F07295" w14:textId="3384EE57" w:rsidR="00C335D0" w:rsidRPr="00AF4EF5" w:rsidRDefault="00C149E5" w:rsidP="00C149E5">
            <w:pPr>
              <w:rPr>
                <w:rFonts w:ascii="Arial" w:eastAsia="Arial" w:hAnsi="Arial" w:cs="Arial"/>
                <w:color w:val="000000" w:themeColor="text1"/>
                <w:sz w:val="26"/>
                <w:szCs w:val="26"/>
                <w:lang w:val="ru-RU"/>
              </w:rPr>
            </w:pPr>
            <w:proofErr w:type="spellStart"/>
            <w:r>
              <w:rPr>
                <w:rFonts w:ascii="Arial" w:eastAsia="Arial" w:hAnsi="Arial" w:cs="Arial"/>
                <w:color w:val="000000" w:themeColor="text1"/>
                <w:sz w:val="26"/>
                <w:szCs w:val="26"/>
                <w:lang w:val="ru-RU"/>
              </w:rPr>
              <w:t>Т</w:t>
            </w:r>
            <w:r w:rsidR="00C335D0" w:rsidRPr="00AF4EF5">
              <w:rPr>
                <w:rFonts w:ascii="Arial" w:eastAsia="Arial" w:hAnsi="Arial" w:cs="Arial"/>
                <w:color w:val="000000" w:themeColor="text1"/>
                <w:sz w:val="26"/>
                <w:szCs w:val="26"/>
                <w:lang w:val="ru-RU"/>
              </w:rPr>
              <w:t>рансферти</w:t>
            </w:r>
            <w:proofErr w:type="spellEnd"/>
            <w:r>
              <w:rPr>
                <w:rFonts w:ascii="Arial" w:eastAsia="Arial" w:hAnsi="Arial" w:cs="Arial"/>
                <w:color w:val="000000" w:themeColor="text1"/>
                <w:sz w:val="26"/>
                <w:szCs w:val="26"/>
                <w:lang w:val="ru-RU"/>
              </w:rPr>
              <w:t xml:space="preserve"> на </w:t>
            </w:r>
            <w:proofErr w:type="spellStart"/>
            <w:r>
              <w:rPr>
                <w:rFonts w:ascii="Arial" w:eastAsia="Arial" w:hAnsi="Arial" w:cs="Arial"/>
                <w:color w:val="000000" w:themeColor="text1"/>
                <w:sz w:val="26"/>
                <w:szCs w:val="26"/>
                <w:lang w:val="ru-RU"/>
              </w:rPr>
              <w:t>фінансову</w:t>
            </w:r>
            <w:proofErr w:type="spellEnd"/>
            <w:r>
              <w:rPr>
                <w:rFonts w:ascii="Arial" w:eastAsia="Arial" w:hAnsi="Arial" w:cs="Arial"/>
                <w:color w:val="000000" w:themeColor="text1"/>
                <w:sz w:val="26"/>
                <w:szCs w:val="26"/>
                <w:lang w:val="ru-RU"/>
              </w:rPr>
              <w:t xml:space="preserve"> </w:t>
            </w:r>
            <w:proofErr w:type="spellStart"/>
            <w:r>
              <w:rPr>
                <w:rFonts w:ascii="Arial" w:eastAsia="Arial" w:hAnsi="Arial" w:cs="Arial"/>
                <w:color w:val="000000" w:themeColor="text1"/>
                <w:sz w:val="26"/>
                <w:szCs w:val="26"/>
                <w:lang w:val="ru-RU"/>
              </w:rPr>
              <w:t>підтримку</w:t>
            </w:r>
            <w:proofErr w:type="spellEnd"/>
            <w:r w:rsidR="00C335D0" w:rsidRPr="00AF4EF5">
              <w:rPr>
                <w:rFonts w:ascii="Arial" w:eastAsia="Arial" w:hAnsi="Arial" w:cs="Arial"/>
                <w:color w:val="000000" w:themeColor="text1"/>
                <w:sz w:val="26"/>
                <w:szCs w:val="26"/>
                <w:lang w:val="ru-RU"/>
              </w:rPr>
              <w:t xml:space="preserve"> </w:t>
            </w:r>
            <w:r>
              <w:rPr>
                <w:rFonts w:ascii="Arial" w:eastAsia="Arial" w:hAnsi="Arial" w:cs="Arial"/>
                <w:color w:val="000000" w:themeColor="text1"/>
                <w:sz w:val="26"/>
                <w:szCs w:val="26"/>
                <w:lang w:val="ru-RU"/>
              </w:rPr>
              <w:t xml:space="preserve">для </w:t>
            </w:r>
            <w:r w:rsidR="00C335D0" w:rsidRPr="00AF4EF5">
              <w:rPr>
                <w:rFonts w:ascii="Arial" w:eastAsia="Arial" w:hAnsi="Arial" w:cs="Arial"/>
                <w:color w:val="000000" w:themeColor="text1"/>
                <w:sz w:val="26"/>
                <w:szCs w:val="26"/>
                <w:lang w:val="ru-RU"/>
              </w:rPr>
              <w:t>8</w:t>
            </w:r>
            <w:r w:rsidR="006036F2">
              <w:rPr>
                <w:rFonts w:ascii="Arial" w:eastAsia="Arial" w:hAnsi="Arial" w:cs="Arial"/>
                <w:color w:val="000000" w:themeColor="text1"/>
                <w:sz w:val="26"/>
                <w:szCs w:val="26"/>
                <w:lang w:val="ru-RU"/>
              </w:rPr>
              <w:t>-ми</w:t>
            </w:r>
            <w:r w:rsidR="00C335D0" w:rsidRPr="00AF4EF5">
              <w:rPr>
                <w:rFonts w:ascii="Arial" w:eastAsia="Arial" w:hAnsi="Arial" w:cs="Arial"/>
                <w:color w:val="000000" w:themeColor="text1"/>
                <w:sz w:val="26"/>
                <w:szCs w:val="26"/>
                <w:lang w:val="ru-RU"/>
              </w:rPr>
              <w:t xml:space="preserve"> </w:t>
            </w:r>
            <w:proofErr w:type="spellStart"/>
            <w:r w:rsidR="00C335D0" w:rsidRPr="00AF4EF5">
              <w:rPr>
                <w:rFonts w:ascii="Arial" w:eastAsia="Arial" w:hAnsi="Arial" w:cs="Arial"/>
                <w:color w:val="000000" w:themeColor="text1"/>
                <w:sz w:val="26"/>
                <w:szCs w:val="26"/>
                <w:lang w:val="ru-RU"/>
              </w:rPr>
              <w:t>установ</w:t>
            </w:r>
            <w:proofErr w:type="spellEnd"/>
            <w:r w:rsidR="00C335D0" w:rsidRPr="00AF4EF5">
              <w:rPr>
                <w:rFonts w:ascii="Arial" w:eastAsia="Arial" w:hAnsi="Arial" w:cs="Arial"/>
                <w:color w:val="000000" w:themeColor="text1"/>
                <w:sz w:val="26"/>
                <w:szCs w:val="26"/>
                <w:lang w:val="ru-RU"/>
              </w:rPr>
              <w:t xml:space="preserve"> </w:t>
            </w:r>
            <w:proofErr w:type="spellStart"/>
            <w:r w:rsidR="00C335D0" w:rsidRPr="00AF4EF5">
              <w:rPr>
                <w:rFonts w:ascii="Arial" w:eastAsia="Arial" w:hAnsi="Arial" w:cs="Arial"/>
                <w:color w:val="000000" w:themeColor="text1"/>
                <w:sz w:val="26"/>
                <w:szCs w:val="26"/>
                <w:lang w:val="ru-RU"/>
              </w:rPr>
              <w:t>культури</w:t>
            </w:r>
            <w:proofErr w:type="spellEnd"/>
            <w:r w:rsidR="00C335D0" w:rsidRPr="00AF4EF5">
              <w:rPr>
                <w:rFonts w:ascii="Arial" w:eastAsia="Arial" w:hAnsi="Arial" w:cs="Arial"/>
                <w:color w:val="000000" w:themeColor="text1"/>
                <w:sz w:val="26"/>
                <w:szCs w:val="26"/>
                <w:lang w:val="ru-RU"/>
              </w:rPr>
              <w:t xml:space="preserve"> і </w:t>
            </w:r>
            <w:proofErr w:type="spellStart"/>
            <w:r w:rsidR="00C335D0" w:rsidRPr="00AF4EF5">
              <w:rPr>
                <w:rFonts w:ascii="Arial" w:eastAsia="Arial" w:hAnsi="Arial" w:cs="Arial"/>
                <w:color w:val="000000" w:themeColor="text1"/>
                <w:sz w:val="26"/>
                <w:szCs w:val="26"/>
                <w:lang w:val="ru-RU"/>
              </w:rPr>
              <w:t>мистецтва</w:t>
            </w:r>
            <w:proofErr w:type="spellEnd"/>
            <w:r w:rsidR="00C335D0" w:rsidRPr="00AF4EF5">
              <w:rPr>
                <w:rFonts w:ascii="Arial" w:eastAsia="Arial" w:hAnsi="Arial" w:cs="Arial"/>
                <w:color w:val="000000" w:themeColor="text1"/>
                <w:sz w:val="26"/>
                <w:szCs w:val="26"/>
                <w:lang w:val="ru-RU"/>
              </w:rPr>
              <w:t xml:space="preserve">, у тому </w:t>
            </w:r>
            <w:proofErr w:type="spellStart"/>
            <w:r w:rsidR="00C335D0" w:rsidRPr="00AF4EF5">
              <w:rPr>
                <w:rFonts w:ascii="Arial" w:eastAsia="Arial" w:hAnsi="Arial" w:cs="Arial"/>
                <w:color w:val="000000" w:themeColor="text1"/>
                <w:sz w:val="26"/>
                <w:szCs w:val="26"/>
                <w:lang w:val="ru-RU"/>
              </w:rPr>
              <w:t>числі</w:t>
            </w:r>
            <w:proofErr w:type="spellEnd"/>
            <w:r w:rsidR="00333CE6">
              <w:rPr>
                <w:rFonts w:ascii="Arial" w:eastAsia="Arial" w:hAnsi="Arial" w:cs="Arial"/>
                <w:color w:val="000000" w:themeColor="text1"/>
                <w:sz w:val="26"/>
                <w:szCs w:val="26"/>
                <w:lang w:val="ru-RU"/>
              </w:rPr>
              <w:t xml:space="preserve"> на</w:t>
            </w:r>
            <w:r w:rsidR="00C335D0" w:rsidRPr="00AF4EF5">
              <w:rPr>
                <w:rFonts w:ascii="Arial" w:eastAsia="Arial" w:hAnsi="Arial" w:cs="Arial"/>
                <w:color w:val="000000" w:themeColor="text1"/>
                <w:sz w:val="26"/>
                <w:szCs w:val="26"/>
                <w:lang w:val="ru-RU"/>
              </w:rPr>
              <w:t>:</w:t>
            </w:r>
          </w:p>
        </w:tc>
        <w:tc>
          <w:tcPr>
            <w:tcW w:w="1560" w:type="dxa"/>
            <w:tcBorders>
              <w:top w:val="single" w:sz="4" w:space="0" w:color="auto"/>
              <w:left w:val="single" w:sz="4" w:space="0" w:color="auto"/>
              <w:bottom w:val="single" w:sz="4" w:space="0" w:color="auto"/>
              <w:right w:val="single" w:sz="4" w:space="0" w:color="auto"/>
            </w:tcBorders>
            <w:hideMark/>
          </w:tcPr>
          <w:p w14:paraId="37688563" w14:textId="77777777" w:rsidR="00C335D0" w:rsidRPr="00AF4EF5" w:rsidRDefault="00C335D0" w:rsidP="0014674E">
            <w:pPr>
              <w:jc w:val="center"/>
              <w:rPr>
                <w:rFonts w:ascii="Arial" w:eastAsia="Arial" w:hAnsi="Arial" w:cs="Arial"/>
                <w:color w:val="000000" w:themeColor="text1"/>
                <w:sz w:val="26"/>
                <w:szCs w:val="26"/>
              </w:rPr>
            </w:pPr>
            <w:r w:rsidRPr="00AF4EF5">
              <w:rPr>
                <w:rFonts w:ascii="Arial" w:eastAsia="Arial" w:hAnsi="Arial" w:cs="Arial"/>
                <w:color w:val="000000" w:themeColor="text1"/>
                <w:sz w:val="26"/>
                <w:szCs w:val="26"/>
                <w:lang w:val="ru-RU"/>
              </w:rPr>
              <w:t>12</w:t>
            </w:r>
            <w:r w:rsidRPr="00AF4EF5">
              <w:rPr>
                <w:rFonts w:ascii="Arial" w:eastAsia="Arial" w:hAnsi="Arial" w:cs="Arial"/>
                <w:color w:val="000000" w:themeColor="text1"/>
                <w:sz w:val="26"/>
                <w:szCs w:val="26"/>
                <w:lang w:val="en-US"/>
              </w:rPr>
              <w:t>4 </w:t>
            </w:r>
            <w:r w:rsidRPr="00AF4EF5">
              <w:rPr>
                <w:rFonts w:ascii="Arial" w:eastAsia="Arial" w:hAnsi="Arial" w:cs="Arial"/>
                <w:color w:val="000000" w:themeColor="text1"/>
                <w:sz w:val="26"/>
                <w:szCs w:val="26"/>
              </w:rPr>
              <w:t>434,5</w:t>
            </w:r>
          </w:p>
        </w:tc>
        <w:tc>
          <w:tcPr>
            <w:tcW w:w="1530" w:type="dxa"/>
            <w:tcBorders>
              <w:top w:val="single" w:sz="4" w:space="0" w:color="auto"/>
              <w:left w:val="single" w:sz="4" w:space="0" w:color="auto"/>
              <w:bottom w:val="single" w:sz="4" w:space="0" w:color="auto"/>
              <w:right w:val="single" w:sz="4" w:space="0" w:color="auto"/>
            </w:tcBorders>
          </w:tcPr>
          <w:p w14:paraId="3FD1F6D7" w14:textId="77777777" w:rsidR="00C335D0" w:rsidRPr="00AF4EF5" w:rsidRDefault="00C335D0" w:rsidP="0014674E">
            <w:pPr>
              <w:jc w:val="center"/>
              <w:rPr>
                <w:rFonts w:ascii="Arial" w:eastAsia="Arial" w:hAnsi="Arial" w:cs="Arial"/>
                <w:color w:val="000000" w:themeColor="text1"/>
                <w:sz w:val="26"/>
                <w:szCs w:val="26"/>
                <w:lang w:val="ru-RU"/>
              </w:rPr>
            </w:pPr>
            <w:r w:rsidRPr="00AF4EF5">
              <w:rPr>
                <w:rFonts w:ascii="Arial" w:eastAsia="Arial" w:hAnsi="Arial" w:cs="Arial"/>
                <w:color w:val="000000" w:themeColor="text1"/>
                <w:sz w:val="26"/>
                <w:szCs w:val="26"/>
                <w:lang w:val="ru-RU"/>
              </w:rPr>
              <w:t>65 707,9</w:t>
            </w:r>
          </w:p>
        </w:tc>
        <w:tc>
          <w:tcPr>
            <w:tcW w:w="1701" w:type="dxa"/>
            <w:tcBorders>
              <w:top w:val="single" w:sz="4" w:space="0" w:color="auto"/>
              <w:left w:val="single" w:sz="4" w:space="0" w:color="auto"/>
              <w:bottom w:val="single" w:sz="4" w:space="0" w:color="auto"/>
              <w:right w:val="single" w:sz="4" w:space="0" w:color="auto"/>
            </w:tcBorders>
          </w:tcPr>
          <w:p w14:paraId="74F761B5" w14:textId="77777777" w:rsidR="00C335D0" w:rsidRPr="00AF4EF5" w:rsidRDefault="00C335D0" w:rsidP="0014674E">
            <w:pPr>
              <w:jc w:val="center"/>
              <w:rPr>
                <w:rFonts w:ascii="Arial" w:eastAsia="Arial" w:hAnsi="Arial" w:cs="Arial"/>
                <w:color w:val="000000" w:themeColor="text1"/>
                <w:sz w:val="26"/>
                <w:szCs w:val="26"/>
                <w:lang w:val="ru-RU"/>
              </w:rPr>
            </w:pPr>
            <w:r w:rsidRPr="00AF4EF5">
              <w:rPr>
                <w:rFonts w:ascii="Arial" w:eastAsia="Arial" w:hAnsi="Arial" w:cs="Arial"/>
                <w:color w:val="000000" w:themeColor="text1"/>
                <w:sz w:val="26"/>
                <w:szCs w:val="26"/>
                <w:lang w:val="ru-RU"/>
              </w:rPr>
              <w:t>60 555,0</w:t>
            </w:r>
          </w:p>
        </w:tc>
        <w:tc>
          <w:tcPr>
            <w:tcW w:w="1418" w:type="dxa"/>
            <w:tcBorders>
              <w:top w:val="single" w:sz="4" w:space="0" w:color="auto"/>
              <w:left w:val="single" w:sz="4" w:space="0" w:color="auto"/>
              <w:bottom w:val="single" w:sz="4" w:space="0" w:color="auto"/>
              <w:right w:val="single" w:sz="4" w:space="0" w:color="auto"/>
            </w:tcBorders>
            <w:hideMark/>
          </w:tcPr>
          <w:p w14:paraId="516C4128"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92,2</w:t>
            </w:r>
          </w:p>
        </w:tc>
      </w:tr>
      <w:tr w:rsidR="00C335D0" w:rsidRPr="00D4316D" w14:paraId="684BCE08" w14:textId="77777777" w:rsidTr="006036F2">
        <w:trPr>
          <w:trHeight w:val="318"/>
        </w:trPr>
        <w:tc>
          <w:tcPr>
            <w:tcW w:w="3969" w:type="dxa"/>
            <w:tcBorders>
              <w:top w:val="single" w:sz="4" w:space="0" w:color="auto"/>
              <w:left w:val="single" w:sz="4" w:space="0" w:color="auto"/>
              <w:bottom w:val="single" w:sz="4" w:space="0" w:color="auto"/>
              <w:right w:val="single" w:sz="4" w:space="0" w:color="auto"/>
            </w:tcBorders>
            <w:hideMark/>
          </w:tcPr>
          <w:p w14:paraId="1849F4CE" w14:textId="4AEB555F" w:rsidR="00C335D0" w:rsidRPr="00AF4EF5" w:rsidRDefault="00C335D0" w:rsidP="00C149E5">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w:t>
            </w:r>
            <w:r w:rsidR="00C149E5">
              <w:rPr>
                <w:rFonts w:ascii="Arial" w:eastAsia="Arial" w:hAnsi="Arial" w:cs="Arial"/>
                <w:i/>
                <w:iCs/>
                <w:color w:val="000000" w:themeColor="text1"/>
                <w:sz w:val="26"/>
                <w:szCs w:val="26"/>
                <w:lang w:val="ru-RU"/>
              </w:rPr>
              <w:t xml:space="preserve"> </w:t>
            </w:r>
            <w:proofErr w:type="spellStart"/>
            <w:r w:rsidRPr="00AF4EF5">
              <w:rPr>
                <w:rFonts w:ascii="Arial" w:eastAsia="Arial" w:hAnsi="Arial" w:cs="Arial"/>
                <w:i/>
                <w:iCs/>
                <w:color w:val="000000" w:themeColor="text1"/>
                <w:sz w:val="26"/>
                <w:szCs w:val="26"/>
                <w:lang w:val="ru-RU"/>
              </w:rPr>
              <w:t>заробітн</w:t>
            </w:r>
            <w:r w:rsidR="00C149E5">
              <w:rPr>
                <w:rFonts w:ascii="Arial" w:eastAsia="Arial" w:hAnsi="Arial" w:cs="Arial"/>
                <w:i/>
                <w:iCs/>
                <w:color w:val="000000" w:themeColor="text1"/>
                <w:sz w:val="26"/>
                <w:szCs w:val="26"/>
                <w:lang w:val="ru-RU"/>
              </w:rPr>
              <w:t>у</w:t>
            </w:r>
            <w:proofErr w:type="spellEnd"/>
            <w:r w:rsidRPr="00AF4EF5">
              <w:rPr>
                <w:rFonts w:ascii="Arial" w:eastAsia="Arial" w:hAnsi="Arial" w:cs="Arial"/>
                <w:i/>
                <w:iCs/>
                <w:color w:val="000000" w:themeColor="text1"/>
                <w:sz w:val="26"/>
                <w:szCs w:val="26"/>
                <w:lang w:val="ru-RU"/>
              </w:rPr>
              <w:t xml:space="preserve"> плат</w:t>
            </w:r>
            <w:r w:rsidR="00C149E5">
              <w:rPr>
                <w:rFonts w:ascii="Arial" w:eastAsia="Arial" w:hAnsi="Arial" w:cs="Arial"/>
                <w:i/>
                <w:iCs/>
                <w:color w:val="000000" w:themeColor="text1"/>
                <w:sz w:val="26"/>
                <w:szCs w:val="26"/>
                <w:lang w:val="ru-RU"/>
              </w:rPr>
              <w:t>у</w:t>
            </w:r>
            <w:r w:rsidRPr="00AF4EF5">
              <w:rPr>
                <w:rFonts w:ascii="Arial" w:eastAsia="Arial" w:hAnsi="Arial" w:cs="Arial"/>
                <w:i/>
                <w:iCs/>
                <w:color w:val="000000" w:themeColor="text1"/>
                <w:sz w:val="26"/>
                <w:szCs w:val="26"/>
                <w:lang w:val="ru-RU"/>
              </w:rPr>
              <w:t xml:space="preserve"> з </w:t>
            </w:r>
            <w:proofErr w:type="spellStart"/>
            <w:r w:rsidRPr="00AF4EF5">
              <w:rPr>
                <w:rFonts w:ascii="Arial" w:eastAsia="Arial" w:hAnsi="Arial" w:cs="Arial"/>
                <w:i/>
                <w:iCs/>
                <w:color w:val="000000" w:themeColor="text1"/>
                <w:sz w:val="26"/>
                <w:szCs w:val="26"/>
                <w:lang w:val="ru-RU"/>
              </w:rPr>
              <w:t>нарахуваннями</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8413928" w14:textId="77777777" w:rsidR="00C335D0" w:rsidRPr="00AF4EF5" w:rsidRDefault="00C335D0" w:rsidP="0014674E">
            <w:pPr>
              <w:jc w:val="center"/>
              <w:rPr>
                <w:rFonts w:ascii="Arial" w:eastAsia="Arial" w:hAnsi="Arial" w:cs="Arial"/>
                <w:i/>
                <w:iCs/>
                <w:color w:val="000000" w:themeColor="text1"/>
                <w:sz w:val="26"/>
                <w:szCs w:val="26"/>
              </w:rPr>
            </w:pPr>
            <w:r w:rsidRPr="00AF4EF5">
              <w:rPr>
                <w:rFonts w:ascii="Arial" w:eastAsia="Arial" w:hAnsi="Arial" w:cs="Arial"/>
                <w:i/>
                <w:iCs/>
                <w:color w:val="000000" w:themeColor="text1"/>
                <w:sz w:val="26"/>
                <w:szCs w:val="26"/>
                <w:lang w:val="en-US"/>
              </w:rPr>
              <w:t>112 </w:t>
            </w:r>
            <w:r w:rsidRPr="00AF4EF5">
              <w:rPr>
                <w:rFonts w:ascii="Arial" w:eastAsia="Arial" w:hAnsi="Arial" w:cs="Arial"/>
                <w:i/>
                <w:iCs/>
                <w:color w:val="000000" w:themeColor="text1"/>
                <w:sz w:val="26"/>
                <w:szCs w:val="26"/>
              </w:rPr>
              <w:t>596,3</w:t>
            </w:r>
          </w:p>
        </w:tc>
        <w:tc>
          <w:tcPr>
            <w:tcW w:w="1530" w:type="dxa"/>
            <w:tcBorders>
              <w:top w:val="single" w:sz="4" w:space="0" w:color="auto"/>
              <w:left w:val="single" w:sz="4" w:space="0" w:color="auto"/>
              <w:bottom w:val="single" w:sz="4" w:space="0" w:color="auto"/>
              <w:right w:val="single" w:sz="4" w:space="0" w:color="auto"/>
            </w:tcBorders>
          </w:tcPr>
          <w:p w14:paraId="293AA7D2"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59 075,4</w:t>
            </w:r>
          </w:p>
        </w:tc>
        <w:tc>
          <w:tcPr>
            <w:tcW w:w="1701" w:type="dxa"/>
            <w:tcBorders>
              <w:top w:val="single" w:sz="4" w:space="0" w:color="auto"/>
              <w:left w:val="single" w:sz="4" w:space="0" w:color="auto"/>
              <w:bottom w:val="single" w:sz="4" w:space="0" w:color="auto"/>
              <w:right w:val="single" w:sz="4" w:space="0" w:color="auto"/>
            </w:tcBorders>
          </w:tcPr>
          <w:p w14:paraId="4A44F988"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55 012,1</w:t>
            </w:r>
          </w:p>
        </w:tc>
        <w:tc>
          <w:tcPr>
            <w:tcW w:w="1418" w:type="dxa"/>
            <w:tcBorders>
              <w:top w:val="single" w:sz="4" w:space="0" w:color="auto"/>
              <w:left w:val="single" w:sz="4" w:space="0" w:color="auto"/>
              <w:bottom w:val="single" w:sz="4" w:space="0" w:color="auto"/>
              <w:right w:val="single" w:sz="4" w:space="0" w:color="auto"/>
            </w:tcBorders>
            <w:hideMark/>
          </w:tcPr>
          <w:p w14:paraId="5325B2DE"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93,1</w:t>
            </w:r>
          </w:p>
        </w:tc>
      </w:tr>
      <w:tr w:rsidR="00C335D0" w:rsidRPr="00D4316D" w14:paraId="470FB7E2" w14:textId="77777777" w:rsidTr="006036F2">
        <w:trPr>
          <w:trHeight w:val="422"/>
        </w:trPr>
        <w:tc>
          <w:tcPr>
            <w:tcW w:w="3969" w:type="dxa"/>
            <w:tcBorders>
              <w:top w:val="single" w:sz="4" w:space="0" w:color="auto"/>
              <w:left w:val="single" w:sz="4" w:space="0" w:color="auto"/>
              <w:bottom w:val="single" w:sz="4" w:space="0" w:color="auto"/>
              <w:right w:val="single" w:sz="4" w:space="0" w:color="auto"/>
            </w:tcBorders>
            <w:hideMark/>
          </w:tcPr>
          <w:p w14:paraId="3F2BEB83" w14:textId="1FE6F5B3" w:rsidR="00C335D0" w:rsidRPr="00AF4EF5" w:rsidRDefault="00C335D0" w:rsidP="00C149E5">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 оплат</w:t>
            </w:r>
            <w:r w:rsidR="00C149E5">
              <w:rPr>
                <w:rFonts w:ascii="Arial" w:eastAsia="Arial" w:hAnsi="Arial" w:cs="Arial"/>
                <w:i/>
                <w:iCs/>
                <w:color w:val="000000" w:themeColor="text1"/>
                <w:sz w:val="26"/>
                <w:szCs w:val="26"/>
                <w:lang w:val="ru-RU"/>
              </w:rPr>
              <w:t>у</w:t>
            </w:r>
            <w:r w:rsidRPr="00AF4EF5">
              <w:rPr>
                <w:rFonts w:ascii="Arial" w:eastAsia="Arial" w:hAnsi="Arial" w:cs="Arial"/>
                <w:i/>
                <w:iCs/>
                <w:color w:val="000000" w:themeColor="text1"/>
                <w:sz w:val="26"/>
                <w:szCs w:val="26"/>
                <w:lang w:val="ru-RU"/>
              </w:rPr>
              <w:t xml:space="preserve"> </w:t>
            </w:r>
            <w:proofErr w:type="spellStart"/>
            <w:r w:rsidRPr="00AF4EF5">
              <w:rPr>
                <w:rFonts w:ascii="Arial" w:eastAsia="Arial" w:hAnsi="Arial" w:cs="Arial"/>
                <w:i/>
                <w:iCs/>
                <w:color w:val="000000" w:themeColor="text1"/>
                <w:sz w:val="26"/>
                <w:szCs w:val="26"/>
                <w:lang w:val="ru-RU"/>
              </w:rPr>
              <w:t>енергоносіїв</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2F6DBEE" w14:textId="77777777" w:rsidR="00C335D0" w:rsidRPr="00AF4EF5" w:rsidRDefault="00C335D0" w:rsidP="0014674E">
            <w:pPr>
              <w:jc w:val="center"/>
              <w:rPr>
                <w:rFonts w:ascii="Arial" w:eastAsia="Arial" w:hAnsi="Arial" w:cs="Arial"/>
                <w:i/>
                <w:iCs/>
                <w:color w:val="000000" w:themeColor="text1"/>
                <w:sz w:val="26"/>
                <w:szCs w:val="26"/>
              </w:rPr>
            </w:pPr>
            <w:r w:rsidRPr="00AF4EF5">
              <w:rPr>
                <w:rFonts w:ascii="Arial" w:eastAsia="Arial" w:hAnsi="Arial" w:cs="Arial"/>
                <w:i/>
                <w:iCs/>
                <w:color w:val="000000" w:themeColor="text1"/>
                <w:sz w:val="26"/>
                <w:szCs w:val="26"/>
                <w:lang w:val="ru-RU"/>
              </w:rPr>
              <w:t>7 </w:t>
            </w:r>
            <w:r w:rsidRPr="00AF4EF5">
              <w:rPr>
                <w:rFonts w:ascii="Arial" w:eastAsia="Arial" w:hAnsi="Arial" w:cs="Arial"/>
                <w:i/>
                <w:iCs/>
                <w:color w:val="000000" w:themeColor="text1"/>
                <w:sz w:val="26"/>
                <w:szCs w:val="26"/>
                <w:lang w:val="en-US"/>
              </w:rPr>
              <w:t>70</w:t>
            </w:r>
            <w:r w:rsidRPr="00AF4EF5">
              <w:rPr>
                <w:rFonts w:ascii="Arial" w:eastAsia="Arial" w:hAnsi="Arial" w:cs="Arial"/>
                <w:i/>
                <w:iCs/>
                <w:color w:val="000000" w:themeColor="text1"/>
                <w:sz w:val="26"/>
                <w:szCs w:val="26"/>
              </w:rPr>
              <w:t>7,2</w:t>
            </w:r>
          </w:p>
        </w:tc>
        <w:tc>
          <w:tcPr>
            <w:tcW w:w="1530" w:type="dxa"/>
            <w:tcBorders>
              <w:top w:val="single" w:sz="4" w:space="0" w:color="auto"/>
              <w:left w:val="single" w:sz="4" w:space="0" w:color="auto"/>
              <w:bottom w:val="single" w:sz="4" w:space="0" w:color="auto"/>
              <w:right w:val="single" w:sz="4" w:space="0" w:color="auto"/>
            </w:tcBorders>
          </w:tcPr>
          <w:p w14:paraId="235FFD0C"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4 734,5</w:t>
            </w:r>
          </w:p>
        </w:tc>
        <w:tc>
          <w:tcPr>
            <w:tcW w:w="1701" w:type="dxa"/>
            <w:tcBorders>
              <w:top w:val="single" w:sz="4" w:space="0" w:color="auto"/>
              <w:left w:val="single" w:sz="4" w:space="0" w:color="auto"/>
              <w:bottom w:val="single" w:sz="4" w:space="0" w:color="auto"/>
              <w:right w:val="single" w:sz="4" w:space="0" w:color="auto"/>
            </w:tcBorders>
          </w:tcPr>
          <w:p w14:paraId="347B890E"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4 158,7</w:t>
            </w:r>
          </w:p>
        </w:tc>
        <w:tc>
          <w:tcPr>
            <w:tcW w:w="1418" w:type="dxa"/>
            <w:tcBorders>
              <w:top w:val="single" w:sz="4" w:space="0" w:color="auto"/>
              <w:left w:val="single" w:sz="4" w:space="0" w:color="auto"/>
              <w:bottom w:val="single" w:sz="4" w:space="0" w:color="auto"/>
              <w:right w:val="single" w:sz="4" w:space="0" w:color="auto"/>
            </w:tcBorders>
            <w:hideMark/>
          </w:tcPr>
          <w:p w14:paraId="0245B3CF"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87,8</w:t>
            </w:r>
          </w:p>
        </w:tc>
      </w:tr>
      <w:tr w:rsidR="00C335D0" w:rsidRPr="00D4316D" w14:paraId="4B6E865C" w14:textId="77777777" w:rsidTr="006036F2">
        <w:trPr>
          <w:trHeight w:val="422"/>
        </w:trPr>
        <w:tc>
          <w:tcPr>
            <w:tcW w:w="3969" w:type="dxa"/>
            <w:tcBorders>
              <w:top w:val="single" w:sz="4" w:space="0" w:color="auto"/>
              <w:left w:val="single" w:sz="4" w:space="0" w:color="auto"/>
              <w:bottom w:val="single" w:sz="4" w:space="0" w:color="auto"/>
              <w:right w:val="single" w:sz="4" w:space="0" w:color="auto"/>
            </w:tcBorders>
          </w:tcPr>
          <w:p w14:paraId="410E2EF9" w14:textId="5CBA40EE" w:rsidR="00C335D0" w:rsidRPr="00AF4EF5" w:rsidRDefault="00C335D0" w:rsidP="00C149E5">
            <w:pPr>
              <w:jc w:val="center"/>
              <w:rPr>
                <w:rFonts w:ascii="Arial" w:eastAsia="Arial" w:hAnsi="Arial" w:cs="Arial"/>
                <w:i/>
                <w:iCs/>
                <w:color w:val="000000" w:themeColor="text1"/>
                <w:sz w:val="26"/>
                <w:szCs w:val="26"/>
              </w:rPr>
            </w:pPr>
            <w:r w:rsidRPr="00AF4EF5">
              <w:rPr>
                <w:rFonts w:ascii="Arial" w:eastAsia="Arial" w:hAnsi="Arial" w:cs="Arial"/>
                <w:i/>
                <w:iCs/>
                <w:color w:val="000000" w:themeColor="text1"/>
                <w:sz w:val="26"/>
                <w:szCs w:val="26"/>
              </w:rPr>
              <w:t>- поточні видатки</w:t>
            </w:r>
          </w:p>
        </w:tc>
        <w:tc>
          <w:tcPr>
            <w:tcW w:w="1560" w:type="dxa"/>
            <w:tcBorders>
              <w:top w:val="single" w:sz="4" w:space="0" w:color="auto"/>
              <w:left w:val="single" w:sz="4" w:space="0" w:color="auto"/>
              <w:bottom w:val="single" w:sz="4" w:space="0" w:color="auto"/>
              <w:right w:val="single" w:sz="4" w:space="0" w:color="auto"/>
            </w:tcBorders>
          </w:tcPr>
          <w:p w14:paraId="582CD714" w14:textId="77777777" w:rsidR="00C335D0" w:rsidRPr="00AF4EF5" w:rsidRDefault="00C335D0" w:rsidP="0014674E">
            <w:pPr>
              <w:jc w:val="center"/>
              <w:rPr>
                <w:rFonts w:ascii="Arial" w:eastAsia="Arial" w:hAnsi="Arial" w:cs="Arial"/>
                <w:i/>
                <w:iCs/>
                <w:color w:val="000000" w:themeColor="text1"/>
                <w:sz w:val="26"/>
                <w:szCs w:val="26"/>
                <w:lang w:val="en-US"/>
              </w:rPr>
            </w:pPr>
            <w:r w:rsidRPr="00AF4EF5">
              <w:rPr>
                <w:rFonts w:ascii="Arial" w:eastAsia="Arial" w:hAnsi="Arial" w:cs="Arial"/>
                <w:i/>
                <w:iCs/>
                <w:color w:val="000000" w:themeColor="text1"/>
                <w:sz w:val="26"/>
                <w:szCs w:val="26"/>
                <w:lang w:val="en-US"/>
              </w:rPr>
              <w:t>4</w:t>
            </w:r>
            <w:r w:rsidRPr="00AF4EF5">
              <w:rPr>
                <w:rFonts w:ascii="Arial" w:eastAsia="Arial" w:hAnsi="Arial" w:cs="Arial"/>
                <w:i/>
                <w:iCs/>
                <w:color w:val="000000" w:themeColor="text1"/>
                <w:sz w:val="26"/>
                <w:szCs w:val="26"/>
              </w:rPr>
              <w:t xml:space="preserve"> </w:t>
            </w:r>
            <w:r w:rsidRPr="00AF4EF5">
              <w:rPr>
                <w:rFonts w:ascii="Arial" w:eastAsia="Arial" w:hAnsi="Arial" w:cs="Arial"/>
                <w:i/>
                <w:iCs/>
                <w:color w:val="000000" w:themeColor="text1"/>
                <w:sz w:val="26"/>
                <w:szCs w:val="26"/>
                <w:lang w:val="en-US"/>
              </w:rPr>
              <w:t>130</w:t>
            </w:r>
            <w:r w:rsidRPr="00AF4EF5">
              <w:rPr>
                <w:rFonts w:ascii="Arial" w:eastAsia="Arial" w:hAnsi="Arial" w:cs="Arial"/>
                <w:i/>
                <w:iCs/>
                <w:color w:val="000000" w:themeColor="text1"/>
                <w:sz w:val="26"/>
                <w:szCs w:val="26"/>
              </w:rPr>
              <w:t>,</w:t>
            </w:r>
            <w:r w:rsidRPr="00AF4EF5">
              <w:rPr>
                <w:rFonts w:ascii="Arial" w:eastAsia="Arial" w:hAnsi="Arial" w:cs="Arial"/>
                <w:i/>
                <w:iCs/>
                <w:color w:val="000000" w:themeColor="text1"/>
                <w:sz w:val="26"/>
                <w:szCs w:val="26"/>
                <w:lang w:val="en-US"/>
              </w:rPr>
              <w:t>9</w:t>
            </w:r>
          </w:p>
        </w:tc>
        <w:tc>
          <w:tcPr>
            <w:tcW w:w="1530" w:type="dxa"/>
            <w:tcBorders>
              <w:top w:val="single" w:sz="4" w:space="0" w:color="auto"/>
              <w:left w:val="single" w:sz="4" w:space="0" w:color="auto"/>
              <w:bottom w:val="single" w:sz="4" w:space="0" w:color="auto"/>
              <w:right w:val="single" w:sz="4" w:space="0" w:color="auto"/>
            </w:tcBorders>
          </w:tcPr>
          <w:p w14:paraId="4B440530"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1 898,0</w:t>
            </w:r>
          </w:p>
        </w:tc>
        <w:tc>
          <w:tcPr>
            <w:tcW w:w="1701" w:type="dxa"/>
            <w:tcBorders>
              <w:top w:val="single" w:sz="4" w:space="0" w:color="auto"/>
              <w:left w:val="single" w:sz="4" w:space="0" w:color="auto"/>
              <w:bottom w:val="single" w:sz="4" w:space="0" w:color="auto"/>
              <w:right w:val="single" w:sz="4" w:space="0" w:color="auto"/>
            </w:tcBorders>
          </w:tcPr>
          <w:p w14:paraId="0B87E3FF"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1 393,1</w:t>
            </w:r>
          </w:p>
        </w:tc>
        <w:tc>
          <w:tcPr>
            <w:tcW w:w="1418" w:type="dxa"/>
            <w:tcBorders>
              <w:top w:val="single" w:sz="4" w:space="0" w:color="auto"/>
              <w:left w:val="single" w:sz="4" w:space="0" w:color="auto"/>
              <w:bottom w:val="single" w:sz="4" w:space="0" w:color="auto"/>
              <w:right w:val="single" w:sz="4" w:space="0" w:color="auto"/>
            </w:tcBorders>
          </w:tcPr>
          <w:p w14:paraId="77427424" w14:textId="77777777" w:rsidR="00C335D0" w:rsidRPr="00AF4EF5" w:rsidRDefault="00C335D0" w:rsidP="0014674E">
            <w:pPr>
              <w:jc w:val="center"/>
              <w:rPr>
                <w:rFonts w:ascii="Arial" w:eastAsia="Arial" w:hAnsi="Arial" w:cs="Arial"/>
                <w:i/>
                <w:iCs/>
                <w:color w:val="000000" w:themeColor="text1"/>
                <w:sz w:val="26"/>
                <w:szCs w:val="26"/>
                <w:lang w:val="ru-RU"/>
              </w:rPr>
            </w:pPr>
            <w:r w:rsidRPr="00AF4EF5">
              <w:rPr>
                <w:rFonts w:ascii="Arial" w:eastAsia="Arial" w:hAnsi="Arial" w:cs="Arial"/>
                <w:i/>
                <w:iCs/>
                <w:color w:val="000000" w:themeColor="text1"/>
                <w:sz w:val="26"/>
                <w:szCs w:val="26"/>
                <w:lang w:val="ru-RU"/>
              </w:rPr>
              <w:t>73,4</w:t>
            </w:r>
          </w:p>
        </w:tc>
      </w:tr>
    </w:tbl>
    <w:p w14:paraId="437A92B5" w14:textId="77777777" w:rsidR="006036F2" w:rsidRDefault="006036F2" w:rsidP="00C335D0">
      <w:pPr>
        <w:ind w:firstLine="708"/>
        <w:jc w:val="both"/>
        <w:rPr>
          <w:rFonts w:ascii="Arial" w:eastAsia="Arial" w:hAnsi="Arial" w:cs="Arial"/>
          <w:color w:val="000000" w:themeColor="text1"/>
          <w:sz w:val="26"/>
          <w:szCs w:val="26"/>
        </w:rPr>
      </w:pPr>
    </w:p>
    <w:p w14:paraId="6A2545DF" w14:textId="0FBC5014" w:rsidR="00C335D0" w:rsidRDefault="006036F2" w:rsidP="00C335D0">
      <w:pPr>
        <w:ind w:firstLine="708"/>
        <w:jc w:val="both"/>
        <w:rPr>
          <w:rFonts w:ascii="Arial" w:eastAsia="Arial" w:hAnsi="Arial" w:cs="Arial"/>
          <w:color w:val="000000" w:themeColor="text1"/>
          <w:sz w:val="26"/>
          <w:szCs w:val="26"/>
        </w:rPr>
      </w:pPr>
      <w:r>
        <w:rPr>
          <w:rFonts w:ascii="Arial" w:eastAsia="Arial" w:hAnsi="Arial" w:cs="Arial"/>
          <w:color w:val="000000" w:themeColor="text1"/>
          <w:sz w:val="26"/>
          <w:szCs w:val="26"/>
        </w:rPr>
        <w:t>В</w:t>
      </w:r>
      <w:r w:rsidR="00C335D0" w:rsidRPr="004E69D8">
        <w:rPr>
          <w:rFonts w:ascii="Arial" w:eastAsia="Arial" w:hAnsi="Arial" w:cs="Arial"/>
          <w:color w:val="000000" w:themeColor="text1"/>
          <w:sz w:val="26"/>
          <w:szCs w:val="26"/>
        </w:rPr>
        <w:t xml:space="preserve"> бюджет</w:t>
      </w:r>
      <w:r>
        <w:rPr>
          <w:rFonts w:ascii="Arial" w:eastAsia="Arial" w:hAnsi="Arial" w:cs="Arial"/>
          <w:color w:val="000000" w:themeColor="text1"/>
          <w:sz w:val="26"/>
          <w:szCs w:val="26"/>
        </w:rPr>
        <w:t>і</w:t>
      </w:r>
      <w:r w:rsidR="00C335D0" w:rsidRPr="004E69D8">
        <w:rPr>
          <w:rFonts w:ascii="Arial" w:eastAsia="Arial" w:hAnsi="Arial" w:cs="Arial"/>
          <w:color w:val="000000" w:themeColor="text1"/>
          <w:sz w:val="26"/>
          <w:szCs w:val="26"/>
        </w:rPr>
        <w:t xml:space="preserve"> Львівської міської територіальної громади </w:t>
      </w:r>
      <w:r>
        <w:rPr>
          <w:rFonts w:ascii="Arial" w:eastAsia="Arial" w:hAnsi="Arial" w:cs="Arial"/>
          <w:color w:val="000000" w:themeColor="text1"/>
          <w:sz w:val="26"/>
          <w:szCs w:val="26"/>
        </w:rPr>
        <w:t>передбачені видатки на утримання 2</w:t>
      </w:r>
      <w:r w:rsidR="00D15731">
        <w:rPr>
          <w:rFonts w:ascii="Arial" w:eastAsia="Arial" w:hAnsi="Arial" w:cs="Arial"/>
          <w:color w:val="000000" w:themeColor="text1"/>
          <w:sz w:val="26"/>
          <w:szCs w:val="26"/>
        </w:rPr>
        <w:t>8</w:t>
      </w:r>
      <w:r>
        <w:rPr>
          <w:rFonts w:ascii="Arial" w:eastAsia="Arial" w:hAnsi="Arial" w:cs="Arial"/>
          <w:color w:val="000000" w:themeColor="text1"/>
          <w:sz w:val="26"/>
          <w:szCs w:val="26"/>
        </w:rPr>
        <w:t xml:space="preserve"> установ культури та мистецтва, а саме: </w:t>
      </w:r>
      <w:r w:rsidR="00C335D0" w:rsidRPr="004E69D8">
        <w:rPr>
          <w:rFonts w:ascii="Arial" w:eastAsia="Arial" w:hAnsi="Arial" w:cs="Arial"/>
          <w:color w:val="000000" w:themeColor="text1"/>
          <w:sz w:val="26"/>
          <w:szCs w:val="26"/>
        </w:rPr>
        <w:t xml:space="preserve">14 установ культури з фактичною кількістю працюючих в них </w:t>
      </w:r>
      <w:r w:rsidR="00E61505">
        <w:rPr>
          <w:rFonts w:ascii="Arial" w:eastAsia="Arial" w:hAnsi="Arial" w:cs="Arial"/>
          <w:color w:val="000000" w:themeColor="text1"/>
          <w:sz w:val="26"/>
          <w:szCs w:val="26"/>
        </w:rPr>
        <w:t>576,25</w:t>
      </w:r>
      <w:r w:rsidR="00C335D0" w:rsidRPr="004E69D8">
        <w:rPr>
          <w:rFonts w:ascii="Arial" w:eastAsia="Arial" w:hAnsi="Arial" w:cs="Arial"/>
          <w:color w:val="000000" w:themeColor="text1"/>
          <w:sz w:val="26"/>
          <w:szCs w:val="26"/>
        </w:rPr>
        <w:t xml:space="preserve"> одиниці, </w:t>
      </w:r>
      <w:r>
        <w:rPr>
          <w:rFonts w:ascii="Arial" w:eastAsia="Arial" w:hAnsi="Arial" w:cs="Arial"/>
          <w:color w:val="000000" w:themeColor="text1"/>
          <w:sz w:val="26"/>
          <w:szCs w:val="26"/>
        </w:rPr>
        <w:t>у тому числі</w:t>
      </w:r>
      <w:r w:rsidR="00C335D0" w:rsidRPr="004E69D8">
        <w:rPr>
          <w:rFonts w:ascii="Arial" w:eastAsia="Arial" w:hAnsi="Arial" w:cs="Arial"/>
          <w:color w:val="000000" w:themeColor="text1"/>
          <w:sz w:val="26"/>
          <w:szCs w:val="26"/>
        </w:rPr>
        <w:t xml:space="preserve"> муніципальна бібліотека (49 філій), чотири музеї, сім народних домів та регіональні ландшафтні парки “</w:t>
      </w:r>
      <w:proofErr w:type="spellStart"/>
      <w:r w:rsidR="00C335D0" w:rsidRPr="004E69D8">
        <w:rPr>
          <w:rFonts w:ascii="Arial" w:eastAsia="Arial" w:hAnsi="Arial" w:cs="Arial"/>
          <w:color w:val="000000" w:themeColor="text1"/>
          <w:sz w:val="26"/>
          <w:szCs w:val="26"/>
        </w:rPr>
        <w:t>Знесіння</w:t>
      </w:r>
      <w:proofErr w:type="spellEnd"/>
      <w:r w:rsidR="00C335D0" w:rsidRPr="004E69D8">
        <w:rPr>
          <w:rFonts w:ascii="Arial" w:eastAsia="Arial" w:hAnsi="Arial" w:cs="Arial"/>
          <w:color w:val="000000" w:themeColor="text1"/>
          <w:sz w:val="26"/>
          <w:szCs w:val="26"/>
        </w:rPr>
        <w:t>” і “Стрийський парк”</w:t>
      </w:r>
      <w:r>
        <w:rPr>
          <w:rFonts w:ascii="Arial" w:eastAsia="Arial" w:hAnsi="Arial" w:cs="Arial"/>
          <w:color w:val="000000" w:themeColor="text1"/>
          <w:sz w:val="26"/>
          <w:szCs w:val="26"/>
        </w:rPr>
        <w:t xml:space="preserve">, </w:t>
      </w:r>
      <w:r w:rsidR="00C335D0" w:rsidRPr="00AF4EF5">
        <w:rPr>
          <w:rFonts w:ascii="Arial" w:eastAsia="Arial" w:hAnsi="Arial" w:cs="Arial"/>
          <w:color w:val="000000" w:themeColor="text1"/>
          <w:sz w:val="26"/>
          <w:szCs w:val="26"/>
        </w:rPr>
        <w:t xml:space="preserve">фінансова підтримка 8 установам культури і </w:t>
      </w:r>
      <w:r w:rsidR="00C335D0" w:rsidRPr="00AF4EF5">
        <w:rPr>
          <w:rFonts w:ascii="Arial" w:eastAsia="Arial" w:hAnsi="Arial" w:cs="Arial"/>
          <w:color w:val="000000" w:themeColor="text1"/>
          <w:sz w:val="26"/>
          <w:szCs w:val="26"/>
        </w:rPr>
        <w:lastRenderedPageBreak/>
        <w:t>мистецтва</w:t>
      </w:r>
      <w:r w:rsidR="00F64B36">
        <w:rPr>
          <w:rFonts w:ascii="Arial" w:eastAsia="Arial" w:hAnsi="Arial" w:cs="Arial"/>
          <w:color w:val="000000" w:themeColor="text1"/>
          <w:sz w:val="26"/>
          <w:szCs w:val="26"/>
        </w:rPr>
        <w:t xml:space="preserve"> (6 </w:t>
      </w:r>
      <w:r w:rsidR="00C335D0" w:rsidRPr="00AF4EF5">
        <w:rPr>
          <w:rFonts w:ascii="Arial" w:eastAsia="Arial" w:hAnsi="Arial" w:cs="Arial"/>
          <w:color w:val="000000" w:themeColor="text1"/>
          <w:sz w:val="26"/>
          <w:szCs w:val="26"/>
        </w:rPr>
        <w:t xml:space="preserve">театрів, </w:t>
      </w:r>
      <w:r w:rsidR="00F64B36">
        <w:rPr>
          <w:rFonts w:ascii="Arial" w:eastAsia="Arial" w:hAnsi="Arial" w:cs="Arial"/>
          <w:color w:val="000000" w:themeColor="text1"/>
          <w:sz w:val="26"/>
          <w:szCs w:val="26"/>
        </w:rPr>
        <w:t>1</w:t>
      </w:r>
      <w:r w:rsidR="00C335D0" w:rsidRPr="00AF4EF5">
        <w:rPr>
          <w:rFonts w:ascii="Arial" w:eastAsia="Arial" w:hAnsi="Arial" w:cs="Arial"/>
          <w:color w:val="000000" w:themeColor="text1"/>
          <w:sz w:val="26"/>
          <w:szCs w:val="26"/>
        </w:rPr>
        <w:t xml:space="preserve"> концертн</w:t>
      </w:r>
      <w:r w:rsidR="00F64B36">
        <w:rPr>
          <w:rFonts w:ascii="Arial" w:eastAsia="Arial" w:hAnsi="Arial" w:cs="Arial"/>
          <w:color w:val="000000" w:themeColor="text1"/>
          <w:sz w:val="26"/>
          <w:szCs w:val="26"/>
        </w:rPr>
        <w:t>а</w:t>
      </w:r>
      <w:r w:rsidR="00C335D0" w:rsidRPr="00AF4EF5">
        <w:rPr>
          <w:rFonts w:ascii="Arial" w:eastAsia="Arial" w:hAnsi="Arial" w:cs="Arial"/>
          <w:color w:val="000000" w:themeColor="text1"/>
          <w:sz w:val="26"/>
          <w:szCs w:val="26"/>
        </w:rPr>
        <w:t xml:space="preserve"> організаці</w:t>
      </w:r>
      <w:r w:rsidR="00F64B36">
        <w:rPr>
          <w:rFonts w:ascii="Arial" w:eastAsia="Arial" w:hAnsi="Arial" w:cs="Arial"/>
          <w:color w:val="000000" w:themeColor="text1"/>
          <w:sz w:val="26"/>
          <w:szCs w:val="26"/>
        </w:rPr>
        <w:t>я</w:t>
      </w:r>
      <w:r w:rsidR="00C335D0" w:rsidRPr="00AF4EF5">
        <w:rPr>
          <w:rFonts w:ascii="Arial" w:eastAsia="Arial" w:hAnsi="Arial" w:cs="Arial"/>
          <w:color w:val="000000" w:themeColor="text1"/>
          <w:sz w:val="26"/>
          <w:szCs w:val="26"/>
        </w:rPr>
        <w:t>, Міськ</w:t>
      </w:r>
      <w:r w:rsidR="00F64B36">
        <w:rPr>
          <w:rFonts w:ascii="Arial" w:eastAsia="Arial" w:hAnsi="Arial" w:cs="Arial"/>
          <w:color w:val="000000" w:themeColor="text1"/>
          <w:sz w:val="26"/>
          <w:szCs w:val="26"/>
        </w:rPr>
        <w:t xml:space="preserve">ий </w:t>
      </w:r>
      <w:r w:rsidR="00C335D0" w:rsidRPr="00AF4EF5">
        <w:rPr>
          <w:rFonts w:ascii="Arial" w:eastAsia="Arial" w:hAnsi="Arial" w:cs="Arial"/>
          <w:color w:val="000000" w:themeColor="text1"/>
          <w:sz w:val="26"/>
          <w:szCs w:val="26"/>
        </w:rPr>
        <w:t xml:space="preserve">Палац культури ім. </w:t>
      </w:r>
      <w:proofErr w:type="spellStart"/>
      <w:r w:rsidR="00C335D0" w:rsidRPr="00AF4EF5">
        <w:rPr>
          <w:rFonts w:ascii="Arial" w:eastAsia="Arial" w:hAnsi="Arial" w:cs="Arial"/>
          <w:color w:val="000000" w:themeColor="text1"/>
          <w:sz w:val="26"/>
          <w:szCs w:val="26"/>
        </w:rPr>
        <w:t>Гната</w:t>
      </w:r>
      <w:proofErr w:type="spellEnd"/>
      <w:r w:rsidR="00C335D0" w:rsidRPr="00AF4EF5">
        <w:rPr>
          <w:rFonts w:ascii="Arial" w:eastAsia="Arial" w:hAnsi="Arial" w:cs="Arial"/>
          <w:color w:val="000000" w:themeColor="text1"/>
          <w:sz w:val="26"/>
          <w:szCs w:val="26"/>
        </w:rPr>
        <w:t xml:space="preserve"> Хоткевича</w:t>
      </w:r>
      <w:r w:rsidR="00C149E5">
        <w:rPr>
          <w:rFonts w:ascii="Arial" w:eastAsia="Arial" w:hAnsi="Arial" w:cs="Arial"/>
          <w:color w:val="000000" w:themeColor="text1"/>
          <w:sz w:val="26"/>
          <w:szCs w:val="26"/>
        </w:rPr>
        <w:t>)</w:t>
      </w:r>
      <w:r w:rsidR="00F64B36">
        <w:rPr>
          <w:rFonts w:ascii="Arial" w:eastAsia="Arial" w:hAnsi="Arial" w:cs="Arial"/>
          <w:color w:val="000000" w:themeColor="text1"/>
          <w:sz w:val="26"/>
          <w:szCs w:val="26"/>
        </w:rPr>
        <w:t xml:space="preserve"> </w:t>
      </w:r>
      <w:r w:rsidR="00C335D0" w:rsidRPr="00AF4EF5">
        <w:rPr>
          <w:rFonts w:ascii="Arial" w:eastAsia="Arial" w:hAnsi="Arial" w:cs="Arial"/>
          <w:color w:val="000000" w:themeColor="text1"/>
          <w:sz w:val="26"/>
          <w:szCs w:val="26"/>
        </w:rPr>
        <w:t>з ф</w:t>
      </w:r>
      <w:r w:rsidR="00C335D0" w:rsidRPr="004E69D8">
        <w:rPr>
          <w:rFonts w:ascii="Arial" w:eastAsia="Arial" w:hAnsi="Arial" w:cs="Arial"/>
          <w:color w:val="000000" w:themeColor="text1"/>
          <w:sz w:val="26"/>
          <w:szCs w:val="26"/>
        </w:rPr>
        <w:t xml:space="preserve">актичною кількістю працюючих в </w:t>
      </w:r>
      <w:r w:rsidR="00C335D0" w:rsidRPr="00C149E5">
        <w:rPr>
          <w:rFonts w:ascii="Arial" w:eastAsia="Arial" w:hAnsi="Arial" w:cs="Arial"/>
          <w:color w:val="000000" w:themeColor="text1"/>
          <w:sz w:val="26"/>
          <w:szCs w:val="26"/>
        </w:rPr>
        <w:t>них 414,25</w:t>
      </w:r>
      <w:r w:rsidR="00C335D0" w:rsidRPr="004E69D8">
        <w:rPr>
          <w:rFonts w:ascii="Arial" w:eastAsia="Arial" w:hAnsi="Arial" w:cs="Arial"/>
          <w:color w:val="000000" w:themeColor="text1"/>
          <w:sz w:val="26"/>
          <w:szCs w:val="26"/>
        </w:rPr>
        <w:t xml:space="preserve"> одиниці.</w:t>
      </w:r>
      <w:r w:rsidR="00F64B36">
        <w:rPr>
          <w:rFonts w:ascii="Arial" w:eastAsia="Arial" w:hAnsi="Arial" w:cs="Arial"/>
          <w:color w:val="000000" w:themeColor="text1"/>
          <w:sz w:val="26"/>
          <w:szCs w:val="26"/>
        </w:rPr>
        <w:t xml:space="preserve"> </w:t>
      </w:r>
    </w:p>
    <w:p w14:paraId="7A671056" w14:textId="1785C6C0" w:rsidR="00F64B36" w:rsidRDefault="00F64B36" w:rsidP="00C335D0">
      <w:pPr>
        <w:ind w:firstLine="708"/>
        <w:jc w:val="both"/>
        <w:rPr>
          <w:rFonts w:ascii="Arial" w:eastAsia="Arial" w:hAnsi="Arial" w:cs="Arial"/>
          <w:color w:val="000000" w:themeColor="text1"/>
          <w:sz w:val="26"/>
          <w:szCs w:val="26"/>
        </w:rPr>
      </w:pPr>
      <w:r w:rsidRPr="00C149E5">
        <w:rPr>
          <w:rFonts w:ascii="Arial" w:eastAsia="Arial" w:hAnsi="Arial" w:cs="Arial"/>
          <w:color w:val="000000" w:themeColor="text1"/>
          <w:sz w:val="26"/>
          <w:szCs w:val="26"/>
        </w:rPr>
        <w:t>Крім цього, на виконання Програм передбачені видатки для 3 кіноцентрів,  парк</w:t>
      </w:r>
      <w:r w:rsidR="00C149E5" w:rsidRPr="00C149E5">
        <w:rPr>
          <w:rFonts w:ascii="Arial" w:eastAsia="Arial" w:hAnsi="Arial" w:cs="Arial"/>
          <w:color w:val="000000" w:themeColor="text1"/>
          <w:sz w:val="26"/>
          <w:szCs w:val="26"/>
        </w:rPr>
        <w:t>у</w:t>
      </w:r>
      <w:r w:rsidRPr="00C149E5">
        <w:rPr>
          <w:rFonts w:ascii="Arial" w:eastAsia="Arial" w:hAnsi="Arial" w:cs="Arial"/>
          <w:color w:val="000000" w:themeColor="text1"/>
          <w:sz w:val="26"/>
          <w:szCs w:val="26"/>
        </w:rPr>
        <w:t xml:space="preserve"> культури і відпочинку ім. </w:t>
      </w:r>
      <w:r w:rsidRPr="00C149E5">
        <w:rPr>
          <w:rFonts w:ascii="Arial" w:eastAsia="Arial" w:hAnsi="Arial" w:cs="Arial"/>
          <w:color w:val="000000" w:themeColor="text1"/>
          <w:sz w:val="26"/>
          <w:szCs w:val="26"/>
          <w:lang w:val="ru-RU"/>
        </w:rPr>
        <w:t xml:space="preserve">Б. </w:t>
      </w:r>
      <w:proofErr w:type="spellStart"/>
      <w:r w:rsidRPr="00C149E5">
        <w:rPr>
          <w:rFonts w:ascii="Arial" w:eastAsia="Arial" w:hAnsi="Arial" w:cs="Arial"/>
          <w:color w:val="000000" w:themeColor="text1"/>
          <w:sz w:val="26"/>
          <w:szCs w:val="26"/>
          <w:lang w:val="ru-RU"/>
        </w:rPr>
        <w:t>Хмельницького</w:t>
      </w:r>
      <w:proofErr w:type="spellEnd"/>
      <w:r w:rsidRPr="00C149E5">
        <w:rPr>
          <w:rFonts w:ascii="Arial" w:eastAsia="Arial" w:hAnsi="Arial" w:cs="Arial"/>
          <w:color w:val="000000" w:themeColor="text1"/>
          <w:sz w:val="26"/>
          <w:szCs w:val="26"/>
        </w:rPr>
        <w:t xml:space="preserve">, </w:t>
      </w:r>
      <w:proofErr w:type="spellStart"/>
      <w:r w:rsidRPr="00C149E5">
        <w:rPr>
          <w:rFonts w:ascii="Arial" w:eastAsia="Arial" w:hAnsi="Arial" w:cs="Arial"/>
          <w:color w:val="000000" w:themeColor="text1"/>
          <w:sz w:val="26"/>
          <w:szCs w:val="26"/>
          <w:lang w:val="ru-RU"/>
        </w:rPr>
        <w:t>комунальної</w:t>
      </w:r>
      <w:proofErr w:type="spellEnd"/>
      <w:r w:rsidRPr="00C149E5">
        <w:rPr>
          <w:rFonts w:ascii="Arial" w:eastAsia="Arial" w:hAnsi="Arial" w:cs="Arial"/>
          <w:color w:val="000000" w:themeColor="text1"/>
          <w:sz w:val="26"/>
          <w:szCs w:val="26"/>
          <w:lang w:val="ru-RU"/>
        </w:rPr>
        <w:t xml:space="preserve"> установи «</w:t>
      </w:r>
      <w:proofErr w:type="spellStart"/>
      <w:r w:rsidRPr="00C149E5">
        <w:rPr>
          <w:rFonts w:ascii="Arial" w:eastAsia="Arial" w:hAnsi="Arial" w:cs="Arial"/>
          <w:color w:val="000000" w:themeColor="text1"/>
          <w:sz w:val="26"/>
          <w:szCs w:val="26"/>
          <w:lang w:val="ru-RU"/>
        </w:rPr>
        <w:t>Інститут</w:t>
      </w:r>
      <w:proofErr w:type="spellEnd"/>
      <w:r w:rsidRPr="00C149E5">
        <w:rPr>
          <w:rFonts w:ascii="Arial" w:eastAsia="Arial" w:hAnsi="Arial" w:cs="Arial"/>
          <w:color w:val="000000" w:themeColor="text1"/>
          <w:sz w:val="26"/>
          <w:szCs w:val="26"/>
          <w:lang w:val="ru-RU"/>
        </w:rPr>
        <w:t xml:space="preserve"> </w:t>
      </w:r>
      <w:proofErr w:type="spellStart"/>
      <w:r w:rsidRPr="00C149E5">
        <w:rPr>
          <w:rFonts w:ascii="Arial" w:eastAsia="Arial" w:hAnsi="Arial" w:cs="Arial"/>
          <w:color w:val="000000" w:themeColor="text1"/>
          <w:sz w:val="26"/>
          <w:szCs w:val="26"/>
          <w:lang w:val="ru-RU"/>
        </w:rPr>
        <w:t>стратегії</w:t>
      </w:r>
      <w:proofErr w:type="spellEnd"/>
      <w:r w:rsidRPr="00C149E5">
        <w:rPr>
          <w:rFonts w:ascii="Arial" w:eastAsia="Arial" w:hAnsi="Arial" w:cs="Arial"/>
          <w:color w:val="000000" w:themeColor="text1"/>
          <w:sz w:val="26"/>
          <w:szCs w:val="26"/>
          <w:lang w:val="ru-RU"/>
        </w:rPr>
        <w:t xml:space="preserve"> </w:t>
      </w:r>
      <w:proofErr w:type="spellStart"/>
      <w:r w:rsidRPr="00C149E5">
        <w:rPr>
          <w:rFonts w:ascii="Arial" w:eastAsia="Arial" w:hAnsi="Arial" w:cs="Arial"/>
          <w:color w:val="000000" w:themeColor="text1"/>
          <w:sz w:val="26"/>
          <w:szCs w:val="26"/>
          <w:lang w:val="ru-RU"/>
        </w:rPr>
        <w:t>культури</w:t>
      </w:r>
      <w:proofErr w:type="spellEnd"/>
      <w:r w:rsidRPr="00C149E5">
        <w:rPr>
          <w:rFonts w:ascii="Arial" w:eastAsia="Arial" w:hAnsi="Arial" w:cs="Arial"/>
          <w:color w:val="000000" w:themeColor="text1"/>
          <w:sz w:val="26"/>
          <w:szCs w:val="26"/>
          <w:lang w:val="ru-RU"/>
        </w:rPr>
        <w:t xml:space="preserve">» та </w:t>
      </w:r>
      <w:proofErr w:type="spellStart"/>
      <w:r w:rsidRPr="00C149E5">
        <w:rPr>
          <w:rFonts w:ascii="Arial" w:eastAsia="Arial" w:hAnsi="Arial" w:cs="Arial"/>
          <w:color w:val="000000" w:themeColor="text1"/>
          <w:sz w:val="26"/>
          <w:szCs w:val="26"/>
          <w:lang w:val="ru-RU"/>
        </w:rPr>
        <w:t>комунально</w:t>
      </w:r>
      <w:r w:rsidR="00C149E5" w:rsidRPr="00C149E5">
        <w:rPr>
          <w:rFonts w:ascii="Arial" w:eastAsia="Arial" w:hAnsi="Arial" w:cs="Arial"/>
          <w:color w:val="000000" w:themeColor="text1"/>
          <w:sz w:val="26"/>
          <w:szCs w:val="26"/>
          <w:lang w:val="ru-RU"/>
        </w:rPr>
        <w:t>ї</w:t>
      </w:r>
      <w:proofErr w:type="spellEnd"/>
      <w:r w:rsidRPr="00C149E5">
        <w:rPr>
          <w:rFonts w:ascii="Arial" w:eastAsia="Arial" w:hAnsi="Arial" w:cs="Arial"/>
          <w:color w:val="000000" w:themeColor="text1"/>
          <w:sz w:val="26"/>
          <w:szCs w:val="26"/>
          <w:lang w:val="ru-RU"/>
        </w:rPr>
        <w:t xml:space="preserve"> установ</w:t>
      </w:r>
      <w:r w:rsidR="00C149E5" w:rsidRPr="00C149E5">
        <w:rPr>
          <w:rFonts w:ascii="Arial" w:eastAsia="Arial" w:hAnsi="Arial" w:cs="Arial"/>
          <w:color w:val="000000" w:themeColor="text1"/>
          <w:sz w:val="26"/>
          <w:szCs w:val="26"/>
          <w:lang w:val="ru-RU"/>
        </w:rPr>
        <w:t xml:space="preserve">и </w:t>
      </w:r>
      <w:r w:rsidRPr="00C149E5">
        <w:rPr>
          <w:rFonts w:ascii="Arial" w:eastAsia="Arial" w:hAnsi="Arial" w:cs="Arial"/>
          <w:color w:val="000000" w:themeColor="text1"/>
          <w:sz w:val="26"/>
          <w:szCs w:val="26"/>
          <w:lang w:val="ru-RU"/>
        </w:rPr>
        <w:t xml:space="preserve">«Фонд </w:t>
      </w:r>
      <w:proofErr w:type="spellStart"/>
      <w:r w:rsidRPr="00C149E5">
        <w:rPr>
          <w:rFonts w:ascii="Arial" w:eastAsia="Arial" w:hAnsi="Arial" w:cs="Arial"/>
          <w:color w:val="000000" w:themeColor="text1"/>
          <w:sz w:val="26"/>
          <w:szCs w:val="26"/>
          <w:lang w:val="ru-RU"/>
        </w:rPr>
        <w:t>культури</w:t>
      </w:r>
      <w:proofErr w:type="spellEnd"/>
      <w:r w:rsidRPr="00C149E5">
        <w:rPr>
          <w:rFonts w:ascii="Arial" w:eastAsia="Arial" w:hAnsi="Arial" w:cs="Arial"/>
          <w:color w:val="000000" w:themeColor="text1"/>
          <w:sz w:val="26"/>
          <w:szCs w:val="26"/>
          <w:lang w:val="ru-RU"/>
        </w:rPr>
        <w:t xml:space="preserve"> </w:t>
      </w:r>
      <w:proofErr w:type="spellStart"/>
      <w:r w:rsidRPr="00C149E5">
        <w:rPr>
          <w:rFonts w:ascii="Arial" w:eastAsia="Arial" w:hAnsi="Arial" w:cs="Arial"/>
          <w:color w:val="000000" w:themeColor="text1"/>
          <w:sz w:val="26"/>
          <w:szCs w:val="26"/>
          <w:lang w:val="ru-RU"/>
        </w:rPr>
        <w:t>Львівської</w:t>
      </w:r>
      <w:proofErr w:type="spellEnd"/>
      <w:r w:rsidRPr="00C149E5">
        <w:rPr>
          <w:rFonts w:ascii="Arial" w:eastAsia="Arial" w:hAnsi="Arial" w:cs="Arial"/>
          <w:color w:val="000000" w:themeColor="text1"/>
          <w:sz w:val="26"/>
          <w:szCs w:val="26"/>
          <w:lang w:val="ru-RU"/>
        </w:rPr>
        <w:t xml:space="preserve"> </w:t>
      </w:r>
      <w:proofErr w:type="spellStart"/>
      <w:r w:rsidRPr="00C149E5">
        <w:rPr>
          <w:rFonts w:ascii="Arial" w:eastAsia="Arial" w:hAnsi="Arial" w:cs="Arial"/>
          <w:color w:val="000000" w:themeColor="text1"/>
          <w:sz w:val="26"/>
          <w:szCs w:val="26"/>
          <w:lang w:val="ru-RU"/>
        </w:rPr>
        <w:t>міської</w:t>
      </w:r>
      <w:proofErr w:type="spellEnd"/>
      <w:r w:rsidRPr="00C149E5">
        <w:rPr>
          <w:rFonts w:ascii="Arial" w:eastAsia="Arial" w:hAnsi="Arial" w:cs="Arial"/>
          <w:color w:val="000000" w:themeColor="text1"/>
          <w:sz w:val="26"/>
          <w:szCs w:val="26"/>
          <w:lang w:val="ru-RU"/>
        </w:rPr>
        <w:t xml:space="preserve"> </w:t>
      </w:r>
      <w:proofErr w:type="spellStart"/>
      <w:r w:rsidRPr="00C149E5">
        <w:rPr>
          <w:rFonts w:ascii="Arial" w:eastAsia="Arial" w:hAnsi="Arial" w:cs="Arial"/>
          <w:color w:val="000000" w:themeColor="text1"/>
          <w:sz w:val="26"/>
          <w:szCs w:val="26"/>
          <w:lang w:val="ru-RU"/>
        </w:rPr>
        <w:t>територіальної</w:t>
      </w:r>
      <w:proofErr w:type="spellEnd"/>
      <w:r w:rsidRPr="00C149E5">
        <w:rPr>
          <w:rFonts w:ascii="Arial" w:eastAsia="Arial" w:hAnsi="Arial" w:cs="Arial"/>
          <w:color w:val="000000" w:themeColor="text1"/>
          <w:sz w:val="26"/>
          <w:szCs w:val="26"/>
          <w:lang w:val="ru-RU"/>
        </w:rPr>
        <w:t xml:space="preserve"> </w:t>
      </w:r>
      <w:proofErr w:type="spellStart"/>
      <w:r w:rsidRPr="00C149E5">
        <w:rPr>
          <w:rFonts w:ascii="Arial" w:eastAsia="Arial" w:hAnsi="Arial" w:cs="Arial"/>
          <w:color w:val="000000" w:themeColor="text1"/>
          <w:sz w:val="26"/>
          <w:szCs w:val="26"/>
          <w:lang w:val="ru-RU"/>
        </w:rPr>
        <w:t>громади</w:t>
      </w:r>
      <w:proofErr w:type="spellEnd"/>
      <w:r w:rsidRPr="00C149E5">
        <w:rPr>
          <w:rFonts w:ascii="Arial" w:eastAsia="Arial" w:hAnsi="Arial" w:cs="Arial"/>
          <w:color w:val="000000" w:themeColor="text1"/>
          <w:sz w:val="26"/>
          <w:szCs w:val="26"/>
          <w:lang w:val="ru-RU"/>
        </w:rPr>
        <w:t>»</w:t>
      </w:r>
      <w:r w:rsidR="00C149E5" w:rsidRPr="00C149E5">
        <w:rPr>
          <w:rFonts w:ascii="Arial" w:eastAsia="Arial" w:hAnsi="Arial" w:cs="Arial"/>
          <w:color w:val="000000" w:themeColor="text1"/>
          <w:sz w:val="26"/>
          <w:szCs w:val="26"/>
        </w:rPr>
        <w:t xml:space="preserve"> з кількістю працю</w:t>
      </w:r>
      <w:r w:rsidR="00D15731">
        <w:rPr>
          <w:rFonts w:ascii="Arial" w:eastAsia="Arial" w:hAnsi="Arial" w:cs="Arial"/>
          <w:color w:val="000000" w:themeColor="text1"/>
          <w:sz w:val="26"/>
          <w:szCs w:val="26"/>
        </w:rPr>
        <w:t>ю</w:t>
      </w:r>
      <w:r w:rsidR="00C149E5" w:rsidRPr="00C149E5">
        <w:rPr>
          <w:rFonts w:ascii="Arial" w:eastAsia="Arial" w:hAnsi="Arial" w:cs="Arial"/>
          <w:color w:val="000000" w:themeColor="text1"/>
          <w:sz w:val="26"/>
          <w:szCs w:val="26"/>
        </w:rPr>
        <w:t xml:space="preserve">чих </w:t>
      </w:r>
      <w:r w:rsidR="00B42345">
        <w:rPr>
          <w:rFonts w:ascii="Arial" w:eastAsia="Arial" w:hAnsi="Arial" w:cs="Arial"/>
          <w:color w:val="000000" w:themeColor="text1"/>
          <w:sz w:val="26"/>
          <w:szCs w:val="26"/>
        </w:rPr>
        <w:t>121,5 штатних одиниць, у тому числі 55,5 сезонних працівників.</w:t>
      </w:r>
    </w:p>
    <w:p w14:paraId="359EF7BC" w14:textId="77777777" w:rsidR="00F64B36" w:rsidRPr="004E252E" w:rsidRDefault="00F64B36" w:rsidP="00F64B36">
      <w:pPr>
        <w:ind w:firstLine="766"/>
        <w:jc w:val="center"/>
        <w:rPr>
          <w:rFonts w:ascii="Arial" w:eastAsia="Arial" w:hAnsi="Arial" w:cs="Arial"/>
          <w:color w:val="000000" w:themeColor="text1"/>
          <w:sz w:val="26"/>
          <w:szCs w:val="26"/>
        </w:rPr>
      </w:pPr>
      <w:r w:rsidRPr="00AF4EF5">
        <w:rPr>
          <w:rFonts w:ascii="Arial" w:eastAsia="Arial" w:hAnsi="Arial" w:cs="Arial"/>
          <w:sz w:val="26"/>
          <w:szCs w:val="26"/>
        </w:rPr>
        <w:t xml:space="preserve">                                                                                    </w:t>
      </w:r>
      <w:r w:rsidRPr="004E252E">
        <w:rPr>
          <w:rFonts w:ascii="Arial" w:eastAsia="Arial" w:hAnsi="Arial" w:cs="Arial"/>
          <w:color w:val="000000" w:themeColor="text1"/>
          <w:sz w:val="26"/>
          <w:szCs w:val="26"/>
        </w:rPr>
        <w:t xml:space="preserve">                           (тис. грн)</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18"/>
        <w:gridCol w:w="1559"/>
        <w:gridCol w:w="1559"/>
        <w:gridCol w:w="1380"/>
      </w:tblGrid>
      <w:tr w:rsidR="00F64B36" w:rsidRPr="00C149E5" w14:paraId="4AB37926" w14:textId="77777777" w:rsidTr="00D15731">
        <w:trPr>
          <w:trHeight w:val="770"/>
          <w:jc w:val="center"/>
        </w:trPr>
        <w:tc>
          <w:tcPr>
            <w:tcW w:w="4531" w:type="dxa"/>
            <w:tcBorders>
              <w:top w:val="single" w:sz="4" w:space="0" w:color="auto"/>
              <w:left w:val="single" w:sz="4" w:space="0" w:color="auto"/>
              <w:bottom w:val="single" w:sz="4" w:space="0" w:color="auto"/>
              <w:right w:val="single" w:sz="4" w:space="0" w:color="auto"/>
            </w:tcBorders>
          </w:tcPr>
          <w:p w14:paraId="2E92BE84" w14:textId="77777777" w:rsidR="00F64B36" w:rsidRPr="00C149E5" w:rsidRDefault="00F64B36" w:rsidP="00A52DF2">
            <w:pPr>
              <w:ind w:firstLine="766"/>
              <w:jc w:val="both"/>
              <w:rPr>
                <w:rFonts w:ascii="Arial" w:eastAsia="Arial" w:hAnsi="Arial" w:cs="Arial"/>
                <w:color w:val="000000" w:themeColor="text1"/>
                <w:lang w:val="ru-RU"/>
              </w:rPr>
            </w:pPr>
          </w:p>
          <w:p w14:paraId="4EA391EA" w14:textId="77777777" w:rsidR="00F64B36" w:rsidRPr="00C149E5" w:rsidRDefault="00F64B36" w:rsidP="00A52DF2">
            <w:pPr>
              <w:jc w:val="center"/>
              <w:rPr>
                <w:rFonts w:ascii="Arial" w:eastAsia="Arial" w:hAnsi="Arial" w:cs="Arial"/>
                <w:color w:val="000000" w:themeColor="text1"/>
                <w:lang w:val="ru-RU"/>
              </w:rPr>
            </w:pPr>
            <w:proofErr w:type="spellStart"/>
            <w:r w:rsidRPr="00C149E5">
              <w:rPr>
                <w:rFonts w:ascii="Arial" w:eastAsia="Arial" w:hAnsi="Arial" w:cs="Arial"/>
                <w:color w:val="000000" w:themeColor="text1"/>
                <w:lang w:val="ru-RU"/>
              </w:rPr>
              <w:t>Назва</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програми</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74218E2E"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Уточнений план на 2025</w:t>
            </w:r>
            <w:r w:rsidRPr="00C149E5">
              <w:rPr>
                <w:rFonts w:ascii="Arial" w:eastAsia="Arial" w:hAnsi="Arial" w:cs="Arial"/>
                <w:color w:val="000000" w:themeColor="text1"/>
              </w:rPr>
              <w:t xml:space="preserve"> </w:t>
            </w:r>
            <w:proofErr w:type="spellStart"/>
            <w:r w:rsidRPr="00C149E5">
              <w:rPr>
                <w:rFonts w:ascii="Arial" w:eastAsia="Arial" w:hAnsi="Arial" w:cs="Arial"/>
                <w:color w:val="000000" w:themeColor="text1"/>
                <w:lang w:val="ru-RU"/>
              </w:rPr>
              <w:t>рік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586230"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 xml:space="preserve">Уточнений план на І </w:t>
            </w:r>
            <w:proofErr w:type="spellStart"/>
            <w:r w:rsidRPr="00C149E5">
              <w:rPr>
                <w:rFonts w:ascii="Arial" w:eastAsia="Arial" w:hAnsi="Arial" w:cs="Arial"/>
                <w:color w:val="000000" w:themeColor="text1"/>
                <w:lang w:val="ru-RU"/>
              </w:rPr>
              <w:t>півріччя</w:t>
            </w:r>
            <w:proofErr w:type="spellEnd"/>
            <w:r w:rsidRPr="00C149E5">
              <w:rPr>
                <w:rFonts w:ascii="Arial" w:eastAsia="Arial" w:hAnsi="Arial" w:cs="Arial"/>
                <w:color w:val="000000" w:themeColor="text1"/>
                <w:lang w:val="ru-RU"/>
              </w:rPr>
              <w:t xml:space="preserve"> 2025 року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9F6F" w14:textId="77777777" w:rsidR="00F64B36" w:rsidRPr="00C149E5" w:rsidRDefault="00F64B36" w:rsidP="00A52DF2">
            <w:pPr>
              <w:jc w:val="center"/>
              <w:rPr>
                <w:rFonts w:ascii="Arial" w:eastAsia="Arial" w:hAnsi="Arial" w:cs="Arial"/>
                <w:color w:val="000000" w:themeColor="text1"/>
                <w:lang w:val="ru-RU"/>
              </w:rPr>
            </w:pPr>
            <w:proofErr w:type="spellStart"/>
            <w:r w:rsidRPr="00C149E5">
              <w:rPr>
                <w:rFonts w:ascii="Arial" w:eastAsia="Arial" w:hAnsi="Arial" w:cs="Arial"/>
                <w:color w:val="000000" w:themeColor="text1"/>
                <w:lang w:val="ru-RU"/>
              </w:rPr>
              <w:t>Виконано</w:t>
            </w:r>
            <w:proofErr w:type="spellEnd"/>
            <w:r w:rsidRPr="00C149E5">
              <w:rPr>
                <w:rFonts w:ascii="Arial" w:eastAsia="Arial" w:hAnsi="Arial" w:cs="Arial"/>
                <w:color w:val="000000" w:themeColor="text1"/>
                <w:lang w:val="ru-RU"/>
              </w:rPr>
              <w:t xml:space="preserve"> за І </w:t>
            </w:r>
            <w:proofErr w:type="spellStart"/>
            <w:r w:rsidRPr="00C149E5">
              <w:rPr>
                <w:rFonts w:ascii="Arial" w:eastAsia="Arial" w:hAnsi="Arial" w:cs="Arial"/>
                <w:color w:val="000000" w:themeColor="text1"/>
                <w:lang w:val="ru-RU"/>
              </w:rPr>
              <w:t>півріччя</w:t>
            </w:r>
            <w:proofErr w:type="spellEnd"/>
            <w:r w:rsidRPr="00C149E5">
              <w:rPr>
                <w:rFonts w:ascii="Arial" w:eastAsia="Arial" w:hAnsi="Arial" w:cs="Arial"/>
                <w:color w:val="000000" w:themeColor="text1"/>
                <w:lang w:val="ru-RU"/>
              </w:rPr>
              <w:t xml:space="preserve"> 2025 року</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3E0308E" w14:textId="77777777" w:rsidR="00F64B36" w:rsidRPr="00C149E5" w:rsidRDefault="00F64B36" w:rsidP="00A52DF2">
            <w:pPr>
              <w:jc w:val="center"/>
              <w:rPr>
                <w:rFonts w:ascii="Arial" w:eastAsia="Arial" w:hAnsi="Arial" w:cs="Arial"/>
                <w:i/>
                <w:iCs/>
                <w:color w:val="000000" w:themeColor="text1"/>
                <w:lang w:val="ru-RU"/>
              </w:rPr>
            </w:pPr>
            <w:proofErr w:type="spellStart"/>
            <w:r w:rsidRPr="00C149E5">
              <w:rPr>
                <w:rFonts w:ascii="Arial" w:eastAsia="Arial" w:hAnsi="Arial" w:cs="Arial"/>
                <w:i/>
                <w:iCs/>
                <w:color w:val="000000" w:themeColor="text1"/>
                <w:lang w:val="ru-RU"/>
              </w:rPr>
              <w:t>Відсоток</w:t>
            </w:r>
            <w:proofErr w:type="spellEnd"/>
            <w:r w:rsidRPr="00C149E5">
              <w:rPr>
                <w:rFonts w:ascii="Arial" w:eastAsia="Arial" w:hAnsi="Arial" w:cs="Arial"/>
                <w:i/>
                <w:iCs/>
                <w:color w:val="000000" w:themeColor="text1"/>
                <w:lang w:val="ru-RU"/>
              </w:rPr>
              <w:t xml:space="preserve"> </w:t>
            </w:r>
            <w:proofErr w:type="spellStart"/>
            <w:r w:rsidRPr="00C149E5">
              <w:rPr>
                <w:rFonts w:ascii="Arial" w:eastAsia="Arial" w:hAnsi="Arial" w:cs="Arial"/>
                <w:i/>
                <w:iCs/>
                <w:color w:val="000000" w:themeColor="text1"/>
                <w:lang w:val="ru-RU"/>
              </w:rPr>
              <w:t>виконання</w:t>
            </w:r>
            <w:proofErr w:type="spellEnd"/>
          </w:p>
        </w:tc>
      </w:tr>
      <w:tr w:rsidR="00F64B36" w:rsidRPr="00C149E5" w14:paraId="00E299DA" w14:textId="77777777" w:rsidTr="00D15731">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623B7E2B"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1</w:t>
            </w:r>
          </w:p>
        </w:tc>
        <w:tc>
          <w:tcPr>
            <w:tcW w:w="1418" w:type="dxa"/>
            <w:tcBorders>
              <w:top w:val="single" w:sz="4" w:space="0" w:color="auto"/>
              <w:left w:val="single" w:sz="4" w:space="0" w:color="auto"/>
              <w:bottom w:val="single" w:sz="4" w:space="0" w:color="auto"/>
              <w:right w:val="single" w:sz="4" w:space="0" w:color="auto"/>
            </w:tcBorders>
            <w:hideMark/>
          </w:tcPr>
          <w:p w14:paraId="1F642FE2"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2</w:t>
            </w:r>
          </w:p>
        </w:tc>
        <w:tc>
          <w:tcPr>
            <w:tcW w:w="1559" w:type="dxa"/>
            <w:tcBorders>
              <w:top w:val="single" w:sz="4" w:space="0" w:color="auto"/>
              <w:left w:val="single" w:sz="4" w:space="0" w:color="auto"/>
              <w:bottom w:val="single" w:sz="4" w:space="0" w:color="auto"/>
              <w:right w:val="single" w:sz="4" w:space="0" w:color="auto"/>
            </w:tcBorders>
          </w:tcPr>
          <w:p w14:paraId="618DB908"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3</w:t>
            </w:r>
          </w:p>
        </w:tc>
        <w:tc>
          <w:tcPr>
            <w:tcW w:w="1559" w:type="dxa"/>
            <w:tcBorders>
              <w:top w:val="single" w:sz="4" w:space="0" w:color="auto"/>
              <w:left w:val="single" w:sz="4" w:space="0" w:color="auto"/>
              <w:bottom w:val="single" w:sz="4" w:space="0" w:color="auto"/>
              <w:right w:val="single" w:sz="4" w:space="0" w:color="auto"/>
            </w:tcBorders>
            <w:hideMark/>
          </w:tcPr>
          <w:p w14:paraId="15005022"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4</w:t>
            </w:r>
          </w:p>
        </w:tc>
        <w:tc>
          <w:tcPr>
            <w:tcW w:w="1380" w:type="dxa"/>
            <w:tcBorders>
              <w:top w:val="single" w:sz="4" w:space="0" w:color="auto"/>
              <w:left w:val="single" w:sz="4" w:space="0" w:color="auto"/>
              <w:bottom w:val="single" w:sz="4" w:space="0" w:color="auto"/>
              <w:right w:val="single" w:sz="4" w:space="0" w:color="auto"/>
            </w:tcBorders>
            <w:hideMark/>
          </w:tcPr>
          <w:p w14:paraId="480EF53A" w14:textId="77777777" w:rsidR="00F64B36" w:rsidRPr="00C149E5" w:rsidRDefault="00F64B36" w:rsidP="00A52DF2">
            <w:pPr>
              <w:jc w:val="center"/>
              <w:rPr>
                <w:rFonts w:ascii="Arial" w:eastAsia="Arial" w:hAnsi="Arial" w:cs="Arial"/>
                <w:i/>
                <w:iCs/>
                <w:color w:val="000000" w:themeColor="text1"/>
                <w:lang w:val="ru-RU"/>
              </w:rPr>
            </w:pPr>
            <w:r w:rsidRPr="00C149E5">
              <w:rPr>
                <w:rFonts w:ascii="Arial" w:eastAsia="Arial" w:hAnsi="Arial" w:cs="Arial"/>
                <w:i/>
                <w:iCs/>
                <w:color w:val="000000" w:themeColor="text1"/>
                <w:lang w:val="ru-RU"/>
              </w:rPr>
              <w:t>5=4/3</w:t>
            </w:r>
          </w:p>
        </w:tc>
      </w:tr>
      <w:tr w:rsidR="00F64B36" w:rsidRPr="00C149E5" w14:paraId="2E2666CE" w14:textId="77777777" w:rsidTr="00D15731">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5C612D41" w14:textId="3512F305" w:rsidR="00F64B36" w:rsidRPr="00C149E5" w:rsidRDefault="00F64B36" w:rsidP="00A52DF2">
            <w:pPr>
              <w:rPr>
                <w:rFonts w:ascii="Arial" w:eastAsia="Arial" w:hAnsi="Arial" w:cs="Arial"/>
                <w:color w:val="000000" w:themeColor="text1"/>
                <w:lang w:val="ru-RU"/>
              </w:rPr>
            </w:pPr>
            <w:proofErr w:type="spellStart"/>
            <w:r w:rsidRPr="00C149E5">
              <w:rPr>
                <w:rFonts w:ascii="Arial" w:eastAsia="Arial" w:hAnsi="Arial" w:cs="Arial"/>
                <w:color w:val="000000" w:themeColor="text1"/>
                <w:lang w:val="ru-RU"/>
              </w:rPr>
              <w:t>Програма</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розвитку</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кінематографії</w:t>
            </w:r>
            <w:proofErr w:type="spellEnd"/>
            <w:r w:rsidRPr="00C149E5">
              <w:rPr>
                <w:rFonts w:ascii="Arial" w:eastAsia="Arial" w:hAnsi="Arial" w:cs="Arial"/>
                <w:color w:val="000000" w:themeColor="text1"/>
                <w:lang w:val="ru-RU"/>
              </w:rPr>
              <w:t xml:space="preserve"> у </w:t>
            </w:r>
            <w:proofErr w:type="spellStart"/>
            <w:r w:rsidRPr="00C149E5">
              <w:rPr>
                <w:rFonts w:ascii="Arial" w:eastAsia="Arial" w:hAnsi="Arial" w:cs="Arial"/>
                <w:color w:val="000000" w:themeColor="text1"/>
                <w:lang w:val="ru-RU"/>
              </w:rPr>
              <w:t>Львівській</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міській</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територіальній</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громаді</w:t>
            </w:r>
            <w:proofErr w:type="spellEnd"/>
            <w:r w:rsidRPr="00C149E5">
              <w:rPr>
                <w:rFonts w:ascii="Arial" w:eastAsia="Arial" w:hAnsi="Arial" w:cs="Arial"/>
                <w:color w:val="000000" w:themeColor="text1"/>
                <w:lang w:val="ru-RU"/>
              </w:rPr>
              <w:t xml:space="preserve"> на </w:t>
            </w:r>
            <w:proofErr w:type="gramStart"/>
            <w:r w:rsidRPr="00C149E5">
              <w:rPr>
                <w:rFonts w:ascii="Arial" w:eastAsia="Arial" w:hAnsi="Arial" w:cs="Arial"/>
                <w:color w:val="000000" w:themeColor="text1"/>
                <w:lang w:val="ru-RU"/>
              </w:rPr>
              <w:t>2021-2030</w:t>
            </w:r>
            <w:proofErr w:type="gramEnd"/>
            <w:r w:rsidRPr="00C149E5">
              <w:rPr>
                <w:rFonts w:ascii="Arial" w:eastAsia="Arial" w:hAnsi="Arial" w:cs="Arial"/>
                <w:color w:val="000000" w:themeColor="text1"/>
                <w:lang w:val="ru-RU"/>
              </w:rPr>
              <w:t xml:space="preserve"> роки</w:t>
            </w:r>
            <w:r w:rsidR="00C149E5" w:rsidRPr="00C149E5">
              <w:rPr>
                <w:rFonts w:ascii="Arial" w:eastAsia="Arial" w:hAnsi="Arial" w:cs="Arial"/>
                <w:color w:val="000000" w:themeColor="text1"/>
                <w:lang w:val="ru-RU"/>
              </w:rPr>
              <w:t xml:space="preserve"> (3 установи)</w:t>
            </w:r>
          </w:p>
        </w:tc>
        <w:tc>
          <w:tcPr>
            <w:tcW w:w="1418" w:type="dxa"/>
            <w:tcBorders>
              <w:top w:val="single" w:sz="4" w:space="0" w:color="auto"/>
              <w:left w:val="single" w:sz="4" w:space="0" w:color="auto"/>
              <w:bottom w:val="single" w:sz="4" w:space="0" w:color="auto"/>
              <w:right w:val="single" w:sz="4" w:space="0" w:color="auto"/>
            </w:tcBorders>
            <w:hideMark/>
          </w:tcPr>
          <w:p w14:paraId="171202D0"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13 767,7</w:t>
            </w:r>
          </w:p>
        </w:tc>
        <w:tc>
          <w:tcPr>
            <w:tcW w:w="1559" w:type="dxa"/>
            <w:tcBorders>
              <w:top w:val="single" w:sz="4" w:space="0" w:color="auto"/>
              <w:left w:val="single" w:sz="4" w:space="0" w:color="auto"/>
              <w:bottom w:val="single" w:sz="4" w:space="0" w:color="auto"/>
              <w:right w:val="single" w:sz="4" w:space="0" w:color="auto"/>
            </w:tcBorders>
          </w:tcPr>
          <w:p w14:paraId="2902A421"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6 873,0</w:t>
            </w:r>
          </w:p>
        </w:tc>
        <w:tc>
          <w:tcPr>
            <w:tcW w:w="1559" w:type="dxa"/>
            <w:tcBorders>
              <w:top w:val="single" w:sz="4" w:space="0" w:color="auto"/>
              <w:left w:val="single" w:sz="4" w:space="0" w:color="auto"/>
              <w:bottom w:val="single" w:sz="4" w:space="0" w:color="auto"/>
              <w:right w:val="single" w:sz="4" w:space="0" w:color="auto"/>
            </w:tcBorders>
          </w:tcPr>
          <w:p w14:paraId="655F532A" w14:textId="77777777" w:rsidR="00F64B36" w:rsidRPr="00C149E5" w:rsidRDefault="00F64B36" w:rsidP="00A52DF2">
            <w:pPr>
              <w:jc w:val="center"/>
              <w:rPr>
                <w:rFonts w:ascii="Arial" w:eastAsia="Arial" w:hAnsi="Arial" w:cs="Arial"/>
                <w:color w:val="000000" w:themeColor="text1"/>
              </w:rPr>
            </w:pPr>
            <w:r w:rsidRPr="00C149E5">
              <w:rPr>
                <w:rFonts w:ascii="Arial" w:eastAsia="Arial" w:hAnsi="Arial" w:cs="Arial"/>
                <w:color w:val="000000" w:themeColor="text1"/>
              </w:rPr>
              <w:t>6 010,3</w:t>
            </w:r>
          </w:p>
        </w:tc>
        <w:tc>
          <w:tcPr>
            <w:tcW w:w="1380" w:type="dxa"/>
            <w:tcBorders>
              <w:top w:val="single" w:sz="4" w:space="0" w:color="auto"/>
              <w:left w:val="single" w:sz="4" w:space="0" w:color="auto"/>
              <w:bottom w:val="single" w:sz="4" w:space="0" w:color="auto"/>
              <w:right w:val="single" w:sz="4" w:space="0" w:color="auto"/>
            </w:tcBorders>
            <w:hideMark/>
          </w:tcPr>
          <w:p w14:paraId="15064F8C" w14:textId="77777777" w:rsidR="00F64B36" w:rsidRPr="00C149E5" w:rsidRDefault="00F64B36" w:rsidP="00A52DF2">
            <w:pPr>
              <w:jc w:val="center"/>
              <w:rPr>
                <w:rFonts w:ascii="Arial" w:eastAsia="Arial" w:hAnsi="Arial" w:cs="Arial"/>
                <w:i/>
                <w:iCs/>
                <w:color w:val="000000" w:themeColor="text1"/>
                <w:lang w:val="ru-RU"/>
              </w:rPr>
            </w:pPr>
            <w:r w:rsidRPr="00C149E5">
              <w:rPr>
                <w:rFonts w:ascii="Arial" w:eastAsia="Arial" w:hAnsi="Arial" w:cs="Arial"/>
                <w:i/>
                <w:iCs/>
                <w:color w:val="000000" w:themeColor="text1"/>
                <w:lang w:val="ru-RU"/>
              </w:rPr>
              <w:t>87,4</w:t>
            </w:r>
          </w:p>
        </w:tc>
      </w:tr>
      <w:tr w:rsidR="00F64B36" w:rsidRPr="00C149E5" w14:paraId="31AFB2F5" w14:textId="77777777" w:rsidTr="00D15731">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08E4249D" w14:textId="77777777" w:rsidR="00F64B36" w:rsidRPr="00C149E5" w:rsidRDefault="00F64B36" w:rsidP="00A52DF2">
            <w:pPr>
              <w:rPr>
                <w:rFonts w:ascii="Arial" w:eastAsia="Arial" w:hAnsi="Arial" w:cs="Arial"/>
                <w:color w:val="000000" w:themeColor="text1"/>
                <w:lang w:val="ru-RU"/>
              </w:rPr>
            </w:pPr>
            <w:r w:rsidRPr="00C149E5">
              <w:rPr>
                <w:rFonts w:ascii="Arial" w:eastAsia="Arial" w:hAnsi="Arial" w:cs="Arial"/>
                <w:color w:val="000000" w:themeColor="text1"/>
              </w:rPr>
              <w:t xml:space="preserve">Програма організації підтримки та реалізації стратегічних ініціатив і проектів ЛКП «Львівський центральний парк культури і відпочинку ім. </w:t>
            </w:r>
            <w:r w:rsidRPr="00C149E5">
              <w:rPr>
                <w:rFonts w:ascii="Arial" w:eastAsia="Arial" w:hAnsi="Arial" w:cs="Arial"/>
                <w:color w:val="000000" w:themeColor="text1"/>
                <w:lang w:val="ru-RU"/>
              </w:rPr>
              <w:t xml:space="preserve">Б. </w:t>
            </w:r>
            <w:proofErr w:type="spellStart"/>
            <w:r w:rsidRPr="00C149E5">
              <w:rPr>
                <w:rFonts w:ascii="Arial" w:eastAsia="Arial" w:hAnsi="Arial" w:cs="Arial"/>
                <w:color w:val="000000" w:themeColor="text1"/>
                <w:lang w:val="ru-RU"/>
              </w:rPr>
              <w:t>Хмельницького</w:t>
            </w:r>
            <w:proofErr w:type="spellEnd"/>
            <w:r w:rsidRPr="00C149E5">
              <w:rPr>
                <w:rFonts w:ascii="Arial" w:eastAsia="Arial" w:hAnsi="Arial" w:cs="Arial"/>
                <w:color w:val="000000" w:themeColor="text1"/>
                <w:lang w:val="ru-RU"/>
              </w:rPr>
              <w:t>»</w:t>
            </w:r>
          </w:p>
        </w:tc>
        <w:tc>
          <w:tcPr>
            <w:tcW w:w="1418" w:type="dxa"/>
            <w:tcBorders>
              <w:top w:val="single" w:sz="4" w:space="0" w:color="auto"/>
              <w:left w:val="single" w:sz="4" w:space="0" w:color="auto"/>
              <w:bottom w:val="single" w:sz="4" w:space="0" w:color="auto"/>
              <w:right w:val="single" w:sz="4" w:space="0" w:color="auto"/>
            </w:tcBorders>
            <w:hideMark/>
          </w:tcPr>
          <w:p w14:paraId="335D4DC3"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5 600,9</w:t>
            </w:r>
          </w:p>
        </w:tc>
        <w:tc>
          <w:tcPr>
            <w:tcW w:w="1559" w:type="dxa"/>
            <w:tcBorders>
              <w:top w:val="single" w:sz="4" w:space="0" w:color="auto"/>
              <w:left w:val="single" w:sz="4" w:space="0" w:color="auto"/>
              <w:bottom w:val="single" w:sz="4" w:space="0" w:color="auto"/>
              <w:right w:val="single" w:sz="4" w:space="0" w:color="auto"/>
            </w:tcBorders>
          </w:tcPr>
          <w:p w14:paraId="1D7D0A8F"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4 480,7</w:t>
            </w:r>
          </w:p>
        </w:tc>
        <w:tc>
          <w:tcPr>
            <w:tcW w:w="1559" w:type="dxa"/>
            <w:tcBorders>
              <w:top w:val="single" w:sz="4" w:space="0" w:color="auto"/>
              <w:left w:val="single" w:sz="4" w:space="0" w:color="auto"/>
              <w:bottom w:val="single" w:sz="4" w:space="0" w:color="auto"/>
              <w:right w:val="single" w:sz="4" w:space="0" w:color="auto"/>
            </w:tcBorders>
            <w:hideMark/>
          </w:tcPr>
          <w:p w14:paraId="610AC5D2"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4 379,4</w:t>
            </w:r>
          </w:p>
        </w:tc>
        <w:tc>
          <w:tcPr>
            <w:tcW w:w="1380" w:type="dxa"/>
            <w:tcBorders>
              <w:top w:val="single" w:sz="4" w:space="0" w:color="auto"/>
              <w:left w:val="single" w:sz="4" w:space="0" w:color="auto"/>
              <w:bottom w:val="single" w:sz="4" w:space="0" w:color="auto"/>
              <w:right w:val="single" w:sz="4" w:space="0" w:color="auto"/>
            </w:tcBorders>
            <w:hideMark/>
          </w:tcPr>
          <w:p w14:paraId="7553FA21" w14:textId="77777777" w:rsidR="00F64B36" w:rsidRPr="00C149E5" w:rsidRDefault="00F64B36" w:rsidP="00A52DF2">
            <w:pPr>
              <w:jc w:val="center"/>
              <w:rPr>
                <w:rFonts w:ascii="Arial" w:eastAsia="Arial" w:hAnsi="Arial" w:cs="Arial"/>
                <w:i/>
                <w:iCs/>
                <w:color w:val="000000" w:themeColor="text1"/>
                <w:lang w:val="ru-RU"/>
              </w:rPr>
            </w:pPr>
            <w:r w:rsidRPr="00C149E5">
              <w:rPr>
                <w:rFonts w:ascii="Arial" w:eastAsia="Arial" w:hAnsi="Arial" w:cs="Arial"/>
                <w:i/>
                <w:iCs/>
                <w:color w:val="000000" w:themeColor="text1"/>
                <w:lang w:val="ru-RU"/>
              </w:rPr>
              <w:t>97,7</w:t>
            </w:r>
          </w:p>
        </w:tc>
      </w:tr>
      <w:tr w:rsidR="00F64B36" w:rsidRPr="00C149E5" w14:paraId="029BA06B" w14:textId="77777777" w:rsidTr="00D15731">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3C713B4B" w14:textId="77777777" w:rsidR="00F64B36" w:rsidRPr="00C149E5" w:rsidRDefault="00F64B36" w:rsidP="00A52DF2">
            <w:pPr>
              <w:rPr>
                <w:rFonts w:ascii="Arial" w:eastAsia="Arial" w:hAnsi="Arial" w:cs="Arial"/>
                <w:color w:val="000000" w:themeColor="text1"/>
                <w:lang w:val="ru-RU"/>
              </w:rPr>
            </w:pPr>
            <w:proofErr w:type="spellStart"/>
            <w:r w:rsidRPr="00C149E5">
              <w:rPr>
                <w:rFonts w:ascii="Arial" w:eastAsia="Arial" w:hAnsi="Arial" w:cs="Arial"/>
                <w:color w:val="000000" w:themeColor="text1"/>
                <w:lang w:val="ru-RU"/>
              </w:rPr>
              <w:t>Програма</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діяльності</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комунальної</w:t>
            </w:r>
            <w:proofErr w:type="spellEnd"/>
            <w:r w:rsidRPr="00C149E5">
              <w:rPr>
                <w:rFonts w:ascii="Arial" w:eastAsia="Arial" w:hAnsi="Arial" w:cs="Arial"/>
                <w:color w:val="000000" w:themeColor="text1"/>
                <w:lang w:val="ru-RU"/>
              </w:rPr>
              <w:t xml:space="preserve"> установи «</w:t>
            </w:r>
            <w:proofErr w:type="spellStart"/>
            <w:r w:rsidRPr="00C149E5">
              <w:rPr>
                <w:rFonts w:ascii="Arial" w:eastAsia="Arial" w:hAnsi="Arial" w:cs="Arial"/>
                <w:color w:val="000000" w:themeColor="text1"/>
                <w:lang w:val="ru-RU"/>
              </w:rPr>
              <w:t>Інститут</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стратегії</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культури</w:t>
            </w:r>
            <w:proofErr w:type="spellEnd"/>
            <w:r w:rsidRPr="00C149E5">
              <w:rPr>
                <w:rFonts w:ascii="Arial" w:eastAsia="Arial" w:hAnsi="Arial" w:cs="Arial"/>
                <w:color w:val="000000" w:themeColor="text1"/>
                <w:lang w:val="ru-RU"/>
              </w:rPr>
              <w:t>»</w:t>
            </w:r>
          </w:p>
        </w:tc>
        <w:tc>
          <w:tcPr>
            <w:tcW w:w="1418" w:type="dxa"/>
            <w:tcBorders>
              <w:top w:val="single" w:sz="4" w:space="0" w:color="auto"/>
              <w:left w:val="single" w:sz="4" w:space="0" w:color="auto"/>
              <w:bottom w:val="single" w:sz="4" w:space="0" w:color="auto"/>
              <w:right w:val="single" w:sz="4" w:space="0" w:color="auto"/>
            </w:tcBorders>
            <w:hideMark/>
          </w:tcPr>
          <w:p w14:paraId="5EFC815D"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5 768,8</w:t>
            </w:r>
          </w:p>
        </w:tc>
        <w:tc>
          <w:tcPr>
            <w:tcW w:w="1559" w:type="dxa"/>
            <w:tcBorders>
              <w:top w:val="single" w:sz="4" w:space="0" w:color="auto"/>
              <w:left w:val="single" w:sz="4" w:space="0" w:color="auto"/>
              <w:bottom w:val="single" w:sz="4" w:space="0" w:color="auto"/>
              <w:right w:val="single" w:sz="4" w:space="0" w:color="auto"/>
            </w:tcBorders>
          </w:tcPr>
          <w:p w14:paraId="17FBB3D0"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2 904,6</w:t>
            </w:r>
          </w:p>
        </w:tc>
        <w:tc>
          <w:tcPr>
            <w:tcW w:w="1559" w:type="dxa"/>
            <w:tcBorders>
              <w:top w:val="single" w:sz="4" w:space="0" w:color="auto"/>
              <w:left w:val="single" w:sz="4" w:space="0" w:color="auto"/>
              <w:bottom w:val="single" w:sz="4" w:space="0" w:color="auto"/>
              <w:right w:val="single" w:sz="4" w:space="0" w:color="auto"/>
            </w:tcBorders>
            <w:hideMark/>
          </w:tcPr>
          <w:p w14:paraId="2E2E0309"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2 887,9</w:t>
            </w:r>
          </w:p>
        </w:tc>
        <w:tc>
          <w:tcPr>
            <w:tcW w:w="1380" w:type="dxa"/>
            <w:tcBorders>
              <w:top w:val="single" w:sz="4" w:space="0" w:color="auto"/>
              <w:left w:val="single" w:sz="4" w:space="0" w:color="auto"/>
              <w:bottom w:val="single" w:sz="4" w:space="0" w:color="auto"/>
              <w:right w:val="single" w:sz="4" w:space="0" w:color="auto"/>
            </w:tcBorders>
            <w:hideMark/>
          </w:tcPr>
          <w:p w14:paraId="36374D42" w14:textId="77777777" w:rsidR="00F64B36" w:rsidRPr="00C149E5" w:rsidRDefault="00F64B36" w:rsidP="00A52DF2">
            <w:pPr>
              <w:jc w:val="center"/>
              <w:rPr>
                <w:rFonts w:ascii="Arial" w:eastAsia="Arial" w:hAnsi="Arial" w:cs="Arial"/>
                <w:i/>
                <w:iCs/>
                <w:color w:val="000000" w:themeColor="text1"/>
                <w:lang w:val="ru-RU"/>
              </w:rPr>
            </w:pPr>
            <w:r w:rsidRPr="00C149E5">
              <w:rPr>
                <w:rFonts w:ascii="Arial" w:eastAsia="Arial" w:hAnsi="Arial" w:cs="Arial"/>
                <w:i/>
                <w:iCs/>
                <w:color w:val="000000" w:themeColor="text1"/>
                <w:lang w:val="ru-RU"/>
              </w:rPr>
              <w:t>99,4</w:t>
            </w:r>
          </w:p>
        </w:tc>
      </w:tr>
      <w:tr w:rsidR="00F64B36" w:rsidRPr="00C149E5" w14:paraId="4733F9D3" w14:textId="77777777" w:rsidTr="00D15731">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2765C845" w14:textId="77777777" w:rsidR="00F64B36" w:rsidRPr="00C149E5" w:rsidRDefault="00F64B36" w:rsidP="00A52DF2">
            <w:pPr>
              <w:rPr>
                <w:rFonts w:ascii="Arial" w:eastAsia="Arial" w:hAnsi="Arial" w:cs="Arial"/>
                <w:color w:val="000000" w:themeColor="text1"/>
                <w:lang w:val="ru-RU"/>
              </w:rPr>
            </w:pPr>
            <w:proofErr w:type="spellStart"/>
            <w:r w:rsidRPr="00C149E5">
              <w:rPr>
                <w:rFonts w:ascii="Arial" w:eastAsia="Arial" w:hAnsi="Arial" w:cs="Arial"/>
                <w:color w:val="000000" w:themeColor="text1"/>
                <w:lang w:val="ru-RU"/>
              </w:rPr>
              <w:t>Програма</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підтримки</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комунальною</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установою</w:t>
            </w:r>
            <w:proofErr w:type="spellEnd"/>
            <w:r w:rsidRPr="00C149E5">
              <w:rPr>
                <w:rFonts w:ascii="Arial" w:eastAsia="Arial" w:hAnsi="Arial" w:cs="Arial"/>
                <w:color w:val="000000" w:themeColor="text1"/>
                <w:lang w:val="ru-RU"/>
              </w:rPr>
              <w:t xml:space="preserve"> «Фонд </w:t>
            </w:r>
            <w:proofErr w:type="spellStart"/>
            <w:r w:rsidRPr="00C149E5">
              <w:rPr>
                <w:rFonts w:ascii="Arial" w:eastAsia="Arial" w:hAnsi="Arial" w:cs="Arial"/>
                <w:color w:val="000000" w:themeColor="text1"/>
                <w:lang w:val="ru-RU"/>
              </w:rPr>
              <w:t>культури</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Львівської</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міської</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територіальної</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громади</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культурних</w:t>
            </w:r>
            <w:proofErr w:type="spellEnd"/>
            <w:r w:rsidRPr="00C149E5">
              <w:rPr>
                <w:rFonts w:ascii="Arial" w:eastAsia="Arial" w:hAnsi="Arial" w:cs="Arial"/>
                <w:color w:val="000000" w:themeColor="text1"/>
                <w:lang w:val="ru-RU"/>
              </w:rPr>
              <w:t xml:space="preserve"> </w:t>
            </w:r>
            <w:proofErr w:type="spellStart"/>
            <w:r w:rsidRPr="00C149E5">
              <w:rPr>
                <w:rFonts w:ascii="Arial" w:eastAsia="Arial" w:hAnsi="Arial" w:cs="Arial"/>
                <w:color w:val="000000" w:themeColor="text1"/>
                <w:lang w:val="ru-RU"/>
              </w:rPr>
              <w:t>ініціатив</w:t>
            </w:r>
            <w:proofErr w:type="spellEnd"/>
            <w:r w:rsidRPr="00C149E5">
              <w:rPr>
                <w:rFonts w:ascii="Arial" w:eastAsia="Arial" w:hAnsi="Arial" w:cs="Arial"/>
                <w:color w:val="000000" w:themeColor="text1"/>
                <w:lang w:val="ru-RU"/>
              </w:rPr>
              <w:t xml:space="preserve"> та </w:t>
            </w:r>
            <w:proofErr w:type="spellStart"/>
            <w:r w:rsidRPr="00C149E5">
              <w:rPr>
                <w:rFonts w:ascii="Arial" w:eastAsia="Arial" w:hAnsi="Arial" w:cs="Arial"/>
                <w:color w:val="000000" w:themeColor="text1"/>
                <w:lang w:val="ru-RU"/>
              </w:rPr>
              <w:t>проєктів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6C0B6AB"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1 030,0</w:t>
            </w:r>
          </w:p>
        </w:tc>
        <w:tc>
          <w:tcPr>
            <w:tcW w:w="1559" w:type="dxa"/>
            <w:tcBorders>
              <w:top w:val="single" w:sz="4" w:space="0" w:color="auto"/>
              <w:left w:val="single" w:sz="4" w:space="0" w:color="auto"/>
              <w:bottom w:val="single" w:sz="4" w:space="0" w:color="auto"/>
              <w:right w:val="single" w:sz="4" w:space="0" w:color="auto"/>
            </w:tcBorders>
          </w:tcPr>
          <w:p w14:paraId="2A2C800F"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1 030,0</w:t>
            </w:r>
          </w:p>
        </w:tc>
        <w:tc>
          <w:tcPr>
            <w:tcW w:w="1559" w:type="dxa"/>
            <w:tcBorders>
              <w:top w:val="single" w:sz="4" w:space="0" w:color="auto"/>
              <w:left w:val="single" w:sz="4" w:space="0" w:color="auto"/>
              <w:bottom w:val="single" w:sz="4" w:space="0" w:color="auto"/>
              <w:right w:val="single" w:sz="4" w:space="0" w:color="auto"/>
            </w:tcBorders>
            <w:hideMark/>
          </w:tcPr>
          <w:p w14:paraId="0839934C" w14:textId="77777777" w:rsidR="00F64B36" w:rsidRPr="00C149E5" w:rsidRDefault="00F64B36" w:rsidP="00A52DF2">
            <w:pPr>
              <w:jc w:val="center"/>
              <w:rPr>
                <w:rFonts w:ascii="Arial" w:eastAsia="Arial" w:hAnsi="Arial" w:cs="Arial"/>
                <w:color w:val="000000" w:themeColor="text1"/>
                <w:lang w:val="ru-RU"/>
              </w:rPr>
            </w:pPr>
            <w:r w:rsidRPr="00C149E5">
              <w:rPr>
                <w:rFonts w:ascii="Arial" w:eastAsia="Arial" w:hAnsi="Arial" w:cs="Arial"/>
                <w:color w:val="000000" w:themeColor="text1"/>
                <w:lang w:val="ru-RU"/>
              </w:rPr>
              <w:t>582,3</w:t>
            </w:r>
          </w:p>
        </w:tc>
        <w:tc>
          <w:tcPr>
            <w:tcW w:w="1380" w:type="dxa"/>
            <w:tcBorders>
              <w:top w:val="single" w:sz="4" w:space="0" w:color="auto"/>
              <w:left w:val="single" w:sz="4" w:space="0" w:color="auto"/>
              <w:bottom w:val="single" w:sz="4" w:space="0" w:color="auto"/>
              <w:right w:val="single" w:sz="4" w:space="0" w:color="auto"/>
            </w:tcBorders>
            <w:hideMark/>
          </w:tcPr>
          <w:p w14:paraId="23D487E7" w14:textId="77777777" w:rsidR="00F64B36" w:rsidRPr="00C149E5" w:rsidRDefault="00F64B36" w:rsidP="00A52DF2">
            <w:pPr>
              <w:jc w:val="center"/>
              <w:rPr>
                <w:rFonts w:ascii="Arial" w:eastAsia="Arial" w:hAnsi="Arial" w:cs="Arial"/>
                <w:i/>
                <w:iCs/>
                <w:color w:val="000000" w:themeColor="text1"/>
                <w:lang w:val="ru-RU"/>
              </w:rPr>
            </w:pPr>
            <w:r w:rsidRPr="00C149E5">
              <w:rPr>
                <w:rFonts w:ascii="Arial" w:eastAsia="Arial" w:hAnsi="Arial" w:cs="Arial"/>
                <w:i/>
                <w:iCs/>
                <w:color w:val="000000" w:themeColor="text1"/>
                <w:lang w:val="ru-RU"/>
              </w:rPr>
              <w:t>56,5</w:t>
            </w:r>
          </w:p>
          <w:p w14:paraId="2B6E72B9" w14:textId="77777777" w:rsidR="00F64B36" w:rsidRPr="00C149E5" w:rsidRDefault="00F64B36" w:rsidP="00A52DF2">
            <w:pPr>
              <w:jc w:val="center"/>
              <w:rPr>
                <w:rFonts w:ascii="Arial" w:eastAsia="Arial" w:hAnsi="Arial" w:cs="Arial"/>
                <w:i/>
                <w:iCs/>
                <w:color w:val="000000" w:themeColor="text1"/>
                <w:lang w:val="ru-RU"/>
              </w:rPr>
            </w:pPr>
          </w:p>
        </w:tc>
      </w:tr>
    </w:tbl>
    <w:p w14:paraId="71D2FE0B" w14:textId="77777777" w:rsidR="00F64B36" w:rsidRPr="004E69D8" w:rsidRDefault="00F64B36" w:rsidP="00C335D0">
      <w:pPr>
        <w:ind w:firstLine="708"/>
        <w:jc w:val="both"/>
        <w:rPr>
          <w:rFonts w:ascii="Arial" w:eastAsia="Arial" w:hAnsi="Arial" w:cs="Arial"/>
          <w:color w:val="000000" w:themeColor="text1"/>
          <w:sz w:val="26"/>
          <w:szCs w:val="26"/>
        </w:rPr>
      </w:pPr>
    </w:p>
    <w:p w14:paraId="32F65CAC" w14:textId="08663DED" w:rsidR="00C335D0" w:rsidRPr="00D15731" w:rsidRDefault="00C335D0" w:rsidP="00C335D0">
      <w:pPr>
        <w:ind w:firstLine="708"/>
        <w:jc w:val="both"/>
        <w:rPr>
          <w:rFonts w:ascii="Arial" w:eastAsia="Arial" w:hAnsi="Arial" w:cs="Arial"/>
          <w:sz w:val="26"/>
          <w:szCs w:val="26"/>
        </w:rPr>
      </w:pPr>
      <w:r w:rsidRPr="00D15731">
        <w:rPr>
          <w:rFonts w:ascii="Arial" w:eastAsia="Arial" w:hAnsi="Arial" w:cs="Arial"/>
          <w:sz w:val="26"/>
          <w:szCs w:val="26"/>
        </w:rPr>
        <w:t xml:space="preserve">На виконання </w:t>
      </w:r>
      <w:r w:rsidR="00D15731">
        <w:rPr>
          <w:rFonts w:ascii="Arial" w:eastAsia="Arial" w:hAnsi="Arial" w:cs="Arial"/>
          <w:sz w:val="26"/>
          <w:szCs w:val="26"/>
        </w:rPr>
        <w:t>інших п</w:t>
      </w:r>
      <w:r w:rsidRPr="00D15731">
        <w:rPr>
          <w:rFonts w:ascii="Arial" w:eastAsia="Arial" w:hAnsi="Arial" w:cs="Arial"/>
          <w:sz w:val="26"/>
          <w:szCs w:val="26"/>
        </w:rPr>
        <w:t xml:space="preserve">рограм та заходів у сфері культури заплановано кошти в сумі </w:t>
      </w:r>
      <w:r w:rsidR="00D15731" w:rsidRPr="00D15731">
        <w:rPr>
          <w:rFonts w:ascii="Arial" w:eastAsia="Arial" w:hAnsi="Arial" w:cs="Arial"/>
          <w:sz w:val="26"/>
          <w:szCs w:val="26"/>
        </w:rPr>
        <w:t>6</w:t>
      </w:r>
      <w:r w:rsidRPr="00D15731">
        <w:rPr>
          <w:rFonts w:ascii="Arial" w:eastAsia="Arial" w:hAnsi="Arial" w:cs="Arial"/>
          <w:sz w:val="26"/>
          <w:szCs w:val="26"/>
        </w:rPr>
        <w:t xml:space="preserve">,2 млн грн, виконано </w:t>
      </w:r>
      <w:r w:rsidR="00D15731">
        <w:rPr>
          <w:rFonts w:ascii="Arial" w:eastAsia="Arial" w:hAnsi="Arial" w:cs="Arial"/>
          <w:sz w:val="26"/>
          <w:szCs w:val="26"/>
        </w:rPr>
        <w:t xml:space="preserve">за І півріччя 25025 року  </w:t>
      </w:r>
      <w:r w:rsidRPr="00D15731">
        <w:rPr>
          <w:rFonts w:ascii="Arial" w:eastAsia="Arial" w:hAnsi="Arial" w:cs="Arial"/>
          <w:sz w:val="26"/>
          <w:szCs w:val="26"/>
        </w:rPr>
        <w:t xml:space="preserve">– </w:t>
      </w:r>
      <w:r w:rsidR="00D15731" w:rsidRPr="00D15731">
        <w:rPr>
          <w:rFonts w:ascii="Arial" w:eastAsia="Arial" w:hAnsi="Arial" w:cs="Arial"/>
          <w:sz w:val="26"/>
          <w:szCs w:val="26"/>
        </w:rPr>
        <w:t>0,9</w:t>
      </w:r>
      <w:r w:rsidRPr="00D15731">
        <w:rPr>
          <w:rFonts w:ascii="Arial" w:eastAsia="Arial" w:hAnsi="Arial" w:cs="Arial"/>
          <w:sz w:val="26"/>
          <w:szCs w:val="26"/>
        </w:rPr>
        <w:t xml:space="preserve"> млн грн, а саме:</w:t>
      </w:r>
    </w:p>
    <w:p w14:paraId="304DF21A" w14:textId="77777777" w:rsidR="00C335D0" w:rsidRPr="004E252E" w:rsidRDefault="00C335D0" w:rsidP="00C335D0">
      <w:pPr>
        <w:ind w:firstLine="766"/>
        <w:jc w:val="center"/>
        <w:rPr>
          <w:rFonts w:ascii="Arial" w:eastAsia="Arial" w:hAnsi="Arial" w:cs="Arial"/>
          <w:color w:val="000000" w:themeColor="text1"/>
          <w:sz w:val="26"/>
          <w:szCs w:val="26"/>
        </w:rPr>
      </w:pPr>
      <w:r w:rsidRPr="00D15731">
        <w:rPr>
          <w:rFonts w:ascii="Arial" w:eastAsia="Arial" w:hAnsi="Arial" w:cs="Arial"/>
          <w:sz w:val="26"/>
          <w:szCs w:val="26"/>
        </w:rPr>
        <w:t xml:space="preserve">                                                                                    </w:t>
      </w:r>
      <w:r w:rsidRPr="00D15731">
        <w:rPr>
          <w:rFonts w:ascii="Arial" w:eastAsia="Arial" w:hAnsi="Arial" w:cs="Arial"/>
          <w:color w:val="000000" w:themeColor="text1"/>
          <w:sz w:val="26"/>
          <w:szCs w:val="26"/>
        </w:rPr>
        <w:t xml:space="preserve">                           (тис. грн)</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418"/>
        <w:gridCol w:w="1417"/>
        <w:gridCol w:w="1559"/>
        <w:gridCol w:w="1380"/>
      </w:tblGrid>
      <w:tr w:rsidR="00C335D0" w:rsidRPr="00D4316D" w14:paraId="41CF0289" w14:textId="77777777" w:rsidTr="00D15731">
        <w:trPr>
          <w:trHeight w:val="770"/>
          <w:jc w:val="center"/>
        </w:trPr>
        <w:tc>
          <w:tcPr>
            <w:tcW w:w="4673" w:type="dxa"/>
            <w:tcBorders>
              <w:top w:val="single" w:sz="4" w:space="0" w:color="auto"/>
              <w:left w:val="single" w:sz="4" w:space="0" w:color="auto"/>
              <w:bottom w:val="single" w:sz="4" w:space="0" w:color="auto"/>
              <w:right w:val="single" w:sz="4" w:space="0" w:color="auto"/>
            </w:tcBorders>
          </w:tcPr>
          <w:p w14:paraId="394D8B17" w14:textId="77777777" w:rsidR="00C335D0" w:rsidRPr="00EB4A95" w:rsidRDefault="00C335D0" w:rsidP="0014674E">
            <w:pPr>
              <w:ind w:firstLine="766"/>
              <w:jc w:val="both"/>
              <w:rPr>
                <w:rFonts w:ascii="Arial" w:eastAsia="Arial" w:hAnsi="Arial" w:cs="Arial"/>
                <w:color w:val="000000" w:themeColor="text1"/>
                <w:lang w:val="ru-RU"/>
              </w:rPr>
            </w:pPr>
          </w:p>
          <w:p w14:paraId="6EDDBB4F" w14:textId="77777777" w:rsidR="00C335D0" w:rsidRPr="00EB4A95" w:rsidRDefault="00C335D0" w:rsidP="0014674E">
            <w:pPr>
              <w:jc w:val="center"/>
              <w:rPr>
                <w:rFonts w:ascii="Arial" w:eastAsia="Arial" w:hAnsi="Arial" w:cs="Arial"/>
                <w:color w:val="000000" w:themeColor="text1"/>
                <w:lang w:val="ru-RU"/>
              </w:rPr>
            </w:pPr>
            <w:proofErr w:type="spellStart"/>
            <w:r w:rsidRPr="00EB4A95">
              <w:rPr>
                <w:rFonts w:ascii="Arial" w:eastAsia="Arial" w:hAnsi="Arial" w:cs="Arial"/>
                <w:color w:val="000000" w:themeColor="text1"/>
                <w:lang w:val="ru-RU"/>
              </w:rPr>
              <w:t>Назва</w:t>
            </w:r>
            <w:proofErr w:type="spellEnd"/>
            <w:r w:rsidRPr="00EB4A95">
              <w:rPr>
                <w:rFonts w:ascii="Arial" w:eastAsia="Arial" w:hAnsi="Arial" w:cs="Arial"/>
                <w:color w:val="000000" w:themeColor="text1"/>
                <w:lang w:val="ru-RU"/>
              </w:rPr>
              <w:t xml:space="preserve"> </w:t>
            </w:r>
            <w:proofErr w:type="spellStart"/>
            <w:r w:rsidRPr="00EB4A95">
              <w:rPr>
                <w:rFonts w:ascii="Arial" w:eastAsia="Arial" w:hAnsi="Arial" w:cs="Arial"/>
                <w:color w:val="000000" w:themeColor="text1"/>
                <w:lang w:val="ru-RU"/>
              </w:rPr>
              <w:t>програми</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B67AA41" w14:textId="0CDD25C6" w:rsidR="00C335D0" w:rsidRPr="00EB4A95" w:rsidRDefault="00C335D0" w:rsidP="0014674E">
            <w:pPr>
              <w:jc w:val="center"/>
              <w:rPr>
                <w:rFonts w:ascii="Arial" w:eastAsia="Arial" w:hAnsi="Arial" w:cs="Arial"/>
                <w:color w:val="000000" w:themeColor="text1"/>
                <w:lang w:val="ru-RU"/>
              </w:rPr>
            </w:pPr>
            <w:r w:rsidRPr="00EB4A95">
              <w:rPr>
                <w:rFonts w:ascii="Arial" w:eastAsia="Arial" w:hAnsi="Arial" w:cs="Arial"/>
                <w:color w:val="000000" w:themeColor="text1"/>
                <w:lang w:val="ru-RU"/>
              </w:rPr>
              <w:t>Уточнений план на</w:t>
            </w:r>
            <w:r w:rsidR="00F376E8">
              <w:rPr>
                <w:rFonts w:ascii="Arial" w:eastAsia="Arial" w:hAnsi="Arial" w:cs="Arial"/>
                <w:color w:val="000000" w:themeColor="text1"/>
                <w:lang w:val="ru-RU"/>
              </w:rPr>
              <w:t xml:space="preserve"> 2025</w:t>
            </w:r>
            <w:r w:rsidRPr="00EB4A95">
              <w:rPr>
                <w:rFonts w:ascii="Arial" w:eastAsia="Arial" w:hAnsi="Arial" w:cs="Arial"/>
                <w:color w:val="000000" w:themeColor="text1"/>
              </w:rPr>
              <w:t xml:space="preserve"> </w:t>
            </w:r>
            <w:proofErr w:type="spellStart"/>
            <w:r w:rsidRPr="00EB4A95">
              <w:rPr>
                <w:rFonts w:ascii="Arial" w:eastAsia="Arial" w:hAnsi="Arial" w:cs="Arial"/>
                <w:color w:val="000000" w:themeColor="text1"/>
                <w:lang w:val="ru-RU"/>
              </w:rPr>
              <w:t>рік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2FB5076" w14:textId="6E2163C2" w:rsidR="00C335D0" w:rsidRPr="00EB4A95" w:rsidRDefault="00C335D0" w:rsidP="0014674E">
            <w:pPr>
              <w:jc w:val="center"/>
              <w:rPr>
                <w:rFonts w:ascii="Arial" w:eastAsia="Arial" w:hAnsi="Arial" w:cs="Arial"/>
                <w:color w:val="000000" w:themeColor="text1"/>
                <w:lang w:val="ru-RU"/>
              </w:rPr>
            </w:pPr>
            <w:r w:rsidRPr="00EB4A95">
              <w:rPr>
                <w:rFonts w:ascii="Arial" w:eastAsia="Arial" w:hAnsi="Arial" w:cs="Arial"/>
                <w:color w:val="000000" w:themeColor="text1"/>
                <w:lang w:val="ru-RU"/>
              </w:rPr>
              <w:t xml:space="preserve">Уточнений план на І </w:t>
            </w:r>
            <w:proofErr w:type="spellStart"/>
            <w:r w:rsidRPr="00EB4A95">
              <w:rPr>
                <w:rFonts w:ascii="Arial" w:eastAsia="Arial" w:hAnsi="Arial" w:cs="Arial"/>
                <w:color w:val="000000" w:themeColor="text1"/>
                <w:lang w:val="ru-RU"/>
              </w:rPr>
              <w:t>півріччя</w:t>
            </w:r>
            <w:proofErr w:type="spellEnd"/>
            <w:r w:rsidR="00AE5136">
              <w:rPr>
                <w:rFonts w:ascii="Arial" w:eastAsia="Arial" w:hAnsi="Arial" w:cs="Arial"/>
                <w:color w:val="000000" w:themeColor="text1"/>
                <w:lang w:val="ru-RU"/>
              </w:rPr>
              <w:t xml:space="preserve"> 2025 року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4A9854" w14:textId="2A677E38" w:rsidR="00C335D0" w:rsidRPr="00EB4A95" w:rsidRDefault="00C335D0" w:rsidP="0014674E">
            <w:pPr>
              <w:jc w:val="center"/>
              <w:rPr>
                <w:rFonts w:ascii="Arial" w:eastAsia="Arial" w:hAnsi="Arial" w:cs="Arial"/>
                <w:color w:val="000000" w:themeColor="text1"/>
                <w:lang w:val="ru-RU"/>
              </w:rPr>
            </w:pPr>
            <w:proofErr w:type="spellStart"/>
            <w:r w:rsidRPr="00EB4A95">
              <w:rPr>
                <w:rFonts w:ascii="Arial" w:eastAsia="Arial" w:hAnsi="Arial" w:cs="Arial"/>
                <w:color w:val="000000" w:themeColor="text1"/>
                <w:lang w:val="ru-RU"/>
              </w:rPr>
              <w:t>Виконано</w:t>
            </w:r>
            <w:proofErr w:type="spellEnd"/>
            <w:r w:rsidRPr="00EB4A95">
              <w:rPr>
                <w:rFonts w:ascii="Arial" w:eastAsia="Arial" w:hAnsi="Arial" w:cs="Arial"/>
                <w:color w:val="000000" w:themeColor="text1"/>
                <w:lang w:val="ru-RU"/>
              </w:rPr>
              <w:t xml:space="preserve"> за І </w:t>
            </w:r>
            <w:proofErr w:type="spellStart"/>
            <w:r w:rsidRPr="00EB4A95">
              <w:rPr>
                <w:rFonts w:ascii="Arial" w:eastAsia="Arial" w:hAnsi="Arial" w:cs="Arial"/>
                <w:color w:val="000000" w:themeColor="text1"/>
                <w:lang w:val="ru-RU"/>
              </w:rPr>
              <w:t>півріччя</w:t>
            </w:r>
            <w:proofErr w:type="spellEnd"/>
            <w:r w:rsidR="00AE5136">
              <w:rPr>
                <w:rFonts w:ascii="Arial" w:eastAsia="Arial" w:hAnsi="Arial" w:cs="Arial"/>
                <w:color w:val="000000" w:themeColor="text1"/>
                <w:lang w:val="ru-RU"/>
              </w:rPr>
              <w:t xml:space="preserve"> 2025 року</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EC2CA12" w14:textId="77777777" w:rsidR="00C335D0" w:rsidRPr="00EB4A95" w:rsidRDefault="00C335D0" w:rsidP="0014674E">
            <w:pPr>
              <w:jc w:val="center"/>
              <w:rPr>
                <w:rFonts w:ascii="Arial" w:eastAsia="Arial" w:hAnsi="Arial" w:cs="Arial"/>
                <w:i/>
                <w:iCs/>
                <w:color w:val="000000" w:themeColor="text1"/>
                <w:lang w:val="ru-RU"/>
              </w:rPr>
            </w:pPr>
            <w:proofErr w:type="spellStart"/>
            <w:r w:rsidRPr="00EB4A95">
              <w:rPr>
                <w:rFonts w:ascii="Arial" w:eastAsia="Arial" w:hAnsi="Arial" w:cs="Arial"/>
                <w:i/>
                <w:iCs/>
                <w:color w:val="000000" w:themeColor="text1"/>
                <w:lang w:val="ru-RU"/>
              </w:rPr>
              <w:t>Відсоток</w:t>
            </w:r>
            <w:proofErr w:type="spellEnd"/>
            <w:r w:rsidRPr="00EB4A95">
              <w:rPr>
                <w:rFonts w:ascii="Arial" w:eastAsia="Arial" w:hAnsi="Arial" w:cs="Arial"/>
                <w:i/>
                <w:iCs/>
                <w:color w:val="000000" w:themeColor="text1"/>
                <w:lang w:val="ru-RU"/>
              </w:rPr>
              <w:t xml:space="preserve"> </w:t>
            </w:r>
            <w:proofErr w:type="spellStart"/>
            <w:r w:rsidRPr="00EB4A95">
              <w:rPr>
                <w:rFonts w:ascii="Arial" w:eastAsia="Arial" w:hAnsi="Arial" w:cs="Arial"/>
                <w:i/>
                <w:iCs/>
                <w:color w:val="000000" w:themeColor="text1"/>
                <w:lang w:val="ru-RU"/>
              </w:rPr>
              <w:t>виконання</w:t>
            </w:r>
            <w:proofErr w:type="spellEnd"/>
          </w:p>
        </w:tc>
      </w:tr>
      <w:tr w:rsidR="00C335D0" w:rsidRPr="00D4316D" w14:paraId="33EA0945"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hideMark/>
          </w:tcPr>
          <w:p w14:paraId="3DA10E1F"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1</w:t>
            </w:r>
          </w:p>
        </w:tc>
        <w:tc>
          <w:tcPr>
            <w:tcW w:w="1418" w:type="dxa"/>
            <w:tcBorders>
              <w:top w:val="single" w:sz="4" w:space="0" w:color="auto"/>
              <w:left w:val="single" w:sz="4" w:space="0" w:color="auto"/>
              <w:bottom w:val="single" w:sz="4" w:space="0" w:color="auto"/>
              <w:right w:val="single" w:sz="4" w:space="0" w:color="auto"/>
            </w:tcBorders>
            <w:hideMark/>
          </w:tcPr>
          <w:p w14:paraId="66A7989F"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2</w:t>
            </w:r>
          </w:p>
        </w:tc>
        <w:tc>
          <w:tcPr>
            <w:tcW w:w="1417" w:type="dxa"/>
            <w:tcBorders>
              <w:top w:val="single" w:sz="4" w:space="0" w:color="auto"/>
              <w:left w:val="single" w:sz="4" w:space="0" w:color="auto"/>
              <w:bottom w:val="single" w:sz="4" w:space="0" w:color="auto"/>
              <w:right w:val="single" w:sz="4" w:space="0" w:color="auto"/>
            </w:tcBorders>
          </w:tcPr>
          <w:p w14:paraId="4696F20A"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3</w:t>
            </w:r>
          </w:p>
        </w:tc>
        <w:tc>
          <w:tcPr>
            <w:tcW w:w="1559" w:type="dxa"/>
            <w:tcBorders>
              <w:top w:val="single" w:sz="4" w:space="0" w:color="auto"/>
              <w:left w:val="single" w:sz="4" w:space="0" w:color="auto"/>
              <w:bottom w:val="single" w:sz="4" w:space="0" w:color="auto"/>
              <w:right w:val="single" w:sz="4" w:space="0" w:color="auto"/>
            </w:tcBorders>
            <w:hideMark/>
          </w:tcPr>
          <w:p w14:paraId="27D04127"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4</w:t>
            </w:r>
          </w:p>
        </w:tc>
        <w:tc>
          <w:tcPr>
            <w:tcW w:w="1380" w:type="dxa"/>
            <w:tcBorders>
              <w:top w:val="single" w:sz="4" w:space="0" w:color="auto"/>
              <w:left w:val="single" w:sz="4" w:space="0" w:color="auto"/>
              <w:bottom w:val="single" w:sz="4" w:space="0" w:color="auto"/>
              <w:right w:val="single" w:sz="4" w:space="0" w:color="auto"/>
            </w:tcBorders>
            <w:hideMark/>
          </w:tcPr>
          <w:p w14:paraId="7B602EA2" w14:textId="77777777" w:rsidR="00C335D0" w:rsidRPr="00EF636C" w:rsidRDefault="00C335D0" w:rsidP="0014674E">
            <w:pPr>
              <w:jc w:val="center"/>
              <w:rPr>
                <w:rFonts w:ascii="Arial" w:eastAsia="Arial" w:hAnsi="Arial" w:cs="Arial"/>
                <w:i/>
                <w:iCs/>
                <w:color w:val="000000" w:themeColor="text1"/>
                <w:sz w:val="26"/>
                <w:szCs w:val="26"/>
                <w:lang w:val="ru-RU"/>
              </w:rPr>
            </w:pPr>
            <w:r w:rsidRPr="00EF636C">
              <w:rPr>
                <w:rFonts w:ascii="Arial" w:eastAsia="Arial" w:hAnsi="Arial" w:cs="Arial"/>
                <w:i/>
                <w:iCs/>
                <w:color w:val="000000" w:themeColor="text1"/>
                <w:sz w:val="26"/>
                <w:szCs w:val="26"/>
                <w:lang w:val="ru-RU"/>
              </w:rPr>
              <w:t>5=4/3</w:t>
            </w:r>
          </w:p>
        </w:tc>
      </w:tr>
      <w:tr w:rsidR="00C335D0" w:rsidRPr="00D4316D" w14:paraId="6A90FD9A"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hideMark/>
          </w:tcPr>
          <w:p w14:paraId="34725ED4" w14:textId="77777777" w:rsidR="00C335D0" w:rsidRPr="00EB4A95" w:rsidRDefault="00C335D0" w:rsidP="0014674E">
            <w:pPr>
              <w:rPr>
                <w:rFonts w:ascii="Arial" w:eastAsia="Arial" w:hAnsi="Arial" w:cs="Arial"/>
                <w:color w:val="000000" w:themeColor="text1"/>
                <w:sz w:val="26"/>
                <w:szCs w:val="26"/>
                <w:lang w:val="ru-RU"/>
              </w:rPr>
            </w:pPr>
            <w:proofErr w:type="spellStart"/>
            <w:r w:rsidRPr="00EB4A95">
              <w:rPr>
                <w:rFonts w:ascii="Arial" w:eastAsia="Arial" w:hAnsi="Arial" w:cs="Arial"/>
                <w:color w:val="000000" w:themeColor="text1"/>
                <w:sz w:val="26"/>
                <w:szCs w:val="26"/>
                <w:lang w:val="ru-RU"/>
              </w:rPr>
              <w:t>Програма</w:t>
            </w:r>
            <w:proofErr w:type="spellEnd"/>
            <w:r w:rsidRPr="00EB4A95">
              <w:rPr>
                <w:rFonts w:ascii="Arial" w:eastAsia="Arial" w:hAnsi="Arial" w:cs="Arial"/>
                <w:color w:val="000000" w:themeColor="text1"/>
                <w:sz w:val="26"/>
                <w:szCs w:val="26"/>
                <w:lang w:val="ru-RU"/>
              </w:rPr>
              <w:t xml:space="preserve"> </w:t>
            </w:r>
            <w:proofErr w:type="spellStart"/>
            <w:r w:rsidRPr="00EB4A95">
              <w:rPr>
                <w:rFonts w:ascii="Arial" w:eastAsia="Arial" w:hAnsi="Arial" w:cs="Arial"/>
                <w:color w:val="000000" w:themeColor="text1"/>
                <w:sz w:val="26"/>
                <w:szCs w:val="26"/>
                <w:lang w:val="ru-RU"/>
              </w:rPr>
              <w:t>неформальної</w:t>
            </w:r>
            <w:proofErr w:type="spellEnd"/>
            <w:r w:rsidRPr="00EB4A95">
              <w:rPr>
                <w:rFonts w:ascii="Arial" w:eastAsia="Arial" w:hAnsi="Arial" w:cs="Arial"/>
                <w:color w:val="000000" w:themeColor="text1"/>
                <w:sz w:val="26"/>
                <w:szCs w:val="26"/>
                <w:lang w:val="ru-RU"/>
              </w:rPr>
              <w:t xml:space="preserve"> </w:t>
            </w:r>
            <w:proofErr w:type="spellStart"/>
            <w:r w:rsidRPr="00EB4A95">
              <w:rPr>
                <w:rFonts w:ascii="Arial" w:eastAsia="Arial" w:hAnsi="Arial" w:cs="Arial"/>
                <w:color w:val="000000" w:themeColor="text1"/>
                <w:sz w:val="26"/>
                <w:szCs w:val="26"/>
                <w:lang w:val="ru-RU"/>
              </w:rPr>
              <w:t>освіти</w:t>
            </w:r>
            <w:proofErr w:type="spellEnd"/>
            <w:r w:rsidRPr="00EB4A95">
              <w:rPr>
                <w:rFonts w:ascii="Arial" w:eastAsia="Arial" w:hAnsi="Arial" w:cs="Arial"/>
                <w:color w:val="000000" w:themeColor="text1"/>
                <w:sz w:val="26"/>
                <w:szCs w:val="26"/>
                <w:lang w:val="ru-RU"/>
              </w:rPr>
              <w:t xml:space="preserve"> </w:t>
            </w:r>
            <w:proofErr w:type="spellStart"/>
            <w:r w:rsidRPr="00EB4A95">
              <w:rPr>
                <w:rFonts w:ascii="Arial" w:eastAsia="Arial" w:hAnsi="Arial" w:cs="Arial"/>
                <w:color w:val="000000" w:themeColor="text1"/>
                <w:sz w:val="26"/>
                <w:szCs w:val="26"/>
                <w:lang w:val="ru-RU"/>
              </w:rPr>
              <w:t>дорослих</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2ACBECA"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350,0</w:t>
            </w:r>
          </w:p>
        </w:tc>
        <w:tc>
          <w:tcPr>
            <w:tcW w:w="1417" w:type="dxa"/>
            <w:tcBorders>
              <w:top w:val="single" w:sz="4" w:space="0" w:color="auto"/>
              <w:left w:val="single" w:sz="4" w:space="0" w:color="auto"/>
              <w:bottom w:val="single" w:sz="4" w:space="0" w:color="auto"/>
              <w:right w:val="single" w:sz="4" w:space="0" w:color="auto"/>
            </w:tcBorders>
          </w:tcPr>
          <w:p w14:paraId="582001B4"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0</w:t>
            </w:r>
          </w:p>
        </w:tc>
        <w:tc>
          <w:tcPr>
            <w:tcW w:w="1559" w:type="dxa"/>
            <w:tcBorders>
              <w:top w:val="single" w:sz="4" w:space="0" w:color="auto"/>
              <w:left w:val="single" w:sz="4" w:space="0" w:color="auto"/>
              <w:bottom w:val="single" w:sz="4" w:space="0" w:color="auto"/>
              <w:right w:val="single" w:sz="4" w:space="0" w:color="auto"/>
            </w:tcBorders>
            <w:hideMark/>
          </w:tcPr>
          <w:p w14:paraId="5EEE4AAE" w14:textId="77777777" w:rsidR="00C335D0" w:rsidRPr="00EB4A95" w:rsidRDefault="00C335D0" w:rsidP="0014674E">
            <w:pPr>
              <w:jc w:val="center"/>
              <w:rPr>
                <w:rFonts w:ascii="Arial" w:eastAsia="Arial" w:hAnsi="Arial" w:cs="Arial"/>
                <w:color w:val="000000" w:themeColor="text1"/>
                <w:sz w:val="26"/>
                <w:szCs w:val="26"/>
                <w:lang w:val="ru-RU"/>
              </w:rPr>
            </w:pPr>
            <w:r w:rsidRPr="00EB4A95">
              <w:rPr>
                <w:rFonts w:ascii="Arial" w:eastAsia="Arial" w:hAnsi="Arial" w:cs="Arial"/>
                <w:color w:val="000000" w:themeColor="text1"/>
                <w:sz w:val="26"/>
                <w:szCs w:val="26"/>
                <w:lang w:val="ru-RU"/>
              </w:rPr>
              <w:t>0</w:t>
            </w:r>
          </w:p>
        </w:tc>
        <w:tc>
          <w:tcPr>
            <w:tcW w:w="1380" w:type="dxa"/>
            <w:tcBorders>
              <w:top w:val="single" w:sz="4" w:space="0" w:color="auto"/>
              <w:left w:val="single" w:sz="4" w:space="0" w:color="auto"/>
              <w:bottom w:val="single" w:sz="4" w:space="0" w:color="auto"/>
              <w:right w:val="single" w:sz="4" w:space="0" w:color="auto"/>
            </w:tcBorders>
            <w:hideMark/>
          </w:tcPr>
          <w:p w14:paraId="76B3CB73" w14:textId="77777777" w:rsidR="00C335D0" w:rsidRPr="00EB4A95" w:rsidRDefault="00C335D0" w:rsidP="0014674E">
            <w:pPr>
              <w:jc w:val="center"/>
              <w:rPr>
                <w:rFonts w:ascii="Arial" w:eastAsia="Arial" w:hAnsi="Arial" w:cs="Arial"/>
                <w:i/>
                <w:iCs/>
                <w:color w:val="000000" w:themeColor="text1"/>
                <w:sz w:val="26"/>
                <w:szCs w:val="26"/>
                <w:lang w:val="ru-RU"/>
              </w:rPr>
            </w:pPr>
            <w:r w:rsidRPr="00EB4A95">
              <w:rPr>
                <w:rFonts w:ascii="Arial" w:eastAsia="Arial" w:hAnsi="Arial" w:cs="Arial"/>
                <w:i/>
                <w:iCs/>
                <w:color w:val="000000" w:themeColor="text1"/>
                <w:sz w:val="26"/>
                <w:szCs w:val="26"/>
                <w:lang w:val="ru-RU"/>
              </w:rPr>
              <w:t>0</w:t>
            </w:r>
          </w:p>
        </w:tc>
      </w:tr>
      <w:tr w:rsidR="00C335D0" w:rsidRPr="00D4316D" w14:paraId="39185D84"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hideMark/>
          </w:tcPr>
          <w:p w14:paraId="3F165D9D" w14:textId="77777777" w:rsidR="00C335D0" w:rsidRPr="000659D9" w:rsidRDefault="00C335D0" w:rsidP="0014674E">
            <w:pPr>
              <w:rPr>
                <w:rFonts w:ascii="Arial" w:eastAsia="Arial" w:hAnsi="Arial" w:cs="Arial"/>
                <w:color w:val="000000" w:themeColor="text1"/>
                <w:sz w:val="26"/>
                <w:szCs w:val="26"/>
                <w:lang w:val="ru-RU"/>
              </w:rPr>
            </w:pPr>
            <w:proofErr w:type="spellStart"/>
            <w:r w:rsidRPr="000659D9">
              <w:rPr>
                <w:rFonts w:ascii="Arial" w:eastAsia="Arial" w:hAnsi="Arial" w:cs="Arial"/>
                <w:color w:val="000000" w:themeColor="text1"/>
                <w:sz w:val="26"/>
                <w:szCs w:val="26"/>
                <w:lang w:val="ru-RU"/>
              </w:rPr>
              <w:t>Програма</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відзначення</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працівників</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культури</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Львівської</w:t>
            </w:r>
            <w:proofErr w:type="spellEnd"/>
            <w:r w:rsidRPr="000659D9">
              <w:rPr>
                <w:rFonts w:ascii="Arial" w:eastAsia="Arial" w:hAnsi="Arial" w:cs="Arial"/>
                <w:color w:val="000000" w:themeColor="text1"/>
                <w:sz w:val="26"/>
                <w:szCs w:val="26"/>
                <w:lang w:val="ru-RU"/>
              </w:rPr>
              <w:t xml:space="preserve"> МТГ</w:t>
            </w:r>
          </w:p>
        </w:tc>
        <w:tc>
          <w:tcPr>
            <w:tcW w:w="1418" w:type="dxa"/>
            <w:tcBorders>
              <w:top w:val="single" w:sz="4" w:space="0" w:color="auto"/>
              <w:left w:val="single" w:sz="4" w:space="0" w:color="auto"/>
              <w:bottom w:val="single" w:sz="4" w:space="0" w:color="auto"/>
              <w:right w:val="single" w:sz="4" w:space="0" w:color="auto"/>
            </w:tcBorders>
            <w:hideMark/>
          </w:tcPr>
          <w:p w14:paraId="5812290C"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621,1</w:t>
            </w:r>
          </w:p>
        </w:tc>
        <w:tc>
          <w:tcPr>
            <w:tcW w:w="1417" w:type="dxa"/>
            <w:tcBorders>
              <w:top w:val="single" w:sz="4" w:space="0" w:color="auto"/>
              <w:left w:val="single" w:sz="4" w:space="0" w:color="auto"/>
              <w:bottom w:val="single" w:sz="4" w:space="0" w:color="auto"/>
              <w:right w:val="single" w:sz="4" w:space="0" w:color="auto"/>
            </w:tcBorders>
          </w:tcPr>
          <w:p w14:paraId="4BBDA978"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0</w:t>
            </w:r>
          </w:p>
        </w:tc>
        <w:tc>
          <w:tcPr>
            <w:tcW w:w="1559" w:type="dxa"/>
            <w:tcBorders>
              <w:top w:val="single" w:sz="4" w:space="0" w:color="auto"/>
              <w:left w:val="single" w:sz="4" w:space="0" w:color="auto"/>
              <w:bottom w:val="single" w:sz="4" w:space="0" w:color="auto"/>
              <w:right w:val="single" w:sz="4" w:space="0" w:color="auto"/>
            </w:tcBorders>
            <w:hideMark/>
          </w:tcPr>
          <w:p w14:paraId="461B40F4"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0</w:t>
            </w:r>
          </w:p>
        </w:tc>
        <w:tc>
          <w:tcPr>
            <w:tcW w:w="1380" w:type="dxa"/>
            <w:tcBorders>
              <w:top w:val="single" w:sz="4" w:space="0" w:color="auto"/>
              <w:left w:val="single" w:sz="4" w:space="0" w:color="auto"/>
              <w:bottom w:val="single" w:sz="4" w:space="0" w:color="auto"/>
              <w:right w:val="single" w:sz="4" w:space="0" w:color="auto"/>
            </w:tcBorders>
          </w:tcPr>
          <w:p w14:paraId="1E979ABF" w14:textId="77777777" w:rsidR="00C335D0" w:rsidRPr="000659D9" w:rsidRDefault="00C335D0" w:rsidP="0014674E">
            <w:pPr>
              <w:jc w:val="center"/>
              <w:rPr>
                <w:rFonts w:ascii="Arial" w:eastAsia="Arial" w:hAnsi="Arial" w:cs="Arial"/>
                <w:i/>
                <w:iCs/>
                <w:color w:val="000000" w:themeColor="text1"/>
                <w:sz w:val="26"/>
                <w:szCs w:val="26"/>
                <w:lang w:val="ru-RU"/>
              </w:rPr>
            </w:pPr>
            <w:r w:rsidRPr="000659D9">
              <w:rPr>
                <w:rFonts w:ascii="Arial" w:eastAsia="Arial" w:hAnsi="Arial" w:cs="Arial"/>
                <w:i/>
                <w:iCs/>
                <w:color w:val="000000" w:themeColor="text1"/>
                <w:sz w:val="26"/>
                <w:szCs w:val="26"/>
                <w:lang w:val="ru-RU"/>
              </w:rPr>
              <w:t>0</w:t>
            </w:r>
          </w:p>
        </w:tc>
      </w:tr>
      <w:tr w:rsidR="00C335D0" w:rsidRPr="00D4316D" w14:paraId="7C804EF0"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tcPr>
          <w:p w14:paraId="76C85968" w14:textId="77777777" w:rsidR="00C335D0" w:rsidRPr="000659D9" w:rsidRDefault="00C335D0" w:rsidP="0014674E">
            <w:pPr>
              <w:rPr>
                <w:rFonts w:ascii="Arial" w:eastAsia="Arial" w:hAnsi="Arial" w:cs="Arial"/>
                <w:color w:val="000000" w:themeColor="text1"/>
                <w:sz w:val="26"/>
                <w:szCs w:val="26"/>
                <w:lang w:val="ru-RU"/>
              </w:rPr>
            </w:pPr>
            <w:proofErr w:type="spellStart"/>
            <w:r w:rsidRPr="000659D9">
              <w:rPr>
                <w:rFonts w:ascii="Arial" w:eastAsia="Arial" w:hAnsi="Arial" w:cs="Arial"/>
                <w:color w:val="000000" w:themeColor="text1"/>
                <w:sz w:val="26"/>
                <w:szCs w:val="26"/>
                <w:lang w:val="ru-RU"/>
              </w:rPr>
              <w:t>Програма</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відзначення</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працівників</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музейних</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закладів</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Львівської</w:t>
            </w:r>
            <w:proofErr w:type="spellEnd"/>
            <w:r w:rsidRPr="000659D9">
              <w:rPr>
                <w:rFonts w:ascii="Arial" w:eastAsia="Arial" w:hAnsi="Arial" w:cs="Arial"/>
                <w:color w:val="000000" w:themeColor="text1"/>
                <w:sz w:val="26"/>
                <w:szCs w:val="26"/>
                <w:lang w:val="ru-RU"/>
              </w:rPr>
              <w:t xml:space="preserve"> МТГ</w:t>
            </w:r>
          </w:p>
        </w:tc>
        <w:tc>
          <w:tcPr>
            <w:tcW w:w="1418" w:type="dxa"/>
            <w:tcBorders>
              <w:top w:val="single" w:sz="4" w:space="0" w:color="auto"/>
              <w:left w:val="single" w:sz="4" w:space="0" w:color="auto"/>
              <w:bottom w:val="single" w:sz="4" w:space="0" w:color="auto"/>
              <w:right w:val="single" w:sz="4" w:space="0" w:color="auto"/>
            </w:tcBorders>
          </w:tcPr>
          <w:p w14:paraId="7F1ADD6B"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217,4</w:t>
            </w:r>
          </w:p>
        </w:tc>
        <w:tc>
          <w:tcPr>
            <w:tcW w:w="1417" w:type="dxa"/>
            <w:tcBorders>
              <w:top w:val="single" w:sz="4" w:space="0" w:color="auto"/>
              <w:left w:val="single" w:sz="4" w:space="0" w:color="auto"/>
              <w:bottom w:val="single" w:sz="4" w:space="0" w:color="auto"/>
              <w:right w:val="single" w:sz="4" w:space="0" w:color="auto"/>
            </w:tcBorders>
          </w:tcPr>
          <w:p w14:paraId="44AD4EC7"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217,4</w:t>
            </w:r>
          </w:p>
        </w:tc>
        <w:tc>
          <w:tcPr>
            <w:tcW w:w="1559" w:type="dxa"/>
            <w:tcBorders>
              <w:top w:val="single" w:sz="4" w:space="0" w:color="auto"/>
              <w:left w:val="single" w:sz="4" w:space="0" w:color="auto"/>
              <w:bottom w:val="single" w:sz="4" w:space="0" w:color="auto"/>
              <w:right w:val="single" w:sz="4" w:space="0" w:color="auto"/>
            </w:tcBorders>
          </w:tcPr>
          <w:p w14:paraId="47B3FA57"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217,4</w:t>
            </w:r>
          </w:p>
        </w:tc>
        <w:tc>
          <w:tcPr>
            <w:tcW w:w="1380" w:type="dxa"/>
            <w:tcBorders>
              <w:top w:val="single" w:sz="4" w:space="0" w:color="auto"/>
              <w:left w:val="single" w:sz="4" w:space="0" w:color="auto"/>
              <w:bottom w:val="single" w:sz="4" w:space="0" w:color="auto"/>
              <w:right w:val="single" w:sz="4" w:space="0" w:color="auto"/>
            </w:tcBorders>
          </w:tcPr>
          <w:p w14:paraId="5E97B179" w14:textId="77777777" w:rsidR="00C335D0" w:rsidRPr="000659D9" w:rsidRDefault="00C335D0" w:rsidP="0014674E">
            <w:pPr>
              <w:jc w:val="center"/>
              <w:rPr>
                <w:rFonts w:ascii="Arial" w:eastAsia="Arial" w:hAnsi="Arial" w:cs="Arial"/>
                <w:i/>
                <w:iCs/>
                <w:color w:val="000000" w:themeColor="text1"/>
                <w:sz w:val="26"/>
                <w:szCs w:val="26"/>
                <w:lang w:val="ru-RU"/>
              </w:rPr>
            </w:pPr>
            <w:r w:rsidRPr="000659D9">
              <w:rPr>
                <w:rFonts w:ascii="Arial" w:eastAsia="Arial" w:hAnsi="Arial" w:cs="Arial"/>
                <w:i/>
                <w:iCs/>
                <w:color w:val="000000" w:themeColor="text1"/>
                <w:sz w:val="26"/>
                <w:szCs w:val="26"/>
                <w:lang w:val="ru-RU"/>
              </w:rPr>
              <w:t>0</w:t>
            </w:r>
          </w:p>
        </w:tc>
      </w:tr>
      <w:tr w:rsidR="00C335D0" w:rsidRPr="00D4316D" w14:paraId="3AAE449D"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hideMark/>
          </w:tcPr>
          <w:p w14:paraId="6161412D" w14:textId="77777777" w:rsidR="00C335D0" w:rsidRPr="000659D9" w:rsidRDefault="00C335D0" w:rsidP="0014674E">
            <w:pPr>
              <w:rPr>
                <w:rFonts w:ascii="Arial" w:eastAsia="Arial" w:hAnsi="Arial" w:cs="Arial"/>
                <w:color w:val="000000" w:themeColor="text1"/>
                <w:sz w:val="26"/>
                <w:szCs w:val="26"/>
                <w:lang w:val="ru-RU"/>
              </w:rPr>
            </w:pPr>
            <w:proofErr w:type="spellStart"/>
            <w:r w:rsidRPr="000659D9">
              <w:rPr>
                <w:rFonts w:ascii="Arial" w:eastAsia="Arial" w:hAnsi="Arial" w:cs="Arial"/>
                <w:color w:val="000000" w:themeColor="text1"/>
                <w:sz w:val="26"/>
                <w:szCs w:val="26"/>
                <w:lang w:val="ru-RU"/>
              </w:rPr>
              <w:t>Програма</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Львів</w:t>
            </w:r>
            <w:proofErr w:type="spellEnd"/>
            <w:r w:rsidRPr="000659D9">
              <w:rPr>
                <w:rFonts w:ascii="Arial" w:eastAsia="Arial" w:hAnsi="Arial" w:cs="Arial"/>
                <w:color w:val="000000" w:themeColor="text1"/>
                <w:sz w:val="26"/>
                <w:szCs w:val="26"/>
                <w:lang w:val="ru-RU"/>
              </w:rPr>
              <w:t xml:space="preserve"> - </w:t>
            </w:r>
            <w:proofErr w:type="spellStart"/>
            <w:r w:rsidRPr="000659D9">
              <w:rPr>
                <w:rFonts w:ascii="Arial" w:eastAsia="Arial" w:hAnsi="Arial" w:cs="Arial"/>
                <w:color w:val="000000" w:themeColor="text1"/>
                <w:sz w:val="26"/>
                <w:szCs w:val="26"/>
                <w:lang w:val="ru-RU"/>
              </w:rPr>
              <w:t>місто</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літератури</w:t>
            </w:r>
            <w:proofErr w:type="spellEnd"/>
            <w:r w:rsidRPr="000659D9">
              <w:rPr>
                <w:rFonts w:ascii="Arial" w:eastAsia="Arial" w:hAnsi="Arial" w:cs="Arial"/>
                <w:color w:val="000000" w:themeColor="text1"/>
                <w:sz w:val="26"/>
                <w:szCs w:val="26"/>
                <w:lang w:val="ru-RU"/>
              </w:rPr>
              <w:t>”</w:t>
            </w:r>
          </w:p>
        </w:tc>
        <w:tc>
          <w:tcPr>
            <w:tcW w:w="1418" w:type="dxa"/>
            <w:tcBorders>
              <w:top w:val="single" w:sz="4" w:space="0" w:color="auto"/>
              <w:left w:val="single" w:sz="4" w:space="0" w:color="auto"/>
              <w:bottom w:val="single" w:sz="4" w:space="0" w:color="auto"/>
              <w:right w:val="single" w:sz="4" w:space="0" w:color="auto"/>
            </w:tcBorders>
            <w:hideMark/>
          </w:tcPr>
          <w:p w14:paraId="6B0E3C14"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500,0</w:t>
            </w:r>
          </w:p>
        </w:tc>
        <w:tc>
          <w:tcPr>
            <w:tcW w:w="1417" w:type="dxa"/>
            <w:tcBorders>
              <w:top w:val="single" w:sz="4" w:space="0" w:color="auto"/>
              <w:left w:val="single" w:sz="4" w:space="0" w:color="auto"/>
              <w:bottom w:val="single" w:sz="4" w:space="0" w:color="auto"/>
              <w:right w:val="single" w:sz="4" w:space="0" w:color="auto"/>
            </w:tcBorders>
          </w:tcPr>
          <w:p w14:paraId="1C23B837"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141,9</w:t>
            </w:r>
          </w:p>
        </w:tc>
        <w:tc>
          <w:tcPr>
            <w:tcW w:w="1559" w:type="dxa"/>
            <w:tcBorders>
              <w:top w:val="single" w:sz="4" w:space="0" w:color="auto"/>
              <w:left w:val="single" w:sz="4" w:space="0" w:color="auto"/>
              <w:bottom w:val="single" w:sz="4" w:space="0" w:color="auto"/>
              <w:right w:val="single" w:sz="4" w:space="0" w:color="auto"/>
            </w:tcBorders>
            <w:hideMark/>
          </w:tcPr>
          <w:p w14:paraId="215ECDA8"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0</w:t>
            </w:r>
          </w:p>
        </w:tc>
        <w:tc>
          <w:tcPr>
            <w:tcW w:w="1380" w:type="dxa"/>
            <w:tcBorders>
              <w:top w:val="single" w:sz="4" w:space="0" w:color="auto"/>
              <w:left w:val="single" w:sz="4" w:space="0" w:color="auto"/>
              <w:bottom w:val="single" w:sz="4" w:space="0" w:color="auto"/>
              <w:right w:val="single" w:sz="4" w:space="0" w:color="auto"/>
            </w:tcBorders>
            <w:hideMark/>
          </w:tcPr>
          <w:p w14:paraId="4D0457EF" w14:textId="77777777" w:rsidR="00C335D0" w:rsidRPr="000659D9" w:rsidRDefault="00C335D0" w:rsidP="0014674E">
            <w:pPr>
              <w:jc w:val="center"/>
              <w:rPr>
                <w:rFonts w:ascii="Arial" w:eastAsia="Arial" w:hAnsi="Arial" w:cs="Arial"/>
                <w:i/>
                <w:iCs/>
                <w:color w:val="000000" w:themeColor="text1"/>
                <w:sz w:val="26"/>
                <w:szCs w:val="26"/>
                <w:lang w:val="ru-RU"/>
              </w:rPr>
            </w:pPr>
            <w:r w:rsidRPr="000659D9">
              <w:rPr>
                <w:rFonts w:ascii="Arial" w:eastAsia="Arial" w:hAnsi="Arial" w:cs="Arial"/>
                <w:i/>
                <w:iCs/>
                <w:color w:val="000000" w:themeColor="text1"/>
                <w:sz w:val="26"/>
                <w:szCs w:val="26"/>
                <w:lang w:val="ru-RU"/>
              </w:rPr>
              <w:t>0</w:t>
            </w:r>
          </w:p>
        </w:tc>
      </w:tr>
      <w:tr w:rsidR="00C335D0" w:rsidRPr="00D4316D" w14:paraId="6DA173AF"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tcPr>
          <w:p w14:paraId="4A8B1E3D" w14:textId="77777777" w:rsidR="00C335D0" w:rsidRPr="000659D9" w:rsidRDefault="00C335D0" w:rsidP="0014674E">
            <w:pPr>
              <w:rPr>
                <w:rFonts w:ascii="Arial" w:eastAsia="Arial" w:hAnsi="Arial" w:cs="Arial"/>
                <w:color w:val="000000" w:themeColor="text1"/>
                <w:sz w:val="26"/>
                <w:szCs w:val="26"/>
                <w:lang w:val="ru-RU"/>
              </w:rPr>
            </w:pPr>
            <w:proofErr w:type="spellStart"/>
            <w:r w:rsidRPr="000659D9">
              <w:rPr>
                <w:rFonts w:ascii="Arial" w:eastAsia="Arial" w:hAnsi="Arial" w:cs="Arial"/>
                <w:color w:val="000000" w:themeColor="text1"/>
                <w:sz w:val="26"/>
                <w:szCs w:val="26"/>
                <w:lang w:val="ru-RU"/>
              </w:rPr>
              <w:lastRenderedPageBreak/>
              <w:t>Програма</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відзначення</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викладачів</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мистецьких</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шкіл</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Львівської</w:t>
            </w:r>
            <w:proofErr w:type="spellEnd"/>
            <w:r w:rsidRPr="000659D9">
              <w:rPr>
                <w:rFonts w:ascii="Arial" w:eastAsia="Arial" w:hAnsi="Arial" w:cs="Arial"/>
                <w:color w:val="000000" w:themeColor="text1"/>
                <w:sz w:val="26"/>
                <w:szCs w:val="26"/>
                <w:lang w:val="ru-RU"/>
              </w:rPr>
              <w:t xml:space="preserve"> МТГ</w:t>
            </w:r>
          </w:p>
        </w:tc>
        <w:tc>
          <w:tcPr>
            <w:tcW w:w="1418" w:type="dxa"/>
            <w:tcBorders>
              <w:top w:val="single" w:sz="4" w:space="0" w:color="auto"/>
              <w:left w:val="single" w:sz="4" w:space="0" w:color="auto"/>
              <w:bottom w:val="single" w:sz="4" w:space="0" w:color="auto"/>
              <w:right w:val="single" w:sz="4" w:space="0" w:color="auto"/>
            </w:tcBorders>
          </w:tcPr>
          <w:p w14:paraId="5613F6E1"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155,3</w:t>
            </w:r>
          </w:p>
        </w:tc>
        <w:tc>
          <w:tcPr>
            <w:tcW w:w="1417" w:type="dxa"/>
            <w:tcBorders>
              <w:top w:val="single" w:sz="4" w:space="0" w:color="auto"/>
              <w:left w:val="single" w:sz="4" w:space="0" w:color="auto"/>
              <w:bottom w:val="single" w:sz="4" w:space="0" w:color="auto"/>
              <w:right w:val="single" w:sz="4" w:space="0" w:color="auto"/>
            </w:tcBorders>
          </w:tcPr>
          <w:p w14:paraId="56F30515"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0</w:t>
            </w:r>
          </w:p>
        </w:tc>
        <w:tc>
          <w:tcPr>
            <w:tcW w:w="1559" w:type="dxa"/>
            <w:tcBorders>
              <w:top w:val="single" w:sz="4" w:space="0" w:color="auto"/>
              <w:left w:val="single" w:sz="4" w:space="0" w:color="auto"/>
              <w:bottom w:val="single" w:sz="4" w:space="0" w:color="auto"/>
              <w:right w:val="single" w:sz="4" w:space="0" w:color="auto"/>
            </w:tcBorders>
          </w:tcPr>
          <w:p w14:paraId="4416CD52"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0</w:t>
            </w:r>
          </w:p>
        </w:tc>
        <w:tc>
          <w:tcPr>
            <w:tcW w:w="1380" w:type="dxa"/>
            <w:tcBorders>
              <w:top w:val="single" w:sz="4" w:space="0" w:color="auto"/>
              <w:left w:val="single" w:sz="4" w:space="0" w:color="auto"/>
              <w:bottom w:val="single" w:sz="4" w:space="0" w:color="auto"/>
              <w:right w:val="single" w:sz="4" w:space="0" w:color="auto"/>
            </w:tcBorders>
          </w:tcPr>
          <w:p w14:paraId="39CFA2B3" w14:textId="77777777" w:rsidR="00C335D0" w:rsidRPr="000659D9" w:rsidRDefault="00C335D0" w:rsidP="0014674E">
            <w:pPr>
              <w:jc w:val="center"/>
              <w:rPr>
                <w:rFonts w:ascii="Arial" w:eastAsia="Arial" w:hAnsi="Arial" w:cs="Arial"/>
                <w:i/>
                <w:iCs/>
                <w:color w:val="000000" w:themeColor="text1"/>
                <w:sz w:val="26"/>
                <w:szCs w:val="26"/>
                <w:lang w:val="ru-RU"/>
              </w:rPr>
            </w:pPr>
            <w:r w:rsidRPr="000659D9">
              <w:rPr>
                <w:rFonts w:ascii="Arial" w:eastAsia="Arial" w:hAnsi="Arial" w:cs="Arial"/>
                <w:i/>
                <w:iCs/>
                <w:color w:val="000000" w:themeColor="text1"/>
                <w:sz w:val="26"/>
                <w:szCs w:val="26"/>
                <w:lang w:val="ru-RU"/>
              </w:rPr>
              <w:t>0</w:t>
            </w:r>
          </w:p>
        </w:tc>
      </w:tr>
      <w:tr w:rsidR="00C335D0" w:rsidRPr="00D4316D" w14:paraId="1007FB12"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tcPr>
          <w:p w14:paraId="65DFE56D" w14:textId="77777777" w:rsidR="00C335D0" w:rsidRPr="000659D9" w:rsidRDefault="00C335D0" w:rsidP="0014674E">
            <w:pPr>
              <w:rPr>
                <w:rFonts w:ascii="Arial" w:eastAsia="Arial" w:hAnsi="Arial" w:cs="Arial"/>
                <w:color w:val="000000" w:themeColor="text1"/>
                <w:sz w:val="26"/>
                <w:szCs w:val="26"/>
                <w:lang w:val="ru-RU"/>
              </w:rPr>
            </w:pPr>
            <w:proofErr w:type="spellStart"/>
            <w:r w:rsidRPr="000659D9">
              <w:rPr>
                <w:rFonts w:ascii="Arial" w:eastAsia="Arial" w:hAnsi="Arial" w:cs="Arial"/>
                <w:color w:val="000000" w:themeColor="text1"/>
                <w:sz w:val="26"/>
                <w:szCs w:val="26"/>
                <w:lang w:val="ru-RU"/>
              </w:rPr>
              <w:t>Програма</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підтримки</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мистецьких</w:t>
            </w:r>
            <w:proofErr w:type="spellEnd"/>
            <w:r w:rsidRPr="000659D9">
              <w:rPr>
                <w:rFonts w:ascii="Arial" w:eastAsia="Arial" w:hAnsi="Arial" w:cs="Arial"/>
                <w:color w:val="000000" w:themeColor="text1"/>
                <w:sz w:val="26"/>
                <w:szCs w:val="26"/>
                <w:lang w:val="ru-RU"/>
              </w:rPr>
              <w:t xml:space="preserve"> та </w:t>
            </w:r>
            <w:proofErr w:type="spellStart"/>
            <w:r w:rsidRPr="000659D9">
              <w:rPr>
                <w:rFonts w:ascii="Arial" w:eastAsia="Arial" w:hAnsi="Arial" w:cs="Arial"/>
                <w:color w:val="000000" w:themeColor="text1"/>
                <w:sz w:val="26"/>
                <w:szCs w:val="26"/>
                <w:lang w:val="ru-RU"/>
              </w:rPr>
              <w:t>експозиційних</w:t>
            </w:r>
            <w:proofErr w:type="spellEnd"/>
            <w:r w:rsidRPr="000659D9">
              <w:rPr>
                <w:rFonts w:ascii="Arial" w:eastAsia="Arial" w:hAnsi="Arial" w:cs="Arial"/>
                <w:color w:val="000000" w:themeColor="text1"/>
                <w:sz w:val="26"/>
                <w:szCs w:val="26"/>
                <w:lang w:val="ru-RU"/>
              </w:rPr>
              <w:t xml:space="preserve"> </w:t>
            </w:r>
            <w:proofErr w:type="spellStart"/>
            <w:r w:rsidRPr="000659D9">
              <w:rPr>
                <w:rFonts w:ascii="Arial" w:eastAsia="Arial" w:hAnsi="Arial" w:cs="Arial"/>
                <w:color w:val="000000" w:themeColor="text1"/>
                <w:sz w:val="26"/>
                <w:szCs w:val="26"/>
                <w:lang w:val="ru-RU"/>
              </w:rPr>
              <w:t>проєктів</w:t>
            </w:r>
            <w:proofErr w:type="spellEnd"/>
            <w:r w:rsidRPr="000659D9">
              <w:rPr>
                <w:rFonts w:ascii="Arial" w:eastAsia="Arial" w:hAnsi="Arial" w:cs="Arial"/>
                <w:color w:val="000000" w:themeColor="text1"/>
                <w:sz w:val="26"/>
                <w:szCs w:val="26"/>
                <w:lang w:val="ru-RU"/>
              </w:rPr>
              <w:t xml:space="preserve"> у </w:t>
            </w:r>
            <w:proofErr w:type="spellStart"/>
            <w:r w:rsidRPr="000659D9">
              <w:rPr>
                <w:rFonts w:ascii="Arial" w:eastAsia="Arial" w:hAnsi="Arial" w:cs="Arial"/>
                <w:color w:val="000000" w:themeColor="text1"/>
                <w:sz w:val="26"/>
                <w:szCs w:val="26"/>
                <w:lang w:val="ru-RU"/>
              </w:rPr>
              <w:t>Львівській</w:t>
            </w:r>
            <w:proofErr w:type="spellEnd"/>
            <w:r w:rsidRPr="000659D9">
              <w:rPr>
                <w:rFonts w:ascii="Arial" w:eastAsia="Arial" w:hAnsi="Arial" w:cs="Arial"/>
                <w:color w:val="000000" w:themeColor="text1"/>
                <w:sz w:val="26"/>
                <w:szCs w:val="26"/>
                <w:lang w:val="ru-RU"/>
              </w:rPr>
              <w:t xml:space="preserve"> МТГ</w:t>
            </w:r>
          </w:p>
        </w:tc>
        <w:tc>
          <w:tcPr>
            <w:tcW w:w="1418" w:type="dxa"/>
            <w:tcBorders>
              <w:top w:val="single" w:sz="4" w:space="0" w:color="auto"/>
              <w:left w:val="single" w:sz="4" w:space="0" w:color="auto"/>
              <w:bottom w:val="single" w:sz="4" w:space="0" w:color="auto"/>
              <w:right w:val="single" w:sz="4" w:space="0" w:color="auto"/>
            </w:tcBorders>
          </w:tcPr>
          <w:p w14:paraId="59717351"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500,0</w:t>
            </w:r>
          </w:p>
        </w:tc>
        <w:tc>
          <w:tcPr>
            <w:tcW w:w="1417" w:type="dxa"/>
            <w:tcBorders>
              <w:top w:val="single" w:sz="4" w:space="0" w:color="auto"/>
              <w:left w:val="single" w:sz="4" w:space="0" w:color="auto"/>
              <w:bottom w:val="single" w:sz="4" w:space="0" w:color="auto"/>
              <w:right w:val="single" w:sz="4" w:space="0" w:color="auto"/>
            </w:tcBorders>
          </w:tcPr>
          <w:p w14:paraId="7061D9C4" w14:textId="77777777" w:rsidR="00C335D0" w:rsidRPr="000659D9" w:rsidRDefault="00C335D0" w:rsidP="0014674E">
            <w:pPr>
              <w:jc w:val="center"/>
              <w:rPr>
                <w:rFonts w:ascii="Arial" w:eastAsia="Arial" w:hAnsi="Arial" w:cs="Arial"/>
                <w:color w:val="000000" w:themeColor="text1"/>
                <w:sz w:val="26"/>
                <w:szCs w:val="26"/>
                <w:lang w:val="ru-RU"/>
              </w:rPr>
            </w:pPr>
            <w:r>
              <w:rPr>
                <w:rFonts w:ascii="Arial" w:eastAsia="Arial" w:hAnsi="Arial" w:cs="Arial"/>
                <w:color w:val="000000" w:themeColor="text1"/>
                <w:sz w:val="26"/>
                <w:szCs w:val="26"/>
                <w:lang w:val="ru-RU"/>
              </w:rPr>
              <w:t>300,0</w:t>
            </w:r>
          </w:p>
        </w:tc>
        <w:tc>
          <w:tcPr>
            <w:tcW w:w="1559" w:type="dxa"/>
            <w:tcBorders>
              <w:top w:val="single" w:sz="4" w:space="0" w:color="auto"/>
              <w:left w:val="single" w:sz="4" w:space="0" w:color="auto"/>
              <w:bottom w:val="single" w:sz="4" w:space="0" w:color="auto"/>
              <w:right w:val="single" w:sz="4" w:space="0" w:color="auto"/>
            </w:tcBorders>
          </w:tcPr>
          <w:p w14:paraId="74EC3141" w14:textId="77777777" w:rsidR="00C335D0" w:rsidRPr="000659D9" w:rsidRDefault="00C335D0" w:rsidP="0014674E">
            <w:pPr>
              <w:jc w:val="center"/>
              <w:rPr>
                <w:rFonts w:ascii="Arial" w:eastAsia="Arial" w:hAnsi="Arial" w:cs="Arial"/>
                <w:color w:val="000000" w:themeColor="text1"/>
                <w:sz w:val="26"/>
                <w:szCs w:val="26"/>
                <w:lang w:val="ru-RU"/>
              </w:rPr>
            </w:pPr>
            <w:r w:rsidRPr="000659D9">
              <w:rPr>
                <w:rFonts w:ascii="Arial" w:eastAsia="Arial" w:hAnsi="Arial" w:cs="Arial"/>
                <w:color w:val="000000" w:themeColor="text1"/>
                <w:sz w:val="26"/>
                <w:szCs w:val="26"/>
                <w:lang w:val="ru-RU"/>
              </w:rPr>
              <w:t>0</w:t>
            </w:r>
          </w:p>
        </w:tc>
        <w:tc>
          <w:tcPr>
            <w:tcW w:w="1380" w:type="dxa"/>
            <w:tcBorders>
              <w:top w:val="single" w:sz="4" w:space="0" w:color="auto"/>
              <w:left w:val="single" w:sz="4" w:space="0" w:color="auto"/>
              <w:bottom w:val="single" w:sz="4" w:space="0" w:color="auto"/>
              <w:right w:val="single" w:sz="4" w:space="0" w:color="auto"/>
            </w:tcBorders>
          </w:tcPr>
          <w:p w14:paraId="242A90F6" w14:textId="77777777" w:rsidR="00C335D0" w:rsidRPr="000659D9" w:rsidRDefault="00C335D0" w:rsidP="0014674E">
            <w:pPr>
              <w:jc w:val="center"/>
              <w:rPr>
                <w:rFonts w:ascii="Arial" w:eastAsia="Arial" w:hAnsi="Arial" w:cs="Arial"/>
                <w:i/>
                <w:iCs/>
                <w:color w:val="000000" w:themeColor="text1"/>
                <w:sz w:val="26"/>
                <w:szCs w:val="26"/>
                <w:lang w:val="ru-RU"/>
              </w:rPr>
            </w:pPr>
            <w:r w:rsidRPr="000659D9">
              <w:rPr>
                <w:rFonts w:ascii="Arial" w:eastAsia="Arial" w:hAnsi="Arial" w:cs="Arial"/>
                <w:i/>
                <w:iCs/>
                <w:color w:val="000000" w:themeColor="text1"/>
                <w:sz w:val="26"/>
                <w:szCs w:val="26"/>
                <w:lang w:val="ru-RU"/>
              </w:rPr>
              <w:t>0</w:t>
            </w:r>
          </w:p>
        </w:tc>
      </w:tr>
      <w:tr w:rsidR="00C335D0" w:rsidRPr="00D4316D" w14:paraId="4760CF9F" w14:textId="77777777" w:rsidTr="00D15731">
        <w:trPr>
          <w:trHeight w:val="300"/>
          <w:jc w:val="center"/>
        </w:trPr>
        <w:tc>
          <w:tcPr>
            <w:tcW w:w="4673" w:type="dxa"/>
            <w:tcBorders>
              <w:top w:val="single" w:sz="4" w:space="0" w:color="auto"/>
              <w:left w:val="single" w:sz="4" w:space="0" w:color="auto"/>
              <w:bottom w:val="single" w:sz="4" w:space="0" w:color="auto"/>
              <w:right w:val="single" w:sz="4" w:space="0" w:color="auto"/>
            </w:tcBorders>
            <w:hideMark/>
          </w:tcPr>
          <w:p w14:paraId="4CC4BFA6" w14:textId="77777777" w:rsidR="00C335D0" w:rsidRPr="00563C85" w:rsidRDefault="00C335D0" w:rsidP="0014674E">
            <w:pPr>
              <w:rPr>
                <w:rFonts w:ascii="Arial" w:eastAsia="Arial" w:hAnsi="Arial" w:cs="Arial"/>
                <w:color w:val="000000" w:themeColor="text1"/>
                <w:sz w:val="26"/>
                <w:szCs w:val="26"/>
                <w:lang w:val="ru-RU"/>
              </w:rPr>
            </w:pPr>
            <w:proofErr w:type="spellStart"/>
            <w:r w:rsidRPr="00563C85">
              <w:rPr>
                <w:rFonts w:ascii="Arial" w:eastAsia="Arial" w:hAnsi="Arial" w:cs="Arial"/>
                <w:color w:val="000000" w:themeColor="text1"/>
                <w:sz w:val="26"/>
                <w:szCs w:val="26"/>
                <w:lang w:val="ru-RU"/>
              </w:rPr>
              <w:t>Загальноміські</w:t>
            </w:r>
            <w:proofErr w:type="spellEnd"/>
            <w:r w:rsidRPr="00563C85">
              <w:rPr>
                <w:rFonts w:ascii="Arial" w:eastAsia="Arial" w:hAnsi="Arial" w:cs="Arial"/>
                <w:color w:val="000000" w:themeColor="text1"/>
                <w:sz w:val="26"/>
                <w:szCs w:val="26"/>
                <w:lang w:val="ru-RU"/>
              </w:rPr>
              <w:t xml:space="preserve"> заходи </w:t>
            </w:r>
          </w:p>
        </w:tc>
        <w:tc>
          <w:tcPr>
            <w:tcW w:w="1418" w:type="dxa"/>
            <w:tcBorders>
              <w:top w:val="single" w:sz="4" w:space="0" w:color="auto"/>
              <w:left w:val="single" w:sz="4" w:space="0" w:color="auto"/>
              <w:bottom w:val="single" w:sz="4" w:space="0" w:color="auto"/>
              <w:right w:val="single" w:sz="4" w:space="0" w:color="auto"/>
            </w:tcBorders>
          </w:tcPr>
          <w:p w14:paraId="32F9107B" w14:textId="77777777" w:rsidR="00C335D0" w:rsidRPr="00563C85" w:rsidRDefault="00C335D0" w:rsidP="0014674E">
            <w:pPr>
              <w:jc w:val="center"/>
              <w:rPr>
                <w:rFonts w:ascii="Arial" w:eastAsia="Arial" w:hAnsi="Arial" w:cs="Arial"/>
                <w:color w:val="000000" w:themeColor="text1"/>
                <w:sz w:val="26"/>
                <w:szCs w:val="26"/>
                <w:lang w:val="ru-RU"/>
              </w:rPr>
            </w:pPr>
            <w:r w:rsidRPr="00563C85">
              <w:rPr>
                <w:rFonts w:ascii="Arial" w:eastAsia="Arial" w:hAnsi="Arial" w:cs="Arial"/>
                <w:color w:val="000000" w:themeColor="text1"/>
                <w:sz w:val="26"/>
                <w:szCs w:val="26"/>
                <w:lang w:val="ru-RU"/>
              </w:rPr>
              <w:t>3 817,3</w:t>
            </w:r>
          </w:p>
        </w:tc>
        <w:tc>
          <w:tcPr>
            <w:tcW w:w="1417" w:type="dxa"/>
            <w:tcBorders>
              <w:top w:val="single" w:sz="4" w:space="0" w:color="auto"/>
              <w:left w:val="single" w:sz="4" w:space="0" w:color="auto"/>
              <w:bottom w:val="single" w:sz="4" w:space="0" w:color="auto"/>
              <w:right w:val="single" w:sz="4" w:space="0" w:color="auto"/>
            </w:tcBorders>
          </w:tcPr>
          <w:p w14:paraId="17FA1BF9" w14:textId="77777777" w:rsidR="00C335D0" w:rsidRPr="004E252E" w:rsidRDefault="00C335D0" w:rsidP="0014674E">
            <w:pPr>
              <w:jc w:val="center"/>
              <w:rPr>
                <w:rFonts w:ascii="Arial" w:eastAsia="Arial" w:hAnsi="Arial" w:cs="Arial"/>
                <w:color w:val="000000" w:themeColor="text1"/>
                <w:sz w:val="26"/>
                <w:szCs w:val="26"/>
                <w:lang w:val="ru-RU"/>
              </w:rPr>
            </w:pPr>
            <w:r w:rsidRPr="004E252E">
              <w:rPr>
                <w:rFonts w:ascii="Arial" w:eastAsia="Arial" w:hAnsi="Arial" w:cs="Arial"/>
                <w:color w:val="000000" w:themeColor="text1"/>
                <w:sz w:val="26"/>
                <w:szCs w:val="26"/>
                <w:lang w:val="ru-RU"/>
              </w:rPr>
              <w:t>1 262,1</w:t>
            </w:r>
          </w:p>
        </w:tc>
        <w:tc>
          <w:tcPr>
            <w:tcW w:w="1559" w:type="dxa"/>
            <w:tcBorders>
              <w:top w:val="single" w:sz="4" w:space="0" w:color="auto"/>
              <w:left w:val="single" w:sz="4" w:space="0" w:color="auto"/>
              <w:bottom w:val="single" w:sz="4" w:space="0" w:color="auto"/>
              <w:right w:val="single" w:sz="4" w:space="0" w:color="auto"/>
            </w:tcBorders>
            <w:hideMark/>
          </w:tcPr>
          <w:p w14:paraId="710FD866" w14:textId="77777777" w:rsidR="00C335D0" w:rsidRPr="004E252E" w:rsidRDefault="00C335D0" w:rsidP="0014674E">
            <w:pPr>
              <w:jc w:val="center"/>
              <w:rPr>
                <w:rFonts w:ascii="Arial" w:eastAsia="Arial" w:hAnsi="Arial" w:cs="Arial"/>
                <w:color w:val="000000" w:themeColor="text1"/>
                <w:sz w:val="26"/>
                <w:szCs w:val="26"/>
              </w:rPr>
            </w:pPr>
            <w:r w:rsidRPr="004E252E">
              <w:rPr>
                <w:rFonts w:ascii="Arial" w:eastAsia="Arial" w:hAnsi="Arial" w:cs="Arial"/>
                <w:color w:val="000000" w:themeColor="text1"/>
                <w:sz w:val="26"/>
                <w:szCs w:val="26"/>
              </w:rPr>
              <w:t>639,3</w:t>
            </w:r>
          </w:p>
        </w:tc>
        <w:tc>
          <w:tcPr>
            <w:tcW w:w="1380" w:type="dxa"/>
            <w:tcBorders>
              <w:top w:val="single" w:sz="4" w:space="0" w:color="auto"/>
              <w:left w:val="single" w:sz="4" w:space="0" w:color="auto"/>
              <w:bottom w:val="single" w:sz="4" w:space="0" w:color="auto"/>
              <w:right w:val="single" w:sz="4" w:space="0" w:color="auto"/>
            </w:tcBorders>
            <w:hideMark/>
          </w:tcPr>
          <w:p w14:paraId="07EDC30F" w14:textId="77777777" w:rsidR="00C335D0" w:rsidRPr="004E252E" w:rsidRDefault="00C335D0" w:rsidP="0014674E">
            <w:pPr>
              <w:jc w:val="center"/>
              <w:rPr>
                <w:rFonts w:ascii="Arial" w:eastAsia="Arial" w:hAnsi="Arial" w:cs="Arial"/>
                <w:i/>
                <w:iCs/>
                <w:color w:val="000000" w:themeColor="text1"/>
                <w:sz w:val="26"/>
                <w:szCs w:val="26"/>
                <w:lang w:val="ru-RU"/>
              </w:rPr>
            </w:pPr>
            <w:r w:rsidRPr="004E252E">
              <w:rPr>
                <w:rFonts w:ascii="Arial" w:eastAsia="Arial" w:hAnsi="Arial" w:cs="Arial"/>
                <w:i/>
                <w:iCs/>
                <w:color w:val="000000" w:themeColor="text1"/>
                <w:sz w:val="26"/>
                <w:szCs w:val="26"/>
                <w:lang w:val="ru-RU"/>
              </w:rPr>
              <w:t>50,7</w:t>
            </w:r>
          </w:p>
        </w:tc>
      </w:tr>
    </w:tbl>
    <w:p w14:paraId="246AC61F" w14:textId="77777777" w:rsidR="000F68DE" w:rsidRPr="008E2CC6" w:rsidRDefault="000F68DE" w:rsidP="000F68DE">
      <w:pPr>
        <w:tabs>
          <w:tab w:val="left" w:pos="851"/>
        </w:tabs>
        <w:spacing w:after="120"/>
        <w:ind w:firstLine="709"/>
        <w:jc w:val="both"/>
        <w:rPr>
          <w:rFonts w:ascii="Arial" w:hAnsi="Arial" w:cs="Arial"/>
          <w:color w:val="EE0000"/>
          <w:sz w:val="26"/>
          <w:szCs w:val="26"/>
        </w:rPr>
      </w:pPr>
    </w:p>
    <w:p w14:paraId="255B68B5" w14:textId="31AFB54D" w:rsidR="000405E2" w:rsidRPr="008E2CC6" w:rsidRDefault="000405E2" w:rsidP="000405E2">
      <w:pPr>
        <w:tabs>
          <w:tab w:val="left" w:pos="851"/>
        </w:tabs>
        <w:spacing w:after="120"/>
        <w:ind w:firstLine="709"/>
        <w:jc w:val="both"/>
        <w:rPr>
          <w:rFonts w:ascii="Arial" w:hAnsi="Arial" w:cs="Arial"/>
          <w:sz w:val="26"/>
          <w:szCs w:val="26"/>
        </w:rPr>
      </w:pPr>
      <w:r w:rsidRPr="008E2CC6">
        <w:rPr>
          <w:rFonts w:ascii="Arial" w:hAnsi="Arial" w:cs="Arial"/>
          <w:color w:val="000000" w:themeColor="text1"/>
          <w:sz w:val="26"/>
          <w:szCs w:val="26"/>
        </w:rPr>
        <w:t xml:space="preserve">Видатки на </w:t>
      </w:r>
      <w:r w:rsidRPr="008E2CC6">
        <w:rPr>
          <w:rFonts w:ascii="Arial" w:hAnsi="Arial" w:cs="Arial"/>
          <w:b/>
          <w:i/>
          <w:color w:val="000000" w:themeColor="text1"/>
          <w:sz w:val="26"/>
          <w:szCs w:val="26"/>
        </w:rPr>
        <w:t xml:space="preserve">проектування, реставрацію та охорону пам'яток культурної спадщини </w:t>
      </w:r>
      <w:r w:rsidRPr="008E2CC6">
        <w:rPr>
          <w:rFonts w:ascii="Arial" w:hAnsi="Arial" w:cs="Arial"/>
          <w:color w:val="000000" w:themeColor="text1"/>
          <w:sz w:val="26"/>
          <w:szCs w:val="26"/>
        </w:rPr>
        <w:t xml:space="preserve">за І півріччя 2025 року склали 1,7 млн грн, </w:t>
      </w:r>
      <w:r w:rsidRPr="008E2CC6">
        <w:rPr>
          <w:rFonts w:ascii="Arial" w:hAnsi="Arial" w:cs="Arial"/>
          <w:sz w:val="26"/>
          <w:szCs w:val="26"/>
        </w:rPr>
        <w:t>що становить 85 відсотків до плану на звітний період (2,0 млн грн)</w:t>
      </w:r>
      <w:r w:rsidR="0041594E">
        <w:rPr>
          <w:rFonts w:ascii="Arial" w:hAnsi="Arial" w:cs="Arial"/>
          <w:sz w:val="26"/>
          <w:szCs w:val="26"/>
        </w:rPr>
        <w:t>.</w:t>
      </w:r>
    </w:p>
    <w:p w14:paraId="3816CA0D" w14:textId="1CF5C979" w:rsidR="00900ED2" w:rsidRPr="00AF2042" w:rsidRDefault="00900ED2" w:rsidP="00900ED2">
      <w:pPr>
        <w:ind w:firstLine="709"/>
        <w:contextualSpacing/>
        <w:jc w:val="both"/>
        <w:rPr>
          <w:rFonts w:ascii="Arial" w:hAnsi="Arial" w:cs="Arial"/>
          <w:sz w:val="26"/>
          <w:szCs w:val="26"/>
        </w:rPr>
      </w:pPr>
      <w:r w:rsidRPr="00AF2042">
        <w:rPr>
          <w:rFonts w:ascii="Arial" w:hAnsi="Arial" w:cs="Arial"/>
          <w:sz w:val="26"/>
          <w:szCs w:val="26"/>
        </w:rPr>
        <w:t xml:space="preserve"> На фінансування програми підтримки україномовного </w:t>
      </w:r>
      <w:r w:rsidRPr="00AF2042">
        <w:rPr>
          <w:rFonts w:ascii="Arial" w:hAnsi="Arial" w:cs="Arial"/>
          <w:b/>
          <w:bCs/>
          <w:sz w:val="26"/>
          <w:szCs w:val="26"/>
        </w:rPr>
        <w:t>книговидання</w:t>
      </w:r>
      <w:r w:rsidRPr="00AF2042">
        <w:rPr>
          <w:rFonts w:ascii="Arial" w:hAnsi="Arial" w:cs="Arial"/>
          <w:sz w:val="26"/>
          <w:szCs w:val="26"/>
        </w:rPr>
        <w:t xml:space="preserve"> у бюджеті Львівської міської територіальної громади передбачено кошти в сумі </w:t>
      </w:r>
      <w:r w:rsidR="00BC7385" w:rsidRPr="00AF2042">
        <w:rPr>
          <w:rFonts w:ascii="Arial" w:hAnsi="Arial" w:cs="Arial"/>
          <w:sz w:val="26"/>
          <w:szCs w:val="26"/>
        </w:rPr>
        <w:t>0,</w:t>
      </w:r>
      <w:r w:rsidR="00AF2042" w:rsidRPr="00AF2042">
        <w:rPr>
          <w:rFonts w:ascii="Arial" w:hAnsi="Arial" w:cs="Arial"/>
          <w:sz w:val="26"/>
          <w:szCs w:val="26"/>
        </w:rPr>
        <w:t>7</w:t>
      </w:r>
      <w:r w:rsidR="00BC7385" w:rsidRPr="00AF2042">
        <w:rPr>
          <w:rFonts w:ascii="Arial" w:hAnsi="Arial" w:cs="Arial"/>
          <w:sz w:val="26"/>
          <w:szCs w:val="26"/>
        </w:rPr>
        <w:t xml:space="preserve"> млн</w:t>
      </w:r>
      <w:r w:rsidRPr="00AF2042">
        <w:rPr>
          <w:rFonts w:ascii="Arial" w:hAnsi="Arial" w:cs="Arial"/>
          <w:sz w:val="26"/>
          <w:szCs w:val="26"/>
        </w:rPr>
        <w:t xml:space="preserve"> грн. </w:t>
      </w:r>
      <w:r w:rsidR="00D15731">
        <w:rPr>
          <w:rFonts w:ascii="Arial" w:hAnsi="Arial" w:cs="Arial"/>
          <w:sz w:val="26"/>
          <w:szCs w:val="26"/>
        </w:rPr>
        <w:t>Протягом</w:t>
      </w:r>
      <w:r w:rsidRPr="00AF2042">
        <w:rPr>
          <w:rFonts w:ascii="Arial" w:hAnsi="Arial" w:cs="Arial"/>
          <w:sz w:val="26"/>
          <w:szCs w:val="26"/>
        </w:rPr>
        <w:t xml:space="preserve"> І </w:t>
      </w:r>
      <w:r w:rsidR="00AF2042" w:rsidRPr="00AF2042">
        <w:rPr>
          <w:rFonts w:ascii="Arial" w:hAnsi="Arial" w:cs="Arial"/>
          <w:sz w:val="26"/>
          <w:szCs w:val="26"/>
        </w:rPr>
        <w:t>півріччі</w:t>
      </w:r>
      <w:r w:rsidRPr="00AF2042">
        <w:rPr>
          <w:rFonts w:ascii="Arial" w:hAnsi="Arial" w:cs="Arial"/>
          <w:sz w:val="26"/>
          <w:szCs w:val="26"/>
        </w:rPr>
        <w:t xml:space="preserve"> </w:t>
      </w:r>
      <w:r w:rsidR="00A8598F" w:rsidRPr="00AF2042">
        <w:rPr>
          <w:rFonts w:ascii="Arial" w:hAnsi="Arial" w:cs="Arial"/>
          <w:sz w:val="26"/>
          <w:szCs w:val="26"/>
        </w:rPr>
        <w:t>202</w:t>
      </w:r>
      <w:r w:rsidR="00BC7385" w:rsidRPr="00AF2042">
        <w:rPr>
          <w:rFonts w:ascii="Arial" w:hAnsi="Arial" w:cs="Arial"/>
          <w:sz w:val="26"/>
          <w:szCs w:val="26"/>
        </w:rPr>
        <w:t>5</w:t>
      </w:r>
      <w:r w:rsidR="00A8598F" w:rsidRPr="00AF2042">
        <w:rPr>
          <w:rFonts w:ascii="Arial" w:hAnsi="Arial" w:cs="Arial"/>
          <w:sz w:val="26"/>
          <w:szCs w:val="26"/>
        </w:rPr>
        <w:t xml:space="preserve"> року </w:t>
      </w:r>
      <w:r w:rsidR="00B87DD0" w:rsidRPr="00AF2042">
        <w:rPr>
          <w:rFonts w:ascii="Arial" w:hAnsi="Arial" w:cs="Arial"/>
          <w:sz w:val="26"/>
          <w:szCs w:val="26"/>
        </w:rPr>
        <w:t>кошти не спрямовувались</w:t>
      </w:r>
      <w:r w:rsidRPr="00AF2042">
        <w:rPr>
          <w:rFonts w:ascii="Arial" w:hAnsi="Arial" w:cs="Arial"/>
          <w:sz w:val="26"/>
          <w:szCs w:val="26"/>
        </w:rPr>
        <w:t>.</w:t>
      </w:r>
    </w:p>
    <w:p w14:paraId="5D5224D2" w14:textId="77777777" w:rsidR="00900ED2" w:rsidRPr="00AF2042" w:rsidRDefault="00900ED2" w:rsidP="00900ED2">
      <w:pPr>
        <w:contextualSpacing/>
        <w:jc w:val="both"/>
        <w:rPr>
          <w:rFonts w:ascii="Arial" w:hAnsi="Arial" w:cs="Arial"/>
          <w:b/>
          <w:bCs/>
          <w:sz w:val="26"/>
          <w:szCs w:val="26"/>
          <w:u w:val="single"/>
        </w:rPr>
      </w:pPr>
    </w:p>
    <w:p w14:paraId="769A7047" w14:textId="121C45CA" w:rsidR="00B42345" w:rsidRDefault="0081558B" w:rsidP="0081558B">
      <w:pPr>
        <w:tabs>
          <w:tab w:val="left" w:pos="993"/>
        </w:tabs>
        <w:ind w:firstLine="709"/>
        <w:jc w:val="both"/>
        <w:rPr>
          <w:rFonts w:ascii="Arial" w:hAnsi="Arial" w:cs="Arial"/>
          <w:sz w:val="26"/>
          <w:szCs w:val="26"/>
        </w:rPr>
      </w:pPr>
      <w:r w:rsidRPr="00AF2042">
        <w:rPr>
          <w:rFonts w:ascii="Arial" w:hAnsi="Arial" w:cs="Arial"/>
          <w:sz w:val="26"/>
          <w:szCs w:val="26"/>
        </w:rPr>
        <w:t xml:space="preserve">Обсяг видатків на </w:t>
      </w:r>
      <w:r w:rsidRPr="00AF2042">
        <w:rPr>
          <w:rFonts w:ascii="Arial" w:hAnsi="Arial" w:cs="Arial"/>
          <w:b/>
          <w:sz w:val="26"/>
          <w:szCs w:val="26"/>
        </w:rPr>
        <w:t xml:space="preserve">фізичну культуру та спорт  </w:t>
      </w:r>
      <w:r w:rsidRPr="00AF2042">
        <w:rPr>
          <w:rFonts w:ascii="Arial" w:hAnsi="Arial" w:cs="Arial"/>
          <w:sz w:val="26"/>
          <w:szCs w:val="26"/>
        </w:rPr>
        <w:t>на  202</w:t>
      </w:r>
      <w:r w:rsidRPr="00AF2042">
        <w:rPr>
          <w:rFonts w:ascii="Arial" w:hAnsi="Arial" w:cs="Arial"/>
          <w:sz w:val="26"/>
          <w:szCs w:val="26"/>
          <w:lang w:val="en-US"/>
        </w:rPr>
        <w:t>5</w:t>
      </w:r>
      <w:r w:rsidRPr="00AF2042">
        <w:rPr>
          <w:rFonts w:ascii="Arial" w:hAnsi="Arial" w:cs="Arial"/>
          <w:sz w:val="26"/>
          <w:szCs w:val="26"/>
          <w:lang w:val="ru-RU"/>
        </w:rPr>
        <w:t xml:space="preserve"> </w:t>
      </w:r>
      <w:r w:rsidRPr="00AF2042">
        <w:rPr>
          <w:rFonts w:ascii="Arial" w:hAnsi="Arial" w:cs="Arial"/>
          <w:sz w:val="26"/>
          <w:szCs w:val="26"/>
        </w:rPr>
        <w:t xml:space="preserve"> рік  складає 2</w:t>
      </w:r>
      <w:r w:rsidRPr="00AF2042">
        <w:rPr>
          <w:rFonts w:ascii="Arial" w:hAnsi="Arial" w:cs="Arial"/>
          <w:sz w:val="26"/>
          <w:szCs w:val="26"/>
          <w:lang w:val="en-US"/>
        </w:rPr>
        <w:t>1</w:t>
      </w:r>
      <w:r w:rsidRPr="00AF2042">
        <w:rPr>
          <w:rFonts w:ascii="Arial" w:hAnsi="Arial" w:cs="Arial"/>
          <w:sz w:val="26"/>
          <w:szCs w:val="26"/>
        </w:rPr>
        <w:t>2</w:t>
      </w:r>
      <w:r w:rsidRPr="00AF2042">
        <w:rPr>
          <w:rFonts w:ascii="Arial" w:hAnsi="Arial" w:cs="Arial"/>
          <w:sz w:val="26"/>
          <w:szCs w:val="26"/>
          <w:lang w:val="ru-RU"/>
        </w:rPr>
        <w:t>,</w:t>
      </w:r>
      <w:r w:rsidR="00AF2042" w:rsidRPr="00AF2042">
        <w:rPr>
          <w:rFonts w:ascii="Arial" w:hAnsi="Arial" w:cs="Arial"/>
          <w:sz w:val="26"/>
          <w:szCs w:val="26"/>
        </w:rPr>
        <w:t>8</w:t>
      </w:r>
      <w:r w:rsidRPr="00AF2042">
        <w:rPr>
          <w:rFonts w:ascii="Arial" w:hAnsi="Arial" w:cs="Arial"/>
          <w:sz w:val="26"/>
          <w:szCs w:val="26"/>
          <w:lang w:val="ru-RU"/>
        </w:rPr>
        <w:t xml:space="preserve"> </w:t>
      </w:r>
      <w:r w:rsidRPr="00AF2042">
        <w:rPr>
          <w:rFonts w:ascii="Arial" w:hAnsi="Arial" w:cs="Arial"/>
          <w:sz w:val="26"/>
          <w:szCs w:val="26"/>
        </w:rPr>
        <w:t xml:space="preserve">млн грн, з них </w:t>
      </w:r>
      <w:r w:rsidR="00D15731">
        <w:rPr>
          <w:rFonts w:ascii="Arial" w:hAnsi="Arial" w:cs="Arial"/>
          <w:sz w:val="26"/>
          <w:szCs w:val="26"/>
        </w:rPr>
        <w:t xml:space="preserve">за І півріччя 2025 року </w:t>
      </w:r>
      <w:r w:rsidR="00B42345">
        <w:rPr>
          <w:rFonts w:ascii="Arial" w:hAnsi="Arial" w:cs="Arial"/>
          <w:sz w:val="26"/>
          <w:szCs w:val="26"/>
        </w:rPr>
        <w:t>спрямовано</w:t>
      </w:r>
      <w:r w:rsidRPr="00AF2042">
        <w:rPr>
          <w:rFonts w:ascii="Arial" w:hAnsi="Arial" w:cs="Arial"/>
          <w:sz w:val="26"/>
          <w:szCs w:val="26"/>
        </w:rPr>
        <w:t xml:space="preserve"> </w:t>
      </w:r>
      <w:r w:rsidR="00AF2042" w:rsidRPr="00AF2042">
        <w:rPr>
          <w:rFonts w:ascii="Arial" w:hAnsi="Arial" w:cs="Arial"/>
          <w:sz w:val="26"/>
          <w:szCs w:val="26"/>
        </w:rPr>
        <w:t>87,0</w:t>
      </w:r>
      <w:r w:rsidRPr="00AF2042">
        <w:rPr>
          <w:rFonts w:ascii="Arial" w:hAnsi="Arial" w:cs="Arial"/>
          <w:sz w:val="26"/>
          <w:szCs w:val="26"/>
        </w:rPr>
        <w:t xml:space="preserve"> млн грн </w:t>
      </w:r>
      <w:r w:rsidRPr="00046BC8">
        <w:rPr>
          <w:rFonts w:ascii="Arial" w:hAnsi="Arial" w:cs="Arial"/>
          <w:sz w:val="26"/>
          <w:szCs w:val="26"/>
        </w:rPr>
        <w:t xml:space="preserve">або </w:t>
      </w:r>
      <w:r w:rsidR="00046BC8" w:rsidRPr="00046BC8">
        <w:rPr>
          <w:rFonts w:ascii="Arial" w:hAnsi="Arial" w:cs="Arial"/>
          <w:sz w:val="26"/>
          <w:szCs w:val="26"/>
        </w:rPr>
        <w:t>87,1</w:t>
      </w:r>
      <w:r w:rsidRPr="00046BC8">
        <w:rPr>
          <w:rFonts w:ascii="Arial" w:hAnsi="Arial" w:cs="Arial"/>
          <w:sz w:val="26"/>
          <w:szCs w:val="26"/>
        </w:rPr>
        <w:t xml:space="preserve"> відсотка до уточненого плану на</w:t>
      </w:r>
      <w:r w:rsidR="00D15731">
        <w:rPr>
          <w:rFonts w:ascii="Arial" w:hAnsi="Arial" w:cs="Arial"/>
          <w:sz w:val="26"/>
          <w:szCs w:val="26"/>
        </w:rPr>
        <w:t xml:space="preserve"> відповідний період (</w:t>
      </w:r>
      <w:r w:rsidR="00B42345">
        <w:rPr>
          <w:rFonts w:ascii="Arial" w:hAnsi="Arial" w:cs="Arial"/>
          <w:sz w:val="26"/>
          <w:szCs w:val="26"/>
        </w:rPr>
        <w:t>99,9</w:t>
      </w:r>
      <w:r w:rsidR="00D15731">
        <w:rPr>
          <w:rFonts w:ascii="Arial" w:hAnsi="Arial" w:cs="Arial"/>
          <w:sz w:val="26"/>
          <w:szCs w:val="26"/>
        </w:rPr>
        <w:t xml:space="preserve"> млн грн).</w:t>
      </w:r>
      <w:r w:rsidRPr="00046BC8">
        <w:rPr>
          <w:rFonts w:ascii="Arial" w:hAnsi="Arial" w:cs="Arial"/>
          <w:sz w:val="26"/>
          <w:szCs w:val="26"/>
        </w:rPr>
        <w:t xml:space="preserve"> </w:t>
      </w:r>
    </w:p>
    <w:p w14:paraId="5FCC4765" w14:textId="4BDFBFFC" w:rsidR="0081558B" w:rsidRPr="00046BC8" w:rsidRDefault="00B42345" w:rsidP="0081558B">
      <w:pPr>
        <w:tabs>
          <w:tab w:val="left" w:pos="993"/>
        </w:tabs>
        <w:ind w:firstLine="709"/>
        <w:jc w:val="both"/>
        <w:rPr>
          <w:rFonts w:ascii="Arial" w:hAnsi="Arial" w:cs="Arial"/>
          <w:sz w:val="26"/>
          <w:szCs w:val="26"/>
        </w:rPr>
      </w:pPr>
      <w:r>
        <w:rPr>
          <w:rFonts w:ascii="Arial" w:hAnsi="Arial" w:cs="Arial"/>
          <w:sz w:val="26"/>
          <w:szCs w:val="26"/>
        </w:rPr>
        <w:t>З них в</w:t>
      </w:r>
      <w:r w:rsidR="0081558B" w:rsidRPr="00046BC8">
        <w:rPr>
          <w:rFonts w:ascii="Arial" w:hAnsi="Arial" w:cs="Arial"/>
          <w:sz w:val="26"/>
          <w:szCs w:val="26"/>
        </w:rPr>
        <w:t xml:space="preserve">идатки </w:t>
      </w:r>
      <w:r w:rsidR="00D15731">
        <w:rPr>
          <w:rFonts w:ascii="Arial" w:hAnsi="Arial" w:cs="Arial"/>
          <w:sz w:val="26"/>
          <w:szCs w:val="26"/>
        </w:rPr>
        <w:t xml:space="preserve">в сумі 63,4 млн грн </w:t>
      </w:r>
      <w:r w:rsidR="0081558B" w:rsidRPr="00046BC8">
        <w:rPr>
          <w:rFonts w:ascii="Arial" w:hAnsi="Arial" w:cs="Arial"/>
          <w:sz w:val="26"/>
          <w:szCs w:val="26"/>
        </w:rPr>
        <w:t xml:space="preserve">спрямовано на функціонування 16 дитячо-юнацьких спортивних шкіл, у яких фактично зайнято </w:t>
      </w:r>
      <w:r w:rsidR="00F36FE4">
        <w:rPr>
          <w:rFonts w:ascii="Arial" w:hAnsi="Arial" w:cs="Arial"/>
          <w:sz w:val="26"/>
          <w:szCs w:val="26"/>
        </w:rPr>
        <w:t>4</w:t>
      </w:r>
      <w:r w:rsidR="00400EAD">
        <w:rPr>
          <w:rFonts w:ascii="Arial" w:hAnsi="Arial" w:cs="Arial"/>
          <w:sz w:val="26"/>
          <w:szCs w:val="26"/>
        </w:rPr>
        <w:t>50</w:t>
      </w:r>
      <w:r w:rsidR="0081558B" w:rsidRPr="00046BC8">
        <w:rPr>
          <w:rFonts w:ascii="Arial" w:hAnsi="Arial" w:cs="Arial"/>
          <w:sz w:val="26"/>
          <w:szCs w:val="26"/>
        </w:rPr>
        <w:t xml:space="preserve"> штатні посади та навчається 5</w:t>
      </w:r>
      <w:r w:rsidR="0081558B" w:rsidRPr="00046BC8">
        <w:rPr>
          <w:rFonts w:ascii="Arial" w:hAnsi="Arial" w:cs="Arial"/>
          <w:sz w:val="26"/>
          <w:szCs w:val="26"/>
          <w:lang w:val="en-US"/>
        </w:rPr>
        <w:t>559</w:t>
      </w:r>
      <w:r w:rsidR="0081558B" w:rsidRPr="00046BC8">
        <w:rPr>
          <w:rFonts w:ascii="Arial" w:hAnsi="Arial" w:cs="Arial"/>
          <w:sz w:val="26"/>
          <w:szCs w:val="26"/>
        </w:rPr>
        <w:t xml:space="preserve"> учнів</w:t>
      </w:r>
      <w:r w:rsidR="005C0A3F">
        <w:rPr>
          <w:rFonts w:ascii="Arial" w:hAnsi="Arial" w:cs="Arial"/>
          <w:sz w:val="26"/>
          <w:szCs w:val="26"/>
        </w:rPr>
        <w:t>:</w:t>
      </w:r>
    </w:p>
    <w:p w14:paraId="3ADBDF35" w14:textId="61FD23CB" w:rsidR="0081558B" w:rsidRPr="00F36FE4" w:rsidRDefault="003444F4" w:rsidP="0081558B">
      <w:pPr>
        <w:ind w:left="6314" w:firstLine="766"/>
        <w:jc w:val="center"/>
        <w:rPr>
          <w:rFonts w:ascii="Arial" w:hAnsi="Arial" w:cs="Arial"/>
          <w:sz w:val="26"/>
          <w:szCs w:val="26"/>
        </w:rPr>
      </w:pPr>
      <w:r w:rsidRPr="00F36FE4">
        <w:rPr>
          <w:rFonts w:ascii="Arial" w:hAnsi="Arial" w:cs="Arial"/>
          <w:sz w:val="26"/>
          <w:szCs w:val="26"/>
        </w:rPr>
        <w:t xml:space="preserve">              </w:t>
      </w:r>
      <w:r w:rsidR="0081558B" w:rsidRPr="00F36FE4">
        <w:rPr>
          <w:rFonts w:ascii="Arial" w:hAnsi="Arial" w:cs="Arial"/>
          <w:sz w:val="26"/>
          <w:szCs w:val="26"/>
        </w:rPr>
        <w:t>(тис. грн)</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418"/>
        <w:gridCol w:w="1417"/>
        <w:gridCol w:w="1418"/>
      </w:tblGrid>
      <w:tr w:rsidR="00E9422B" w:rsidRPr="00B42345" w14:paraId="74AD3555" w14:textId="77777777" w:rsidTr="00505E27">
        <w:trPr>
          <w:trHeight w:val="612"/>
        </w:trPr>
        <w:tc>
          <w:tcPr>
            <w:tcW w:w="4253" w:type="dxa"/>
          </w:tcPr>
          <w:p w14:paraId="200ED537" w14:textId="77777777" w:rsidR="0081558B" w:rsidRPr="00B42345" w:rsidRDefault="0081558B" w:rsidP="00840D39">
            <w:pPr>
              <w:jc w:val="center"/>
              <w:rPr>
                <w:rFonts w:ascii="Arial" w:hAnsi="Arial" w:cs="Arial"/>
              </w:rPr>
            </w:pPr>
            <w:r w:rsidRPr="00B42345">
              <w:rPr>
                <w:rFonts w:ascii="Arial" w:hAnsi="Arial" w:cs="Arial"/>
              </w:rPr>
              <w:t>Назва видатків</w:t>
            </w:r>
          </w:p>
        </w:tc>
        <w:tc>
          <w:tcPr>
            <w:tcW w:w="1559" w:type="dxa"/>
          </w:tcPr>
          <w:p w14:paraId="7416541A" w14:textId="77777777" w:rsidR="0081558B" w:rsidRPr="00B42345" w:rsidRDefault="0081558B" w:rsidP="00840D39">
            <w:pPr>
              <w:jc w:val="center"/>
              <w:rPr>
                <w:rFonts w:ascii="Arial" w:hAnsi="Arial" w:cs="Arial"/>
              </w:rPr>
            </w:pPr>
            <w:r w:rsidRPr="00B42345">
              <w:rPr>
                <w:rFonts w:ascii="Arial" w:hAnsi="Arial" w:cs="Arial"/>
              </w:rPr>
              <w:t>Уточнений план на 202</w:t>
            </w:r>
            <w:r w:rsidRPr="00B42345">
              <w:rPr>
                <w:rFonts w:ascii="Arial" w:hAnsi="Arial" w:cs="Arial"/>
                <w:lang w:val="en-US"/>
              </w:rPr>
              <w:t>5</w:t>
            </w:r>
            <w:r w:rsidRPr="00B42345">
              <w:rPr>
                <w:rFonts w:ascii="Arial" w:hAnsi="Arial" w:cs="Arial"/>
              </w:rPr>
              <w:t xml:space="preserve"> рік</w:t>
            </w:r>
          </w:p>
        </w:tc>
        <w:tc>
          <w:tcPr>
            <w:tcW w:w="1418" w:type="dxa"/>
          </w:tcPr>
          <w:p w14:paraId="17A56155" w14:textId="2A5B06B3" w:rsidR="0081558B" w:rsidRPr="00B42345" w:rsidRDefault="0081558B" w:rsidP="00840D39">
            <w:pPr>
              <w:jc w:val="center"/>
              <w:rPr>
                <w:rFonts w:ascii="Arial" w:hAnsi="Arial" w:cs="Arial"/>
              </w:rPr>
            </w:pPr>
            <w:r w:rsidRPr="00B42345">
              <w:rPr>
                <w:rFonts w:ascii="Arial" w:hAnsi="Arial" w:cs="Arial"/>
              </w:rPr>
              <w:t xml:space="preserve">Уточнений план на </w:t>
            </w:r>
            <w:r w:rsidR="00186E64" w:rsidRPr="00B42345">
              <w:rPr>
                <w:rFonts w:ascii="Arial" w:hAnsi="Arial" w:cs="Arial"/>
              </w:rPr>
              <w:t>І</w:t>
            </w:r>
            <w:r w:rsidRPr="00B42345">
              <w:rPr>
                <w:rFonts w:ascii="Arial" w:hAnsi="Arial" w:cs="Arial"/>
              </w:rPr>
              <w:t xml:space="preserve"> </w:t>
            </w:r>
            <w:r w:rsidR="00AF2042" w:rsidRPr="00B42345">
              <w:rPr>
                <w:rFonts w:ascii="Arial" w:hAnsi="Arial" w:cs="Arial"/>
              </w:rPr>
              <w:t>півріччя</w:t>
            </w:r>
            <w:r w:rsidRPr="00B42345">
              <w:rPr>
                <w:rFonts w:ascii="Arial" w:hAnsi="Arial" w:cs="Arial"/>
              </w:rPr>
              <w:t xml:space="preserve"> 202</w:t>
            </w:r>
            <w:r w:rsidRPr="00B42345">
              <w:rPr>
                <w:rFonts w:ascii="Arial" w:hAnsi="Arial" w:cs="Arial"/>
                <w:lang w:val="en-US"/>
              </w:rPr>
              <w:t>5</w:t>
            </w:r>
            <w:r w:rsidRPr="00B42345">
              <w:rPr>
                <w:rFonts w:ascii="Arial" w:hAnsi="Arial" w:cs="Arial"/>
              </w:rPr>
              <w:t xml:space="preserve"> рік</w:t>
            </w:r>
          </w:p>
        </w:tc>
        <w:tc>
          <w:tcPr>
            <w:tcW w:w="1417" w:type="dxa"/>
          </w:tcPr>
          <w:p w14:paraId="3E93C555" w14:textId="768C5DB0" w:rsidR="0081558B" w:rsidRPr="00B42345" w:rsidRDefault="0081558B" w:rsidP="00840D39">
            <w:pPr>
              <w:jc w:val="center"/>
              <w:rPr>
                <w:rFonts w:ascii="Arial" w:hAnsi="Arial" w:cs="Arial"/>
              </w:rPr>
            </w:pPr>
            <w:r w:rsidRPr="00B42345">
              <w:rPr>
                <w:rFonts w:ascii="Arial" w:hAnsi="Arial" w:cs="Arial"/>
              </w:rPr>
              <w:t>Виконано за</w:t>
            </w:r>
            <w:r w:rsidRPr="00B42345">
              <w:rPr>
                <w:rFonts w:ascii="Arial" w:hAnsi="Arial" w:cs="Arial"/>
                <w:lang w:val="en-US"/>
              </w:rPr>
              <w:t xml:space="preserve"> I </w:t>
            </w:r>
            <w:r w:rsidR="00AF2042" w:rsidRPr="00B42345">
              <w:rPr>
                <w:rFonts w:ascii="Arial" w:hAnsi="Arial" w:cs="Arial"/>
              </w:rPr>
              <w:t>півріччя</w:t>
            </w:r>
            <w:r w:rsidRPr="00B42345">
              <w:rPr>
                <w:rFonts w:ascii="Arial" w:hAnsi="Arial" w:cs="Arial"/>
              </w:rPr>
              <w:t xml:space="preserve"> 2025 року</w:t>
            </w:r>
          </w:p>
        </w:tc>
        <w:tc>
          <w:tcPr>
            <w:tcW w:w="1418" w:type="dxa"/>
          </w:tcPr>
          <w:p w14:paraId="46062459" w14:textId="4836A8A7" w:rsidR="0081558B" w:rsidRPr="00B42345" w:rsidRDefault="0081558B" w:rsidP="00840D39">
            <w:pPr>
              <w:jc w:val="center"/>
              <w:rPr>
                <w:rFonts w:ascii="Arial" w:hAnsi="Arial" w:cs="Arial"/>
                <w:i/>
              </w:rPr>
            </w:pPr>
            <w:r w:rsidRPr="00B42345">
              <w:rPr>
                <w:rFonts w:ascii="Arial" w:hAnsi="Arial" w:cs="Arial"/>
                <w:i/>
              </w:rPr>
              <w:t>Відсоток виконання</w:t>
            </w:r>
          </w:p>
        </w:tc>
      </w:tr>
      <w:tr w:rsidR="00E9422B" w:rsidRPr="00B42345" w14:paraId="20F1D1F6" w14:textId="77777777" w:rsidTr="00505E27">
        <w:tc>
          <w:tcPr>
            <w:tcW w:w="4253" w:type="dxa"/>
          </w:tcPr>
          <w:p w14:paraId="33E3F744" w14:textId="77777777" w:rsidR="0081558B" w:rsidRPr="00B42345" w:rsidRDefault="0081558B" w:rsidP="00840D39">
            <w:pPr>
              <w:jc w:val="center"/>
              <w:rPr>
                <w:rFonts w:ascii="Arial" w:hAnsi="Arial" w:cs="Arial"/>
              </w:rPr>
            </w:pPr>
            <w:r w:rsidRPr="00B42345">
              <w:rPr>
                <w:rFonts w:ascii="Arial" w:hAnsi="Arial" w:cs="Arial"/>
              </w:rPr>
              <w:t>1</w:t>
            </w:r>
          </w:p>
        </w:tc>
        <w:tc>
          <w:tcPr>
            <w:tcW w:w="1559" w:type="dxa"/>
          </w:tcPr>
          <w:p w14:paraId="4B91A912" w14:textId="77777777" w:rsidR="0081558B" w:rsidRPr="00B42345" w:rsidRDefault="0081558B" w:rsidP="00840D39">
            <w:pPr>
              <w:jc w:val="center"/>
              <w:rPr>
                <w:rFonts w:ascii="Arial" w:hAnsi="Arial" w:cs="Arial"/>
              </w:rPr>
            </w:pPr>
            <w:r w:rsidRPr="00B42345">
              <w:rPr>
                <w:rFonts w:ascii="Arial" w:hAnsi="Arial" w:cs="Arial"/>
              </w:rPr>
              <w:t>2</w:t>
            </w:r>
          </w:p>
        </w:tc>
        <w:tc>
          <w:tcPr>
            <w:tcW w:w="1418" w:type="dxa"/>
          </w:tcPr>
          <w:p w14:paraId="2E0FE850" w14:textId="77777777" w:rsidR="0081558B" w:rsidRPr="00B42345" w:rsidRDefault="0081558B" w:rsidP="00840D39">
            <w:pPr>
              <w:jc w:val="center"/>
              <w:rPr>
                <w:rFonts w:ascii="Arial" w:hAnsi="Arial" w:cs="Arial"/>
              </w:rPr>
            </w:pPr>
            <w:r w:rsidRPr="00B42345">
              <w:rPr>
                <w:rFonts w:ascii="Arial" w:hAnsi="Arial" w:cs="Arial"/>
              </w:rPr>
              <w:t>3</w:t>
            </w:r>
          </w:p>
        </w:tc>
        <w:tc>
          <w:tcPr>
            <w:tcW w:w="1417" w:type="dxa"/>
          </w:tcPr>
          <w:p w14:paraId="3350178F" w14:textId="77777777" w:rsidR="0081558B" w:rsidRPr="00B42345" w:rsidRDefault="0081558B" w:rsidP="00840D39">
            <w:pPr>
              <w:jc w:val="center"/>
              <w:rPr>
                <w:rFonts w:ascii="Arial" w:hAnsi="Arial" w:cs="Arial"/>
              </w:rPr>
            </w:pPr>
            <w:r w:rsidRPr="00B42345">
              <w:rPr>
                <w:rFonts w:ascii="Arial" w:hAnsi="Arial" w:cs="Arial"/>
              </w:rPr>
              <w:t>4</w:t>
            </w:r>
          </w:p>
        </w:tc>
        <w:tc>
          <w:tcPr>
            <w:tcW w:w="1418" w:type="dxa"/>
          </w:tcPr>
          <w:p w14:paraId="22A4A244" w14:textId="6AEC6F22" w:rsidR="0081558B" w:rsidRPr="00B42345" w:rsidRDefault="0081558B" w:rsidP="00840D39">
            <w:pPr>
              <w:jc w:val="center"/>
              <w:rPr>
                <w:rFonts w:ascii="Arial" w:hAnsi="Arial" w:cs="Arial"/>
                <w:i/>
              </w:rPr>
            </w:pPr>
            <w:r w:rsidRPr="00B42345">
              <w:rPr>
                <w:rFonts w:ascii="Arial" w:hAnsi="Arial" w:cs="Arial"/>
                <w:i/>
              </w:rPr>
              <w:t>5</w:t>
            </w:r>
            <w:r w:rsidR="00EF636C" w:rsidRPr="00B42345">
              <w:rPr>
                <w:rFonts w:ascii="Arial" w:hAnsi="Arial" w:cs="Arial"/>
                <w:i/>
              </w:rPr>
              <w:t>=4/3</w:t>
            </w:r>
          </w:p>
        </w:tc>
      </w:tr>
      <w:tr w:rsidR="00E9422B" w:rsidRPr="00B42345" w14:paraId="348C73B8" w14:textId="77777777" w:rsidTr="00505E27">
        <w:tc>
          <w:tcPr>
            <w:tcW w:w="4253" w:type="dxa"/>
          </w:tcPr>
          <w:p w14:paraId="78109A3D" w14:textId="77777777" w:rsidR="0081558B" w:rsidRPr="00B42345" w:rsidRDefault="0081558B" w:rsidP="00840D39">
            <w:pPr>
              <w:jc w:val="center"/>
              <w:rPr>
                <w:rFonts w:ascii="Arial" w:hAnsi="Arial" w:cs="Arial"/>
                <w:b/>
              </w:rPr>
            </w:pPr>
            <w:r w:rsidRPr="00B42345">
              <w:rPr>
                <w:rFonts w:ascii="Arial" w:hAnsi="Arial" w:cs="Arial"/>
                <w:b/>
              </w:rPr>
              <w:t>ВСЬОГО:</w:t>
            </w:r>
          </w:p>
        </w:tc>
        <w:tc>
          <w:tcPr>
            <w:tcW w:w="1559" w:type="dxa"/>
          </w:tcPr>
          <w:p w14:paraId="2FFA0821" w14:textId="6B98AAA0" w:rsidR="0081558B" w:rsidRPr="00B42345" w:rsidRDefault="0081558B" w:rsidP="00840D39">
            <w:pPr>
              <w:jc w:val="center"/>
              <w:rPr>
                <w:rFonts w:ascii="Arial" w:hAnsi="Arial" w:cs="Arial"/>
                <w:b/>
              </w:rPr>
            </w:pPr>
            <w:r w:rsidRPr="00B42345">
              <w:rPr>
                <w:rFonts w:ascii="Arial" w:hAnsi="Arial" w:cs="Arial"/>
                <w:b/>
              </w:rPr>
              <w:t>212</w:t>
            </w:r>
            <w:r w:rsidR="00AF2042" w:rsidRPr="00B42345">
              <w:rPr>
                <w:rFonts w:ascii="Arial" w:hAnsi="Arial" w:cs="Arial"/>
                <w:b/>
              </w:rPr>
              <w:t> 793,9</w:t>
            </w:r>
          </w:p>
        </w:tc>
        <w:tc>
          <w:tcPr>
            <w:tcW w:w="1418" w:type="dxa"/>
          </w:tcPr>
          <w:p w14:paraId="2616981B" w14:textId="19475920" w:rsidR="0081558B" w:rsidRPr="00B42345" w:rsidRDefault="0087114F" w:rsidP="00840D39">
            <w:pPr>
              <w:jc w:val="center"/>
              <w:rPr>
                <w:rFonts w:ascii="Arial" w:hAnsi="Arial" w:cs="Arial"/>
                <w:b/>
              </w:rPr>
            </w:pPr>
            <w:r w:rsidRPr="00B42345">
              <w:rPr>
                <w:rFonts w:ascii="Arial" w:hAnsi="Arial" w:cs="Arial"/>
                <w:b/>
              </w:rPr>
              <w:t>99 886,9</w:t>
            </w:r>
          </w:p>
        </w:tc>
        <w:tc>
          <w:tcPr>
            <w:tcW w:w="1417" w:type="dxa"/>
          </w:tcPr>
          <w:p w14:paraId="4BD60D8A" w14:textId="020E4EE1" w:rsidR="0081558B" w:rsidRPr="00B42345" w:rsidRDefault="00AF2042" w:rsidP="00840D39">
            <w:pPr>
              <w:jc w:val="center"/>
              <w:rPr>
                <w:rFonts w:ascii="Arial" w:hAnsi="Arial" w:cs="Arial"/>
                <w:b/>
              </w:rPr>
            </w:pPr>
            <w:r w:rsidRPr="00B42345">
              <w:rPr>
                <w:rFonts w:ascii="Arial" w:hAnsi="Arial" w:cs="Arial"/>
                <w:b/>
              </w:rPr>
              <w:t>86 996,3</w:t>
            </w:r>
          </w:p>
        </w:tc>
        <w:tc>
          <w:tcPr>
            <w:tcW w:w="1418" w:type="dxa"/>
          </w:tcPr>
          <w:p w14:paraId="6DD236C7" w14:textId="33F9D808" w:rsidR="0081558B" w:rsidRPr="00B42345" w:rsidRDefault="00046BC8" w:rsidP="00840D39">
            <w:pPr>
              <w:jc w:val="center"/>
              <w:rPr>
                <w:rFonts w:ascii="Arial" w:hAnsi="Arial" w:cs="Arial"/>
                <w:b/>
                <w:i/>
              </w:rPr>
            </w:pPr>
            <w:r w:rsidRPr="00B42345">
              <w:rPr>
                <w:rFonts w:ascii="Arial" w:hAnsi="Arial" w:cs="Arial"/>
                <w:b/>
                <w:i/>
              </w:rPr>
              <w:t>87,1</w:t>
            </w:r>
          </w:p>
        </w:tc>
      </w:tr>
      <w:tr w:rsidR="00E9422B" w:rsidRPr="00B42345" w14:paraId="287824D4" w14:textId="77777777" w:rsidTr="00505E27">
        <w:tc>
          <w:tcPr>
            <w:tcW w:w="4253" w:type="dxa"/>
          </w:tcPr>
          <w:p w14:paraId="36C12CA1" w14:textId="63263728" w:rsidR="0081558B" w:rsidRPr="00B42345" w:rsidRDefault="0081558B" w:rsidP="005C0A3F">
            <w:pPr>
              <w:rPr>
                <w:rFonts w:ascii="Arial" w:hAnsi="Arial" w:cs="Arial"/>
                <w:b/>
              </w:rPr>
            </w:pPr>
            <w:r w:rsidRPr="00B42345">
              <w:rPr>
                <w:rFonts w:ascii="Arial" w:hAnsi="Arial" w:cs="Arial"/>
                <w:b/>
              </w:rPr>
              <w:t>Утримання ДЮСШ, у тому числі:</w:t>
            </w:r>
          </w:p>
        </w:tc>
        <w:tc>
          <w:tcPr>
            <w:tcW w:w="1559" w:type="dxa"/>
          </w:tcPr>
          <w:p w14:paraId="2BD9F295" w14:textId="77777777" w:rsidR="0081558B" w:rsidRPr="00B42345" w:rsidRDefault="0081558B" w:rsidP="00840D39">
            <w:pPr>
              <w:jc w:val="center"/>
              <w:rPr>
                <w:rFonts w:ascii="Arial" w:hAnsi="Arial" w:cs="Arial"/>
                <w:b/>
              </w:rPr>
            </w:pPr>
            <w:r w:rsidRPr="00B42345">
              <w:rPr>
                <w:rFonts w:ascii="Arial" w:hAnsi="Arial" w:cs="Arial"/>
                <w:b/>
              </w:rPr>
              <w:t>144 924,2</w:t>
            </w:r>
          </w:p>
        </w:tc>
        <w:tc>
          <w:tcPr>
            <w:tcW w:w="1418" w:type="dxa"/>
          </w:tcPr>
          <w:p w14:paraId="633C0CA7" w14:textId="39173A70" w:rsidR="0081558B" w:rsidRPr="00B42345" w:rsidRDefault="0087114F" w:rsidP="00840D39">
            <w:pPr>
              <w:jc w:val="center"/>
              <w:rPr>
                <w:rFonts w:ascii="Arial" w:hAnsi="Arial" w:cs="Arial"/>
                <w:b/>
              </w:rPr>
            </w:pPr>
            <w:r w:rsidRPr="00B42345">
              <w:rPr>
                <w:rFonts w:ascii="Arial" w:hAnsi="Arial" w:cs="Arial"/>
                <w:b/>
              </w:rPr>
              <w:t>69 296,0</w:t>
            </w:r>
          </w:p>
        </w:tc>
        <w:tc>
          <w:tcPr>
            <w:tcW w:w="1417" w:type="dxa"/>
          </w:tcPr>
          <w:p w14:paraId="11BE4A4C" w14:textId="0DA119B3" w:rsidR="0081558B" w:rsidRPr="00B42345" w:rsidRDefault="0087114F" w:rsidP="00840D39">
            <w:pPr>
              <w:jc w:val="center"/>
              <w:rPr>
                <w:rFonts w:ascii="Arial" w:hAnsi="Arial" w:cs="Arial"/>
                <w:b/>
              </w:rPr>
            </w:pPr>
            <w:r w:rsidRPr="00B42345">
              <w:rPr>
                <w:rFonts w:ascii="Arial" w:hAnsi="Arial" w:cs="Arial"/>
                <w:b/>
              </w:rPr>
              <w:t>63 437,5</w:t>
            </w:r>
          </w:p>
        </w:tc>
        <w:tc>
          <w:tcPr>
            <w:tcW w:w="1418" w:type="dxa"/>
          </w:tcPr>
          <w:p w14:paraId="4C35011A" w14:textId="2F2E06BD" w:rsidR="0081558B" w:rsidRPr="00B42345" w:rsidRDefault="00046BC8" w:rsidP="00840D39">
            <w:pPr>
              <w:jc w:val="center"/>
              <w:rPr>
                <w:rFonts w:ascii="Arial" w:hAnsi="Arial" w:cs="Arial"/>
                <w:b/>
                <w:i/>
              </w:rPr>
            </w:pPr>
            <w:r w:rsidRPr="00B42345">
              <w:rPr>
                <w:rFonts w:ascii="Arial" w:hAnsi="Arial" w:cs="Arial"/>
                <w:b/>
                <w:i/>
              </w:rPr>
              <w:t>91,5</w:t>
            </w:r>
          </w:p>
        </w:tc>
      </w:tr>
      <w:tr w:rsidR="00E9422B" w:rsidRPr="00B42345" w14:paraId="404080EA" w14:textId="77777777" w:rsidTr="00505E27">
        <w:trPr>
          <w:trHeight w:val="136"/>
        </w:trPr>
        <w:tc>
          <w:tcPr>
            <w:tcW w:w="4253" w:type="dxa"/>
          </w:tcPr>
          <w:p w14:paraId="24299F73" w14:textId="77777777" w:rsidR="0081558B" w:rsidRPr="00B42345" w:rsidRDefault="0081558B" w:rsidP="00840D39">
            <w:pPr>
              <w:rPr>
                <w:rFonts w:ascii="Arial" w:hAnsi="Arial" w:cs="Arial"/>
                <w:i/>
              </w:rPr>
            </w:pPr>
            <w:r w:rsidRPr="00B42345">
              <w:rPr>
                <w:rFonts w:ascii="Arial" w:hAnsi="Arial" w:cs="Arial"/>
                <w:i/>
              </w:rPr>
              <w:t>Заробітна плата з нарахуваннями</w:t>
            </w:r>
          </w:p>
        </w:tc>
        <w:tc>
          <w:tcPr>
            <w:tcW w:w="1559" w:type="dxa"/>
          </w:tcPr>
          <w:p w14:paraId="6BD6CEB9" w14:textId="255406FC" w:rsidR="0081558B" w:rsidRPr="00B42345" w:rsidRDefault="0081558B" w:rsidP="00840D39">
            <w:pPr>
              <w:jc w:val="center"/>
              <w:rPr>
                <w:rFonts w:ascii="Arial" w:hAnsi="Arial" w:cs="Arial"/>
                <w:i/>
              </w:rPr>
            </w:pPr>
            <w:r w:rsidRPr="00B42345">
              <w:rPr>
                <w:rFonts w:ascii="Arial" w:hAnsi="Arial" w:cs="Arial"/>
                <w:i/>
              </w:rPr>
              <w:t>110 337,</w:t>
            </w:r>
            <w:r w:rsidR="0087114F" w:rsidRPr="00B42345">
              <w:rPr>
                <w:rFonts w:ascii="Arial" w:hAnsi="Arial" w:cs="Arial"/>
                <w:i/>
              </w:rPr>
              <w:t>4</w:t>
            </w:r>
          </w:p>
        </w:tc>
        <w:tc>
          <w:tcPr>
            <w:tcW w:w="1418" w:type="dxa"/>
          </w:tcPr>
          <w:p w14:paraId="2AC58825" w14:textId="53923B67" w:rsidR="0081558B" w:rsidRPr="00B42345" w:rsidRDefault="0087114F" w:rsidP="00840D39">
            <w:pPr>
              <w:jc w:val="center"/>
              <w:rPr>
                <w:rFonts w:ascii="Arial" w:hAnsi="Arial" w:cs="Arial"/>
                <w:i/>
              </w:rPr>
            </w:pPr>
            <w:r w:rsidRPr="00B42345">
              <w:rPr>
                <w:rFonts w:ascii="Arial" w:hAnsi="Arial" w:cs="Arial"/>
                <w:i/>
              </w:rPr>
              <w:t>51 676,7</w:t>
            </w:r>
          </w:p>
        </w:tc>
        <w:tc>
          <w:tcPr>
            <w:tcW w:w="1417" w:type="dxa"/>
          </w:tcPr>
          <w:p w14:paraId="7704AD82" w14:textId="3B5DA743" w:rsidR="0081558B" w:rsidRPr="00B42345" w:rsidRDefault="0087114F" w:rsidP="00840D39">
            <w:pPr>
              <w:jc w:val="center"/>
              <w:rPr>
                <w:rFonts w:ascii="Arial" w:hAnsi="Arial" w:cs="Arial"/>
                <w:i/>
              </w:rPr>
            </w:pPr>
            <w:r w:rsidRPr="00B42345">
              <w:rPr>
                <w:rFonts w:ascii="Arial" w:hAnsi="Arial" w:cs="Arial"/>
                <w:i/>
              </w:rPr>
              <w:t>51 047,6</w:t>
            </w:r>
          </w:p>
        </w:tc>
        <w:tc>
          <w:tcPr>
            <w:tcW w:w="1418" w:type="dxa"/>
          </w:tcPr>
          <w:p w14:paraId="09814BAA" w14:textId="5954A640" w:rsidR="0081558B" w:rsidRPr="00B42345" w:rsidRDefault="0081558B" w:rsidP="00840D39">
            <w:pPr>
              <w:jc w:val="center"/>
              <w:rPr>
                <w:rFonts w:ascii="Arial" w:hAnsi="Arial" w:cs="Arial"/>
                <w:i/>
              </w:rPr>
            </w:pPr>
            <w:r w:rsidRPr="00B42345">
              <w:rPr>
                <w:rFonts w:ascii="Arial" w:hAnsi="Arial" w:cs="Arial"/>
                <w:i/>
              </w:rPr>
              <w:t>9</w:t>
            </w:r>
            <w:r w:rsidR="00046BC8" w:rsidRPr="00B42345">
              <w:rPr>
                <w:rFonts w:ascii="Arial" w:hAnsi="Arial" w:cs="Arial"/>
                <w:i/>
              </w:rPr>
              <w:t>8,8</w:t>
            </w:r>
          </w:p>
        </w:tc>
      </w:tr>
      <w:tr w:rsidR="00E9422B" w:rsidRPr="00B42345" w14:paraId="079C64AF" w14:textId="77777777" w:rsidTr="00505E27">
        <w:tc>
          <w:tcPr>
            <w:tcW w:w="4253" w:type="dxa"/>
          </w:tcPr>
          <w:p w14:paraId="059E67C7" w14:textId="77777777" w:rsidR="0081558B" w:rsidRPr="00B42345" w:rsidRDefault="0081558B" w:rsidP="00840D39">
            <w:pPr>
              <w:rPr>
                <w:rFonts w:ascii="Arial" w:hAnsi="Arial" w:cs="Arial"/>
                <w:i/>
              </w:rPr>
            </w:pPr>
            <w:r w:rsidRPr="00B42345">
              <w:rPr>
                <w:rFonts w:ascii="Arial" w:hAnsi="Arial" w:cs="Arial"/>
                <w:i/>
              </w:rPr>
              <w:t>Оплата енергоносіїв</w:t>
            </w:r>
          </w:p>
        </w:tc>
        <w:tc>
          <w:tcPr>
            <w:tcW w:w="1559" w:type="dxa"/>
          </w:tcPr>
          <w:p w14:paraId="28FFFDCF" w14:textId="77777777" w:rsidR="0081558B" w:rsidRPr="00B42345" w:rsidRDefault="0081558B" w:rsidP="00840D39">
            <w:pPr>
              <w:jc w:val="center"/>
              <w:rPr>
                <w:rFonts w:ascii="Arial" w:hAnsi="Arial" w:cs="Arial"/>
                <w:i/>
              </w:rPr>
            </w:pPr>
            <w:r w:rsidRPr="00B42345">
              <w:rPr>
                <w:rFonts w:ascii="Arial" w:hAnsi="Arial" w:cs="Arial"/>
                <w:i/>
              </w:rPr>
              <w:t>4 280,3</w:t>
            </w:r>
          </w:p>
        </w:tc>
        <w:tc>
          <w:tcPr>
            <w:tcW w:w="1418" w:type="dxa"/>
          </w:tcPr>
          <w:p w14:paraId="7FB8B0BB" w14:textId="21682D06" w:rsidR="0081558B" w:rsidRPr="00B42345" w:rsidRDefault="0087114F" w:rsidP="00840D39">
            <w:pPr>
              <w:jc w:val="center"/>
              <w:rPr>
                <w:rFonts w:ascii="Arial" w:hAnsi="Arial" w:cs="Arial"/>
                <w:i/>
              </w:rPr>
            </w:pPr>
            <w:r w:rsidRPr="00B42345">
              <w:rPr>
                <w:rFonts w:ascii="Arial" w:hAnsi="Arial" w:cs="Arial"/>
                <w:i/>
              </w:rPr>
              <w:t>2 284,2</w:t>
            </w:r>
          </w:p>
        </w:tc>
        <w:tc>
          <w:tcPr>
            <w:tcW w:w="1417" w:type="dxa"/>
          </w:tcPr>
          <w:p w14:paraId="6B610186" w14:textId="5E89B292" w:rsidR="0081558B" w:rsidRPr="00B42345" w:rsidRDefault="0087114F" w:rsidP="00840D39">
            <w:pPr>
              <w:jc w:val="center"/>
              <w:rPr>
                <w:rFonts w:ascii="Arial" w:hAnsi="Arial" w:cs="Arial"/>
                <w:i/>
              </w:rPr>
            </w:pPr>
            <w:r w:rsidRPr="00B42345">
              <w:rPr>
                <w:rFonts w:ascii="Arial" w:hAnsi="Arial" w:cs="Arial"/>
                <w:i/>
              </w:rPr>
              <w:t>1 754,6</w:t>
            </w:r>
          </w:p>
        </w:tc>
        <w:tc>
          <w:tcPr>
            <w:tcW w:w="1418" w:type="dxa"/>
          </w:tcPr>
          <w:p w14:paraId="03845ACF" w14:textId="15563213" w:rsidR="0081558B" w:rsidRPr="00B42345" w:rsidRDefault="00046BC8" w:rsidP="00840D39">
            <w:pPr>
              <w:jc w:val="center"/>
              <w:rPr>
                <w:rFonts w:ascii="Arial" w:hAnsi="Arial" w:cs="Arial"/>
                <w:i/>
              </w:rPr>
            </w:pPr>
            <w:r w:rsidRPr="00B42345">
              <w:rPr>
                <w:rFonts w:ascii="Arial" w:hAnsi="Arial" w:cs="Arial"/>
                <w:i/>
              </w:rPr>
              <w:t>76,8</w:t>
            </w:r>
          </w:p>
        </w:tc>
      </w:tr>
      <w:tr w:rsidR="00E9422B" w:rsidRPr="00B42345" w14:paraId="522AF6C8" w14:textId="77777777" w:rsidTr="00505E27">
        <w:tc>
          <w:tcPr>
            <w:tcW w:w="4253" w:type="dxa"/>
          </w:tcPr>
          <w:p w14:paraId="15CF4ADE" w14:textId="77777777" w:rsidR="0081558B" w:rsidRPr="00B42345" w:rsidRDefault="0081558B" w:rsidP="00840D39">
            <w:pPr>
              <w:rPr>
                <w:rFonts w:ascii="Arial" w:hAnsi="Arial" w:cs="Arial"/>
                <w:i/>
              </w:rPr>
            </w:pPr>
            <w:r w:rsidRPr="00B42345">
              <w:rPr>
                <w:rFonts w:ascii="Arial" w:hAnsi="Arial" w:cs="Arial"/>
                <w:i/>
              </w:rPr>
              <w:t>Інші поточні видатки</w:t>
            </w:r>
          </w:p>
        </w:tc>
        <w:tc>
          <w:tcPr>
            <w:tcW w:w="1559" w:type="dxa"/>
          </w:tcPr>
          <w:p w14:paraId="4C77F074" w14:textId="523077E8" w:rsidR="0081558B" w:rsidRPr="00B42345" w:rsidRDefault="0081558B" w:rsidP="00840D39">
            <w:pPr>
              <w:jc w:val="center"/>
              <w:rPr>
                <w:rFonts w:ascii="Arial" w:hAnsi="Arial" w:cs="Arial"/>
                <w:i/>
              </w:rPr>
            </w:pPr>
            <w:r w:rsidRPr="00B42345">
              <w:rPr>
                <w:rFonts w:ascii="Arial" w:hAnsi="Arial" w:cs="Arial"/>
                <w:i/>
              </w:rPr>
              <w:t>30 306,</w:t>
            </w:r>
            <w:r w:rsidR="0087114F" w:rsidRPr="00B42345">
              <w:rPr>
                <w:rFonts w:ascii="Arial" w:hAnsi="Arial" w:cs="Arial"/>
                <w:i/>
              </w:rPr>
              <w:t>5</w:t>
            </w:r>
          </w:p>
        </w:tc>
        <w:tc>
          <w:tcPr>
            <w:tcW w:w="1418" w:type="dxa"/>
          </w:tcPr>
          <w:p w14:paraId="305068C2" w14:textId="646F6AFC" w:rsidR="0081558B" w:rsidRPr="00B42345" w:rsidRDefault="0087114F" w:rsidP="00840D39">
            <w:pPr>
              <w:jc w:val="center"/>
              <w:rPr>
                <w:rFonts w:ascii="Arial" w:hAnsi="Arial" w:cs="Arial"/>
                <w:i/>
              </w:rPr>
            </w:pPr>
            <w:r w:rsidRPr="00B42345">
              <w:rPr>
                <w:rFonts w:ascii="Arial" w:hAnsi="Arial" w:cs="Arial"/>
                <w:i/>
              </w:rPr>
              <w:t>15 335,1</w:t>
            </w:r>
            <w:r w:rsidR="0081558B" w:rsidRPr="00B42345">
              <w:rPr>
                <w:rFonts w:ascii="Arial" w:hAnsi="Arial" w:cs="Arial"/>
                <w:i/>
              </w:rPr>
              <w:t xml:space="preserve"> </w:t>
            </w:r>
          </w:p>
        </w:tc>
        <w:tc>
          <w:tcPr>
            <w:tcW w:w="1417" w:type="dxa"/>
          </w:tcPr>
          <w:p w14:paraId="17CFB36B" w14:textId="51EF23BE" w:rsidR="0087114F" w:rsidRPr="00B42345" w:rsidRDefault="0087114F" w:rsidP="0087114F">
            <w:pPr>
              <w:jc w:val="center"/>
              <w:rPr>
                <w:rFonts w:ascii="Arial" w:hAnsi="Arial" w:cs="Arial"/>
                <w:i/>
              </w:rPr>
            </w:pPr>
            <w:r w:rsidRPr="00B42345">
              <w:rPr>
                <w:rFonts w:ascii="Arial" w:hAnsi="Arial" w:cs="Arial"/>
                <w:i/>
              </w:rPr>
              <w:t>10 635,3</w:t>
            </w:r>
          </w:p>
        </w:tc>
        <w:tc>
          <w:tcPr>
            <w:tcW w:w="1418" w:type="dxa"/>
          </w:tcPr>
          <w:p w14:paraId="1622DAA7" w14:textId="019219BE" w:rsidR="0081558B" w:rsidRPr="00B42345" w:rsidRDefault="00046BC8" w:rsidP="00840D39">
            <w:pPr>
              <w:jc w:val="center"/>
              <w:rPr>
                <w:rFonts w:ascii="Arial" w:hAnsi="Arial" w:cs="Arial"/>
                <w:i/>
              </w:rPr>
            </w:pPr>
            <w:r w:rsidRPr="00B42345">
              <w:rPr>
                <w:rFonts w:ascii="Arial" w:hAnsi="Arial" w:cs="Arial"/>
                <w:i/>
              </w:rPr>
              <w:t>69,4</w:t>
            </w:r>
          </w:p>
        </w:tc>
      </w:tr>
    </w:tbl>
    <w:p w14:paraId="554A46BF" w14:textId="77777777" w:rsidR="0081558B" w:rsidRPr="008E2CC6" w:rsidRDefault="0081558B" w:rsidP="0081558B">
      <w:pPr>
        <w:ind w:firstLine="709"/>
        <w:jc w:val="both"/>
        <w:rPr>
          <w:rFonts w:ascii="Arial" w:hAnsi="Arial" w:cs="Arial"/>
          <w:color w:val="EE0000"/>
          <w:spacing w:val="-8"/>
          <w:sz w:val="26"/>
          <w:szCs w:val="26"/>
        </w:rPr>
      </w:pPr>
    </w:p>
    <w:p w14:paraId="1D890367" w14:textId="1922B27D" w:rsidR="0081558B" w:rsidRPr="00046BC8" w:rsidRDefault="005C0A3F" w:rsidP="00B42345">
      <w:pPr>
        <w:tabs>
          <w:tab w:val="left" w:pos="993"/>
        </w:tabs>
        <w:ind w:firstLine="709"/>
        <w:jc w:val="both"/>
        <w:rPr>
          <w:rFonts w:ascii="Arial" w:eastAsia="Arial" w:hAnsi="Arial" w:cs="Arial"/>
          <w:sz w:val="26"/>
          <w:szCs w:val="26"/>
        </w:rPr>
      </w:pPr>
      <w:r>
        <w:rPr>
          <w:rFonts w:ascii="Arial" w:hAnsi="Arial" w:cs="Arial"/>
          <w:sz w:val="26"/>
          <w:szCs w:val="26"/>
        </w:rPr>
        <w:t>За інформацією головних розпорядників коштів</w:t>
      </w:r>
      <w:r w:rsidR="00B42345" w:rsidRPr="00046BC8">
        <w:rPr>
          <w:rFonts w:ascii="Arial" w:hAnsi="Arial" w:cs="Arial"/>
          <w:sz w:val="26"/>
          <w:szCs w:val="26"/>
        </w:rPr>
        <w:t xml:space="preserve"> </w:t>
      </w:r>
      <w:r w:rsidR="00B42345">
        <w:rPr>
          <w:rFonts w:ascii="Arial" w:hAnsi="Arial" w:cs="Arial"/>
          <w:sz w:val="26"/>
          <w:szCs w:val="26"/>
        </w:rPr>
        <w:t xml:space="preserve">видатки в сумі 23,6 млн грн спрямовано на </w:t>
      </w:r>
      <w:r w:rsidR="00B42345" w:rsidRPr="00046BC8">
        <w:rPr>
          <w:rFonts w:ascii="Arial" w:hAnsi="Arial" w:cs="Arial"/>
          <w:sz w:val="26"/>
          <w:szCs w:val="26"/>
        </w:rPr>
        <w:t>виконання затверджених програм</w:t>
      </w:r>
      <w:r w:rsidR="0081558B" w:rsidRPr="00046BC8">
        <w:rPr>
          <w:rFonts w:ascii="Arial" w:eastAsia="Arial" w:hAnsi="Arial" w:cs="Arial"/>
          <w:sz w:val="26"/>
          <w:szCs w:val="26"/>
        </w:rPr>
        <w:t xml:space="preserve"> та заходів у сфері фізичної культури та спорту</w:t>
      </w:r>
      <w:r w:rsidR="00B42345">
        <w:rPr>
          <w:rFonts w:ascii="Arial" w:eastAsia="Arial" w:hAnsi="Arial" w:cs="Arial"/>
          <w:sz w:val="26"/>
          <w:szCs w:val="26"/>
        </w:rPr>
        <w:t>, що становить 77,1 відсотка до плану на відповідних період</w:t>
      </w:r>
      <w:r>
        <w:rPr>
          <w:rFonts w:ascii="Arial" w:eastAsia="Arial" w:hAnsi="Arial" w:cs="Arial"/>
          <w:sz w:val="26"/>
          <w:szCs w:val="26"/>
        </w:rPr>
        <w:t xml:space="preserve">              </w:t>
      </w:r>
      <w:r w:rsidR="00B42345">
        <w:rPr>
          <w:rFonts w:ascii="Arial" w:eastAsia="Arial" w:hAnsi="Arial" w:cs="Arial"/>
          <w:sz w:val="26"/>
          <w:szCs w:val="26"/>
        </w:rPr>
        <w:t xml:space="preserve"> (30,6 млн грн),</w:t>
      </w:r>
      <w:r w:rsidR="0081558B" w:rsidRPr="00046BC8">
        <w:rPr>
          <w:rFonts w:ascii="Arial" w:eastAsia="Arial" w:hAnsi="Arial" w:cs="Arial"/>
          <w:sz w:val="26"/>
          <w:szCs w:val="26"/>
        </w:rPr>
        <w:t xml:space="preserve"> а саме:</w:t>
      </w:r>
    </w:p>
    <w:p w14:paraId="2C543D1E" w14:textId="16C3D192" w:rsidR="0081558B" w:rsidRPr="007F2650" w:rsidRDefault="0081558B" w:rsidP="0081558B">
      <w:pPr>
        <w:ind w:firstLine="709"/>
        <w:jc w:val="both"/>
        <w:rPr>
          <w:rFonts w:ascii="Arial" w:hAnsi="Arial" w:cs="Arial"/>
          <w:spacing w:val="-8"/>
          <w:sz w:val="26"/>
          <w:szCs w:val="26"/>
        </w:rPr>
      </w:pP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Pr="008E2CC6">
        <w:rPr>
          <w:rFonts w:ascii="Arial" w:hAnsi="Arial" w:cs="Arial"/>
          <w:color w:val="EE0000"/>
          <w:spacing w:val="-8"/>
          <w:sz w:val="26"/>
          <w:szCs w:val="26"/>
        </w:rPr>
        <w:tab/>
      </w:r>
      <w:r w:rsidR="00D708FB" w:rsidRPr="008E2CC6">
        <w:rPr>
          <w:rFonts w:ascii="Arial" w:hAnsi="Arial" w:cs="Arial"/>
          <w:color w:val="EE0000"/>
          <w:spacing w:val="-8"/>
          <w:sz w:val="26"/>
          <w:szCs w:val="26"/>
        </w:rPr>
        <w:t xml:space="preserve">           </w:t>
      </w:r>
      <w:r w:rsidRPr="007F2650">
        <w:rPr>
          <w:rFonts w:ascii="Arial" w:hAnsi="Arial" w:cs="Arial"/>
          <w:spacing w:val="-8"/>
          <w:sz w:val="26"/>
          <w:szCs w:val="26"/>
        </w:rPr>
        <w:t>(тис. грн)</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418"/>
        <w:gridCol w:w="1559"/>
        <w:gridCol w:w="1418"/>
      </w:tblGrid>
      <w:tr w:rsidR="00E9422B" w:rsidRPr="008E2CC6" w14:paraId="2B8C1D41" w14:textId="77777777" w:rsidTr="00505E27">
        <w:trPr>
          <w:trHeight w:val="612"/>
        </w:trPr>
        <w:tc>
          <w:tcPr>
            <w:tcW w:w="4111" w:type="dxa"/>
          </w:tcPr>
          <w:p w14:paraId="36B9724E" w14:textId="77777777" w:rsidR="0081558B" w:rsidRPr="00B42345" w:rsidRDefault="0081558B" w:rsidP="00840D39">
            <w:pPr>
              <w:jc w:val="center"/>
              <w:rPr>
                <w:rFonts w:ascii="Arial" w:hAnsi="Arial" w:cs="Arial"/>
              </w:rPr>
            </w:pPr>
            <w:r w:rsidRPr="00B42345">
              <w:rPr>
                <w:rFonts w:ascii="Arial" w:hAnsi="Arial" w:cs="Arial"/>
              </w:rPr>
              <w:t>Назва програми</w:t>
            </w:r>
          </w:p>
        </w:tc>
        <w:tc>
          <w:tcPr>
            <w:tcW w:w="1559" w:type="dxa"/>
          </w:tcPr>
          <w:p w14:paraId="0362DBFA" w14:textId="77777777" w:rsidR="0081558B" w:rsidRPr="00B42345" w:rsidRDefault="0081558B" w:rsidP="00840D39">
            <w:pPr>
              <w:jc w:val="center"/>
              <w:rPr>
                <w:rFonts w:ascii="Arial" w:hAnsi="Arial" w:cs="Arial"/>
              </w:rPr>
            </w:pPr>
            <w:r w:rsidRPr="00B42345">
              <w:rPr>
                <w:rFonts w:ascii="Arial" w:hAnsi="Arial" w:cs="Arial"/>
              </w:rPr>
              <w:t>Уточнений план на 2025 рік</w:t>
            </w:r>
          </w:p>
        </w:tc>
        <w:tc>
          <w:tcPr>
            <w:tcW w:w="1418" w:type="dxa"/>
          </w:tcPr>
          <w:p w14:paraId="029DBDCC" w14:textId="209B28AC" w:rsidR="0081558B" w:rsidRPr="00B42345" w:rsidRDefault="0081558B" w:rsidP="00840D39">
            <w:pPr>
              <w:jc w:val="center"/>
              <w:rPr>
                <w:rFonts w:ascii="Arial" w:hAnsi="Arial" w:cs="Arial"/>
              </w:rPr>
            </w:pPr>
            <w:r w:rsidRPr="00B42345">
              <w:rPr>
                <w:rFonts w:ascii="Arial" w:hAnsi="Arial" w:cs="Arial"/>
              </w:rPr>
              <w:t xml:space="preserve">Уточнений план на     </w:t>
            </w:r>
            <w:r w:rsidR="00403EC2" w:rsidRPr="00B42345">
              <w:rPr>
                <w:rFonts w:ascii="Arial" w:hAnsi="Arial" w:cs="Arial"/>
              </w:rPr>
              <w:t>І</w:t>
            </w:r>
            <w:r w:rsidRPr="00B42345">
              <w:rPr>
                <w:rFonts w:ascii="Arial" w:hAnsi="Arial" w:cs="Arial"/>
              </w:rPr>
              <w:t xml:space="preserve"> </w:t>
            </w:r>
            <w:r w:rsidR="0087114F" w:rsidRPr="00B42345">
              <w:rPr>
                <w:rFonts w:ascii="Arial" w:hAnsi="Arial" w:cs="Arial"/>
              </w:rPr>
              <w:t>півріччя</w:t>
            </w:r>
            <w:r w:rsidRPr="00B42345">
              <w:rPr>
                <w:rFonts w:ascii="Arial" w:hAnsi="Arial" w:cs="Arial"/>
              </w:rPr>
              <w:t xml:space="preserve"> 202</w:t>
            </w:r>
            <w:r w:rsidRPr="00B42345">
              <w:rPr>
                <w:rFonts w:ascii="Arial" w:hAnsi="Arial" w:cs="Arial"/>
                <w:lang w:val="en-US"/>
              </w:rPr>
              <w:t>5</w:t>
            </w:r>
            <w:r w:rsidRPr="00B42345">
              <w:rPr>
                <w:rFonts w:ascii="Arial" w:hAnsi="Arial" w:cs="Arial"/>
              </w:rPr>
              <w:t xml:space="preserve"> рік</w:t>
            </w:r>
          </w:p>
        </w:tc>
        <w:tc>
          <w:tcPr>
            <w:tcW w:w="1559" w:type="dxa"/>
          </w:tcPr>
          <w:p w14:paraId="7886E285" w14:textId="2BD851C2" w:rsidR="0081558B" w:rsidRPr="00B42345" w:rsidRDefault="0081558B" w:rsidP="00840D39">
            <w:pPr>
              <w:jc w:val="center"/>
              <w:rPr>
                <w:rFonts w:ascii="Arial" w:hAnsi="Arial" w:cs="Arial"/>
              </w:rPr>
            </w:pPr>
            <w:r w:rsidRPr="00B42345">
              <w:rPr>
                <w:rFonts w:ascii="Arial" w:hAnsi="Arial" w:cs="Arial"/>
              </w:rPr>
              <w:t>Виконано за</w:t>
            </w:r>
            <w:r w:rsidRPr="00B42345">
              <w:rPr>
                <w:rFonts w:ascii="Arial" w:hAnsi="Arial" w:cs="Arial"/>
                <w:lang w:val="en-US"/>
              </w:rPr>
              <w:t xml:space="preserve"> I </w:t>
            </w:r>
            <w:r w:rsidR="0087114F" w:rsidRPr="00B42345">
              <w:rPr>
                <w:rFonts w:ascii="Arial" w:hAnsi="Arial" w:cs="Arial"/>
              </w:rPr>
              <w:t>півріччя</w:t>
            </w:r>
            <w:r w:rsidRPr="00B42345">
              <w:rPr>
                <w:rFonts w:ascii="Arial" w:hAnsi="Arial" w:cs="Arial"/>
              </w:rPr>
              <w:t xml:space="preserve"> 2025 року</w:t>
            </w:r>
          </w:p>
        </w:tc>
        <w:tc>
          <w:tcPr>
            <w:tcW w:w="1418" w:type="dxa"/>
          </w:tcPr>
          <w:p w14:paraId="69ACF6FC" w14:textId="703D368A" w:rsidR="0081558B" w:rsidRPr="00B42345" w:rsidRDefault="0081558B" w:rsidP="00840D39">
            <w:pPr>
              <w:jc w:val="center"/>
              <w:rPr>
                <w:rFonts w:ascii="Arial" w:hAnsi="Arial" w:cs="Arial"/>
                <w:i/>
                <w:iCs/>
              </w:rPr>
            </w:pPr>
            <w:r w:rsidRPr="00B42345">
              <w:rPr>
                <w:rFonts w:ascii="Arial" w:hAnsi="Arial" w:cs="Arial"/>
                <w:i/>
              </w:rPr>
              <w:t>Відсоток виконання</w:t>
            </w:r>
          </w:p>
        </w:tc>
      </w:tr>
      <w:tr w:rsidR="00E9422B" w:rsidRPr="008E2CC6" w14:paraId="77D14ABA" w14:textId="77777777" w:rsidTr="00505E27">
        <w:tc>
          <w:tcPr>
            <w:tcW w:w="4111" w:type="dxa"/>
          </w:tcPr>
          <w:p w14:paraId="394B1C2F" w14:textId="77777777" w:rsidR="0081558B" w:rsidRPr="00B42345" w:rsidRDefault="0081558B" w:rsidP="00840D39">
            <w:pPr>
              <w:jc w:val="center"/>
              <w:rPr>
                <w:rFonts w:ascii="Arial" w:hAnsi="Arial" w:cs="Arial"/>
              </w:rPr>
            </w:pPr>
            <w:r w:rsidRPr="00B42345">
              <w:rPr>
                <w:rFonts w:ascii="Arial" w:hAnsi="Arial" w:cs="Arial"/>
              </w:rPr>
              <w:t>1</w:t>
            </w:r>
          </w:p>
        </w:tc>
        <w:tc>
          <w:tcPr>
            <w:tcW w:w="1559" w:type="dxa"/>
          </w:tcPr>
          <w:p w14:paraId="1184FB30" w14:textId="77777777" w:rsidR="0081558B" w:rsidRPr="00B42345" w:rsidRDefault="0081558B" w:rsidP="00840D39">
            <w:pPr>
              <w:jc w:val="center"/>
              <w:rPr>
                <w:rFonts w:ascii="Arial" w:hAnsi="Arial" w:cs="Arial"/>
              </w:rPr>
            </w:pPr>
            <w:r w:rsidRPr="00B42345">
              <w:rPr>
                <w:rFonts w:ascii="Arial" w:hAnsi="Arial" w:cs="Arial"/>
              </w:rPr>
              <w:t>2</w:t>
            </w:r>
          </w:p>
        </w:tc>
        <w:tc>
          <w:tcPr>
            <w:tcW w:w="1418" w:type="dxa"/>
          </w:tcPr>
          <w:p w14:paraId="35A5182F" w14:textId="77777777" w:rsidR="0081558B" w:rsidRPr="00B42345" w:rsidRDefault="0081558B" w:rsidP="00840D39">
            <w:pPr>
              <w:jc w:val="center"/>
              <w:rPr>
                <w:rFonts w:ascii="Arial" w:hAnsi="Arial" w:cs="Arial"/>
              </w:rPr>
            </w:pPr>
            <w:r w:rsidRPr="00B42345">
              <w:rPr>
                <w:rFonts w:ascii="Arial" w:hAnsi="Arial" w:cs="Arial"/>
              </w:rPr>
              <w:t>3</w:t>
            </w:r>
          </w:p>
        </w:tc>
        <w:tc>
          <w:tcPr>
            <w:tcW w:w="1559" w:type="dxa"/>
          </w:tcPr>
          <w:p w14:paraId="199DA250" w14:textId="77777777" w:rsidR="0081558B" w:rsidRPr="00B42345" w:rsidRDefault="0081558B" w:rsidP="00840D39">
            <w:pPr>
              <w:jc w:val="center"/>
              <w:rPr>
                <w:rFonts w:ascii="Arial" w:hAnsi="Arial" w:cs="Arial"/>
              </w:rPr>
            </w:pPr>
            <w:r w:rsidRPr="00B42345">
              <w:rPr>
                <w:rFonts w:ascii="Arial" w:hAnsi="Arial" w:cs="Arial"/>
              </w:rPr>
              <w:t>4</w:t>
            </w:r>
          </w:p>
        </w:tc>
        <w:tc>
          <w:tcPr>
            <w:tcW w:w="1418" w:type="dxa"/>
          </w:tcPr>
          <w:p w14:paraId="4F68855E" w14:textId="30AE4CA8" w:rsidR="0081558B" w:rsidRPr="00B42345" w:rsidRDefault="0081558B" w:rsidP="00840D39">
            <w:pPr>
              <w:jc w:val="center"/>
              <w:rPr>
                <w:rFonts w:ascii="Arial" w:hAnsi="Arial" w:cs="Arial"/>
                <w:i/>
                <w:iCs/>
              </w:rPr>
            </w:pPr>
            <w:r w:rsidRPr="00B42345">
              <w:rPr>
                <w:rFonts w:ascii="Arial" w:hAnsi="Arial" w:cs="Arial"/>
                <w:i/>
                <w:iCs/>
              </w:rPr>
              <w:t>5</w:t>
            </w:r>
            <w:r w:rsidR="00EF636C" w:rsidRPr="00B42345">
              <w:rPr>
                <w:rFonts w:ascii="Arial" w:hAnsi="Arial" w:cs="Arial"/>
                <w:i/>
                <w:iCs/>
              </w:rPr>
              <w:t>=4/3</w:t>
            </w:r>
          </w:p>
        </w:tc>
      </w:tr>
      <w:tr w:rsidR="00E9422B" w:rsidRPr="008E2CC6" w14:paraId="440A8508" w14:textId="77777777" w:rsidTr="00505E27">
        <w:trPr>
          <w:trHeight w:val="239"/>
        </w:trPr>
        <w:tc>
          <w:tcPr>
            <w:tcW w:w="4111" w:type="dxa"/>
          </w:tcPr>
          <w:p w14:paraId="332CAAC5" w14:textId="77777777" w:rsidR="0081558B" w:rsidRPr="00B42345" w:rsidRDefault="0081558B" w:rsidP="00840D39">
            <w:pPr>
              <w:jc w:val="center"/>
              <w:rPr>
                <w:rFonts w:ascii="Arial" w:hAnsi="Arial" w:cs="Arial"/>
                <w:b/>
                <w:bCs/>
              </w:rPr>
            </w:pPr>
            <w:r w:rsidRPr="00B42345">
              <w:rPr>
                <w:rFonts w:ascii="Arial" w:hAnsi="Arial" w:cs="Arial"/>
                <w:b/>
                <w:bCs/>
              </w:rPr>
              <w:t>ВСЬОГО, у тому числі:</w:t>
            </w:r>
          </w:p>
        </w:tc>
        <w:tc>
          <w:tcPr>
            <w:tcW w:w="1559" w:type="dxa"/>
          </w:tcPr>
          <w:p w14:paraId="53A0224E" w14:textId="09E00D78" w:rsidR="0081558B" w:rsidRPr="00B42345" w:rsidRDefault="0081558B" w:rsidP="00840D39">
            <w:pPr>
              <w:jc w:val="center"/>
              <w:rPr>
                <w:rFonts w:ascii="Arial" w:hAnsi="Arial" w:cs="Arial"/>
                <w:b/>
                <w:bCs/>
                <w:lang w:val="en-US"/>
              </w:rPr>
            </w:pPr>
            <w:r w:rsidRPr="00B42345">
              <w:rPr>
                <w:rFonts w:ascii="Arial" w:hAnsi="Arial" w:cs="Arial"/>
                <w:b/>
                <w:bCs/>
                <w:lang w:val="en-US"/>
              </w:rPr>
              <w:t>6</w:t>
            </w:r>
            <w:r w:rsidRPr="00B42345">
              <w:rPr>
                <w:rFonts w:ascii="Arial" w:hAnsi="Arial" w:cs="Arial"/>
                <w:b/>
                <w:bCs/>
              </w:rPr>
              <w:t>7</w:t>
            </w:r>
            <w:r w:rsidR="0032211C" w:rsidRPr="00B42345">
              <w:rPr>
                <w:rFonts w:ascii="Arial" w:hAnsi="Arial" w:cs="Arial"/>
                <w:b/>
                <w:bCs/>
                <w:lang w:val="en-US"/>
              </w:rPr>
              <w:t> </w:t>
            </w:r>
            <w:r w:rsidR="0032211C" w:rsidRPr="00B42345">
              <w:rPr>
                <w:rFonts w:ascii="Arial" w:hAnsi="Arial" w:cs="Arial"/>
                <w:b/>
                <w:bCs/>
              </w:rPr>
              <w:t>869,7</w:t>
            </w:r>
            <w:r w:rsidRPr="00B42345">
              <w:rPr>
                <w:rFonts w:ascii="Arial" w:hAnsi="Arial" w:cs="Arial"/>
                <w:b/>
                <w:bCs/>
                <w:lang w:val="en-US"/>
              </w:rPr>
              <w:t xml:space="preserve"> </w:t>
            </w:r>
          </w:p>
        </w:tc>
        <w:tc>
          <w:tcPr>
            <w:tcW w:w="1418" w:type="dxa"/>
          </w:tcPr>
          <w:p w14:paraId="4150E2E7" w14:textId="0B479209" w:rsidR="0081558B" w:rsidRPr="00B42345" w:rsidRDefault="0032211C" w:rsidP="00840D39">
            <w:pPr>
              <w:jc w:val="center"/>
              <w:rPr>
                <w:rFonts w:ascii="Arial" w:hAnsi="Arial" w:cs="Arial"/>
                <w:b/>
                <w:bCs/>
              </w:rPr>
            </w:pPr>
            <w:r w:rsidRPr="00B42345">
              <w:rPr>
                <w:rFonts w:ascii="Arial" w:hAnsi="Arial" w:cs="Arial"/>
                <w:b/>
                <w:bCs/>
              </w:rPr>
              <w:t>30 590,9</w:t>
            </w:r>
          </w:p>
        </w:tc>
        <w:tc>
          <w:tcPr>
            <w:tcW w:w="1559" w:type="dxa"/>
          </w:tcPr>
          <w:p w14:paraId="571D8638" w14:textId="6C838DFF" w:rsidR="0081558B" w:rsidRPr="00B42345" w:rsidRDefault="0032211C" w:rsidP="00840D39">
            <w:pPr>
              <w:jc w:val="center"/>
              <w:rPr>
                <w:rFonts w:ascii="Arial" w:hAnsi="Arial" w:cs="Arial"/>
                <w:b/>
                <w:bCs/>
              </w:rPr>
            </w:pPr>
            <w:r w:rsidRPr="00B42345">
              <w:rPr>
                <w:rFonts w:ascii="Arial" w:hAnsi="Arial" w:cs="Arial"/>
                <w:b/>
                <w:bCs/>
              </w:rPr>
              <w:t>23 559,1</w:t>
            </w:r>
          </w:p>
        </w:tc>
        <w:tc>
          <w:tcPr>
            <w:tcW w:w="1418" w:type="dxa"/>
          </w:tcPr>
          <w:p w14:paraId="22B2E511" w14:textId="1B0495A8" w:rsidR="0081558B" w:rsidRPr="00B42345" w:rsidRDefault="0032211C" w:rsidP="00840D39">
            <w:pPr>
              <w:jc w:val="center"/>
              <w:rPr>
                <w:rFonts w:ascii="Arial" w:hAnsi="Arial" w:cs="Arial"/>
                <w:b/>
                <w:bCs/>
                <w:i/>
                <w:iCs/>
              </w:rPr>
            </w:pPr>
            <w:r w:rsidRPr="00B42345">
              <w:rPr>
                <w:rFonts w:ascii="Arial" w:hAnsi="Arial" w:cs="Arial"/>
                <w:b/>
                <w:bCs/>
                <w:i/>
                <w:iCs/>
              </w:rPr>
              <w:t>77,0</w:t>
            </w:r>
          </w:p>
        </w:tc>
      </w:tr>
      <w:tr w:rsidR="00E9422B" w:rsidRPr="008E2CC6" w14:paraId="2D2EEE1B" w14:textId="77777777" w:rsidTr="00505E27">
        <w:tc>
          <w:tcPr>
            <w:tcW w:w="4111" w:type="dxa"/>
          </w:tcPr>
          <w:p w14:paraId="629E6529" w14:textId="77777777" w:rsidR="0081558B" w:rsidRPr="00B42345" w:rsidRDefault="0081558B" w:rsidP="00840D39">
            <w:pPr>
              <w:rPr>
                <w:rFonts w:ascii="Arial" w:hAnsi="Arial" w:cs="Arial"/>
              </w:rPr>
            </w:pPr>
            <w:r w:rsidRPr="00B42345">
              <w:rPr>
                <w:rFonts w:ascii="Arial" w:hAnsi="Arial" w:cs="Arial"/>
              </w:rPr>
              <w:t>Програма фінансової підтримки діяльності ЛКП “</w:t>
            </w:r>
            <w:proofErr w:type="spellStart"/>
            <w:r w:rsidRPr="00B42345">
              <w:rPr>
                <w:rFonts w:ascii="Arial" w:hAnsi="Arial" w:cs="Arial"/>
              </w:rPr>
              <w:t>Спортресурс</w:t>
            </w:r>
            <w:proofErr w:type="spellEnd"/>
            <w:r w:rsidRPr="00B42345">
              <w:rPr>
                <w:rFonts w:ascii="Arial" w:hAnsi="Arial" w:cs="Arial"/>
                <w:lang w:val="en-US"/>
              </w:rPr>
              <w:t>”</w:t>
            </w:r>
            <w:r w:rsidRPr="00B42345">
              <w:rPr>
                <w:rFonts w:ascii="Arial" w:hAnsi="Arial" w:cs="Arial"/>
              </w:rPr>
              <w:t xml:space="preserve"> </w:t>
            </w:r>
            <w:r w:rsidRPr="00B42345">
              <w:rPr>
                <w:rFonts w:ascii="Arial" w:hAnsi="Arial" w:cs="Arial"/>
                <w:i/>
                <w:iCs/>
                <w:lang w:val="en-US"/>
              </w:rPr>
              <w:t>(</w:t>
            </w:r>
            <w:r w:rsidRPr="00B42345">
              <w:rPr>
                <w:rFonts w:ascii="Arial" w:hAnsi="Arial" w:cs="Arial"/>
                <w:i/>
                <w:iCs/>
              </w:rPr>
              <w:t xml:space="preserve">на </w:t>
            </w:r>
            <w:r w:rsidRPr="00B42345">
              <w:rPr>
                <w:rFonts w:ascii="Arial" w:hAnsi="Arial" w:cs="Arial"/>
                <w:i/>
                <w:iCs/>
              </w:rPr>
              <w:lastRenderedPageBreak/>
              <w:t xml:space="preserve">балансі установи </w:t>
            </w:r>
            <w:r w:rsidRPr="00B42345">
              <w:rPr>
                <w:rFonts w:ascii="Arial" w:hAnsi="Arial" w:cs="Arial"/>
                <w:i/>
                <w:iCs/>
                <w:lang w:val="en-US"/>
              </w:rPr>
              <w:t>42</w:t>
            </w:r>
            <w:r w:rsidRPr="00B42345">
              <w:rPr>
                <w:rFonts w:ascii="Arial" w:hAnsi="Arial" w:cs="Arial"/>
                <w:i/>
                <w:iCs/>
              </w:rPr>
              <w:t xml:space="preserve"> спортивні майданчики)</w:t>
            </w:r>
          </w:p>
        </w:tc>
        <w:tc>
          <w:tcPr>
            <w:tcW w:w="1559" w:type="dxa"/>
          </w:tcPr>
          <w:p w14:paraId="719BCD41" w14:textId="77777777" w:rsidR="0081558B" w:rsidRPr="00B42345" w:rsidRDefault="0081558B" w:rsidP="00840D39">
            <w:pPr>
              <w:jc w:val="center"/>
              <w:rPr>
                <w:rFonts w:ascii="Arial" w:hAnsi="Arial" w:cs="Arial"/>
                <w:bCs/>
              </w:rPr>
            </w:pPr>
            <w:r w:rsidRPr="00B42345">
              <w:rPr>
                <w:rFonts w:ascii="Arial" w:hAnsi="Arial" w:cs="Arial"/>
                <w:bCs/>
              </w:rPr>
              <w:lastRenderedPageBreak/>
              <w:t>17 178,8</w:t>
            </w:r>
          </w:p>
        </w:tc>
        <w:tc>
          <w:tcPr>
            <w:tcW w:w="1418" w:type="dxa"/>
          </w:tcPr>
          <w:p w14:paraId="011E1E05" w14:textId="4FBB4822" w:rsidR="0081558B" w:rsidRPr="00B42345" w:rsidRDefault="0032211C" w:rsidP="00840D39">
            <w:pPr>
              <w:jc w:val="center"/>
              <w:rPr>
                <w:rFonts w:ascii="Arial" w:hAnsi="Arial" w:cs="Arial"/>
                <w:bCs/>
              </w:rPr>
            </w:pPr>
            <w:r w:rsidRPr="00B42345">
              <w:rPr>
                <w:rFonts w:ascii="Arial" w:hAnsi="Arial" w:cs="Arial"/>
                <w:bCs/>
              </w:rPr>
              <w:t>8 586,0</w:t>
            </w:r>
          </w:p>
        </w:tc>
        <w:tc>
          <w:tcPr>
            <w:tcW w:w="1559" w:type="dxa"/>
          </w:tcPr>
          <w:p w14:paraId="7B724C67" w14:textId="223BE050" w:rsidR="0081558B" w:rsidRPr="00B42345" w:rsidRDefault="0032211C" w:rsidP="00840D39">
            <w:pPr>
              <w:jc w:val="center"/>
              <w:rPr>
                <w:rFonts w:ascii="Arial" w:hAnsi="Arial" w:cs="Arial"/>
                <w:bCs/>
              </w:rPr>
            </w:pPr>
            <w:r w:rsidRPr="00B42345">
              <w:rPr>
                <w:rFonts w:ascii="Arial" w:hAnsi="Arial" w:cs="Arial"/>
                <w:bCs/>
              </w:rPr>
              <w:t>8 220,2</w:t>
            </w:r>
          </w:p>
        </w:tc>
        <w:tc>
          <w:tcPr>
            <w:tcW w:w="1418" w:type="dxa"/>
          </w:tcPr>
          <w:p w14:paraId="6AE9FA29" w14:textId="57CF6A0B" w:rsidR="0081558B" w:rsidRPr="00B42345" w:rsidRDefault="0032211C" w:rsidP="00840D39">
            <w:pPr>
              <w:jc w:val="center"/>
              <w:rPr>
                <w:rFonts w:ascii="Arial" w:hAnsi="Arial" w:cs="Arial"/>
                <w:bCs/>
                <w:i/>
                <w:iCs/>
              </w:rPr>
            </w:pPr>
            <w:r w:rsidRPr="00B42345">
              <w:rPr>
                <w:rFonts w:ascii="Arial" w:hAnsi="Arial" w:cs="Arial"/>
                <w:bCs/>
                <w:i/>
                <w:iCs/>
              </w:rPr>
              <w:t>95,7</w:t>
            </w:r>
          </w:p>
        </w:tc>
      </w:tr>
      <w:tr w:rsidR="00E9422B" w:rsidRPr="008E2CC6" w14:paraId="276F4A77" w14:textId="77777777" w:rsidTr="00505E27">
        <w:trPr>
          <w:trHeight w:val="136"/>
        </w:trPr>
        <w:tc>
          <w:tcPr>
            <w:tcW w:w="4111" w:type="dxa"/>
          </w:tcPr>
          <w:p w14:paraId="7C715B58" w14:textId="77777777" w:rsidR="0081558B" w:rsidRPr="00B42345" w:rsidRDefault="0081558B" w:rsidP="00840D39">
            <w:pPr>
              <w:rPr>
                <w:rFonts w:ascii="Arial" w:hAnsi="Arial" w:cs="Arial"/>
                <w:color w:val="EE0000"/>
              </w:rPr>
            </w:pPr>
            <w:r w:rsidRPr="00B42345">
              <w:rPr>
                <w:rFonts w:ascii="Arial" w:hAnsi="Arial" w:cs="Arial"/>
              </w:rPr>
              <w:t xml:space="preserve">Програма утримання та розвитку Львівського комунального закладу </w:t>
            </w:r>
            <w:r w:rsidRPr="00B42345">
              <w:rPr>
                <w:rFonts w:ascii="Arial" w:hAnsi="Arial" w:cs="Arial"/>
                <w:lang w:val="en-US"/>
              </w:rPr>
              <w:t>“</w:t>
            </w:r>
            <w:r w:rsidRPr="00B42345">
              <w:rPr>
                <w:rFonts w:ascii="Arial" w:hAnsi="Arial" w:cs="Arial"/>
              </w:rPr>
              <w:t>Клуб ігрових видів спорту</w:t>
            </w:r>
            <w:r w:rsidRPr="00B42345">
              <w:rPr>
                <w:rFonts w:ascii="Arial" w:hAnsi="Arial" w:cs="Arial"/>
                <w:lang w:val="en-US"/>
              </w:rPr>
              <w:t>”</w:t>
            </w:r>
            <w:r w:rsidRPr="00B42345">
              <w:rPr>
                <w:rFonts w:ascii="Arial" w:hAnsi="Arial" w:cs="Arial"/>
              </w:rPr>
              <w:t xml:space="preserve"> </w:t>
            </w:r>
            <w:r w:rsidRPr="00B42345">
              <w:rPr>
                <w:rFonts w:ascii="Arial" w:hAnsi="Arial" w:cs="Arial"/>
                <w:i/>
                <w:iCs/>
              </w:rPr>
              <w:t>(тренується 707 спортсменів</w:t>
            </w:r>
            <w:r w:rsidRPr="00B42345">
              <w:rPr>
                <w:rFonts w:ascii="Arial" w:hAnsi="Arial" w:cs="Arial"/>
              </w:rPr>
              <w:t>)</w:t>
            </w:r>
          </w:p>
        </w:tc>
        <w:tc>
          <w:tcPr>
            <w:tcW w:w="1559" w:type="dxa"/>
          </w:tcPr>
          <w:p w14:paraId="23CA417F" w14:textId="628F3D8A" w:rsidR="0081558B" w:rsidRPr="00B42345" w:rsidRDefault="0081558B" w:rsidP="00840D39">
            <w:pPr>
              <w:jc w:val="center"/>
              <w:rPr>
                <w:rFonts w:ascii="Arial" w:hAnsi="Arial" w:cs="Arial"/>
                <w:color w:val="EE0000"/>
                <w:lang w:val="en-US"/>
              </w:rPr>
            </w:pPr>
            <w:r w:rsidRPr="00B42345">
              <w:rPr>
                <w:rFonts w:ascii="Arial" w:hAnsi="Arial" w:cs="Arial"/>
              </w:rPr>
              <w:t>16</w:t>
            </w:r>
            <w:r w:rsidRPr="00B42345">
              <w:rPr>
                <w:rFonts w:ascii="Arial" w:hAnsi="Arial" w:cs="Arial"/>
                <w:lang w:val="en-US"/>
              </w:rPr>
              <w:t xml:space="preserve"> </w:t>
            </w:r>
            <w:r w:rsidRPr="00B42345">
              <w:rPr>
                <w:rFonts w:ascii="Arial" w:hAnsi="Arial" w:cs="Arial"/>
              </w:rPr>
              <w:t>368,</w:t>
            </w:r>
            <w:r w:rsidR="002C4413" w:rsidRPr="00B42345">
              <w:rPr>
                <w:rFonts w:ascii="Arial" w:hAnsi="Arial" w:cs="Arial"/>
                <w:lang w:val="en-US"/>
              </w:rPr>
              <w:t>2</w:t>
            </w:r>
          </w:p>
        </w:tc>
        <w:tc>
          <w:tcPr>
            <w:tcW w:w="1418" w:type="dxa"/>
          </w:tcPr>
          <w:p w14:paraId="213F68CD" w14:textId="2F89634D" w:rsidR="0081558B" w:rsidRPr="00B42345" w:rsidRDefault="002B099D" w:rsidP="00840D39">
            <w:pPr>
              <w:jc w:val="center"/>
              <w:rPr>
                <w:rFonts w:ascii="Arial" w:hAnsi="Arial" w:cs="Arial"/>
              </w:rPr>
            </w:pPr>
            <w:r w:rsidRPr="00B42345">
              <w:rPr>
                <w:rFonts w:ascii="Arial" w:hAnsi="Arial" w:cs="Arial"/>
              </w:rPr>
              <w:t>9 746,8</w:t>
            </w:r>
          </w:p>
        </w:tc>
        <w:tc>
          <w:tcPr>
            <w:tcW w:w="1559" w:type="dxa"/>
          </w:tcPr>
          <w:p w14:paraId="18A434C6" w14:textId="369E4858" w:rsidR="0081558B" w:rsidRPr="00B42345" w:rsidRDefault="0032211C" w:rsidP="00840D39">
            <w:pPr>
              <w:jc w:val="center"/>
              <w:rPr>
                <w:rFonts w:ascii="Arial" w:hAnsi="Arial" w:cs="Arial"/>
              </w:rPr>
            </w:pPr>
            <w:r w:rsidRPr="00B42345">
              <w:rPr>
                <w:rFonts w:ascii="Arial" w:hAnsi="Arial" w:cs="Arial"/>
              </w:rPr>
              <w:t>7 798,2</w:t>
            </w:r>
          </w:p>
        </w:tc>
        <w:tc>
          <w:tcPr>
            <w:tcW w:w="1418" w:type="dxa"/>
          </w:tcPr>
          <w:p w14:paraId="6E896186" w14:textId="5CC6941E" w:rsidR="0081558B" w:rsidRPr="00B42345" w:rsidRDefault="002B099D" w:rsidP="00840D39">
            <w:pPr>
              <w:jc w:val="center"/>
              <w:rPr>
                <w:rFonts w:ascii="Arial" w:hAnsi="Arial" w:cs="Arial"/>
                <w:i/>
                <w:iCs/>
              </w:rPr>
            </w:pPr>
            <w:r w:rsidRPr="00B42345">
              <w:rPr>
                <w:rFonts w:ascii="Arial" w:hAnsi="Arial" w:cs="Arial"/>
                <w:i/>
                <w:iCs/>
              </w:rPr>
              <w:t>80</w:t>
            </w:r>
          </w:p>
        </w:tc>
      </w:tr>
      <w:tr w:rsidR="00E9422B" w:rsidRPr="008E2CC6" w14:paraId="0835F86F" w14:textId="77777777" w:rsidTr="00505E27">
        <w:tc>
          <w:tcPr>
            <w:tcW w:w="4111" w:type="dxa"/>
          </w:tcPr>
          <w:p w14:paraId="73888993" w14:textId="77777777" w:rsidR="0081558B" w:rsidRPr="00B42345" w:rsidRDefault="0081558B" w:rsidP="00840D39">
            <w:pPr>
              <w:rPr>
                <w:rFonts w:ascii="Arial" w:hAnsi="Arial" w:cs="Arial"/>
              </w:rPr>
            </w:pPr>
            <w:r w:rsidRPr="00B42345">
              <w:rPr>
                <w:rFonts w:ascii="Arial" w:hAnsi="Arial" w:cs="Arial"/>
              </w:rPr>
              <w:t>Програма надання премій Львівської міської ради чемпіонам і призерам міжнародних та національних змагань, кращому спортсмену місяця і їхнім тренерам</w:t>
            </w:r>
          </w:p>
        </w:tc>
        <w:tc>
          <w:tcPr>
            <w:tcW w:w="1559" w:type="dxa"/>
          </w:tcPr>
          <w:p w14:paraId="5812BE24" w14:textId="77777777" w:rsidR="0081558B" w:rsidRPr="00B42345" w:rsidRDefault="0081558B" w:rsidP="00840D39">
            <w:pPr>
              <w:jc w:val="center"/>
              <w:rPr>
                <w:rFonts w:ascii="Arial" w:hAnsi="Arial" w:cs="Arial"/>
              </w:rPr>
            </w:pPr>
            <w:r w:rsidRPr="00B42345">
              <w:rPr>
                <w:rFonts w:ascii="Arial" w:hAnsi="Arial" w:cs="Arial"/>
              </w:rPr>
              <w:t>2</w:t>
            </w:r>
            <w:r w:rsidRPr="00B42345">
              <w:rPr>
                <w:rFonts w:ascii="Arial" w:hAnsi="Arial" w:cs="Arial"/>
                <w:lang w:val="en-US"/>
              </w:rPr>
              <w:t xml:space="preserve"> </w:t>
            </w:r>
            <w:r w:rsidRPr="00B42345">
              <w:rPr>
                <w:rFonts w:ascii="Arial" w:hAnsi="Arial" w:cs="Arial"/>
              </w:rPr>
              <w:t>680,0</w:t>
            </w:r>
          </w:p>
        </w:tc>
        <w:tc>
          <w:tcPr>
            <w:tcW w:w="1418" w:type="dxa"/>
          </w:tcPr>
          <w:p w14:paraId="62156117" w14:textId="7690751D" w:rsidR="0081558B" w:rsidRPr="00B42345" w:rsidRDefault="00A74053" w:rsidP="00840D39">
            <w:pPr>
              <w:jc w:val="center"/>
              <w:rPr>
                <w:rFonts w:ascii="Arial" w:hAnsi="Arial" w:cs="Arial"/>
                <w:lang w:val="en-US"/>
              </w:rPr>
            </w:pPr>
            <w:r w:rsidRPr="00B42345">
              <w:rPr>
                <w:rFonts w:ascii="Arial" w:hAnsi="Arial" w:cs="Arial"/>
                <w:lang w:val="en-US"/>
              </w:rPr>
              <w:t>809</w:t>
            </w:r>
            <w:r w:rsidR="009258C5" w:rsidRPr="00B42345">
              <w:rPr>
                <w:rFonts w:ascii="Arial" w:hAnsi="Arial" w:cs="Arial"/>
              </w:rPr>
              <w:t>,</w:t>
            </w:r>
            <w:r w:rsidRPr="00B42345">
              <w:rPr>
                <w:rFonts w:ascii="Arial" w:hAnsi="Arial" w:cs="Arial"/>
                <w:lang w:val="en-US"/>
              </w:rPr>
              <w:t>6</w:t>
            </w:r>
          </w:p>
        </w:tc>
        <w:tc>
          <w:tcPr>
            <w:tcW w:w="1559" w:type="dxa"/>
          </w:tcPr>
          <w:p w14:paraId="693A8C6A" w14:textId="0773F710" w:rsidR="0081558B" w:rsidRPr="00B42345" w:rsidRDefault="009D35A9" w:rsidP="00840D39">
            <w:pPr>
              <w:jc w:val="center"/>
              <w:rPr>
                <w:rFonts w:ascii="Arial" w:hAnsi="Arial" w:cs="Arial"/>
              </w:rPr>
            </w:pPr>
            <w:r w:rsidRPr="00B42345">
              <w:rPr>
                <w:rFonts w:ascii="Arial" w:hAnsi="Arial" w:cs="Arial"/>
                <w:lang w:val="en-US"/>
              </w:rPr>
              <w:t>701</w:t>
            </w:r>
            <w:r w:rsidRPr="00B42345">
              <w:rPr>
                <w:rFonts w:ascii="Arial" w:hAnsi="Arial" w:cs="Arial"/>
              </w:rPr>
              <w:t>,</w:t>
            </w:r>
            <w:r w:rsidR="00FD76AD" w:rsidRPr="00B42345">
              <w:rPr>
                <w:rFonts w:ascii="Arial" w:hAnsi="Arial" w:cs="Arial"/>
              </w:rPr>
              <w:t>9</w:t>
            </w:r>
          </w:p>
        </w:tc>
        <w:tc>
          <w:tcPr>
            <w:tcW w:w="1418" w:type="dxa"/>
          </w:tcPr>
          <w:p w14:paraId="0629AF47" w14:textId="024CE6F6" w:rsidR="0081558B" w:rsidRPr="00B42345" w:rsidRDefault="0061649F" w:rsidP="00840D39">
            <w:pPr>
              <w:jc w:val="center"/>
              <w:rPr>
                <w:rFonts w:ascii="Arial" w:hAnsi="Arial" w:cs="Arial"/>
                <w:i/>
                <w:iCs/>
                <w:lang w:val="en-US"/>
              </w:rPr>
            </w:pPr>
            <w:r w:rsidRPr="00B42345">
              <w:rPr>
                <w:rFonts w:ascii="Arial" w:hAnsi="Arial" w:cs="Arial"/>
                <w:i/>
                <w:iCs/>
                <w:lang w:val="en-US"/>
              </w:rPr>
              <w:t>86</w:t>
            </w:r>
            <w:r w:rsidRPr="00B42345">
              <w:rPr>
                <w:rFonts w:ascii="Arial" w:hAnsi="Arial" w:cs="Arial"/>
                <w:i/>
                <w:iCs/>
              </w:rPr>
              <w:t>,</w:t>
            </w:r>
            <w:r w:rsidRPr="00B42345">
              <w:rPr>
                <w:rFonts w:ascii="Arial" w:hAnsi="Arial" w:cs="Arial"/>
                <w:i/>
                <w:iCs/>
                <w:lang w:val="en-US"/>
              </w:rPr>
              <w:t>7</w:t>
            </w:r>
          </w:p>
        </w:tc>
      </w:tr>
      <w:tr w:rsidR="00E9422B" w:rsidRPr="008E2CC6" w14:paraId="5799D62D" w14:textId="77777777" w:rsidTr="00505E27">
        <w:tc>
          <w:tcPr>
            <w:tcW w:w="4111" w:type="dxa"/>
          </w:tcPr>
          <w:p w14:paraId="1988724C" w14:textId="77777777" w:rsidR="0081558B" w:rsidRPr="00B42345" w:rsidRDefault="0081558B" w:rsidP="00840D39">
            <w:pPr>
              <w:rPr>
                <w:rFonts w:ascii="Arial" w:hAnsi="Arial" w:cs="Arial"/>
              </w:rPr>
            </w:pPr>
            <w:r w:rsidRPr="00B42345">
              <w:rPr>
                <w:rFonts w:ascii="Arial" w:hAnsi="Arial" w:cs="Arial"/>
              </w:rPr>
              <w:t xml:space="preserve">Програма “100 кращих тренерів Львівської міської територіальної громади“ </w:t>
            </w:r>
          </w:p>
        </w:tc>
        <w:tc>
          <w:tcPr>
            <w:tcW w:w="1559" w:type="dxa"/>
          </w:tcPr>
          <w:p w14:paraId="22959B63" w14:textId="77777777" w:rsidR="0081558B" w:rsidRPr="00B42345" w:rsidRDefault="0081558B" w:rsidP="00840D39">
            <w:pPr>
              <w:jc w:val="center"/>
              <w:rPr>
                <w:rFonts w:ascii="Arial" w:hAnsi="Arial" w:cs="Arial"/>
              </w:rPr>
            </w:pPr>
            <w:r w:rsidRPr="00B42345">
              <w:rPr>
                <w:rFonts w:ascii="Arial" w:hAnsi="Arial" w:cs="Arial"/>
              </w:rPr>
              <w:t>3</w:t>
            </w:r>
            <w:r w:rsidRPr="00B42345">
              <w:rPr>
                <w:rFonts w:ascii="Arial" w:hAnsi="Arial" w:cs="Arial"/>
                <w:lang w:val="en-US"/>
              </w:rPr>
              <w:t xml:space="preserve"> </w:t>
            </w:r>
            <w:r w:rsidRPr="00B42345">
              <w:rPr>
                <w:rFonts w:ascii="Arial" w:hAnsi="Arial" w:cs="Arial"/>
              </w:rPr>
              <w:t>246,8</w:t>
            </w:r>
          </w:p>
        </w:tc>
        <w:tc>
          <w:tcPr>
            <w:tcW w:w="1418" w:type="dxa"/>
          </w:tcPr>
          <w:p w14:paraId="6076ED45" w14:textId="223D379C" w:rsidR="0081558B" w:rsidRPr="00B42345" w:rsidRDefault="002440F0" w:rsidP="00840D39">
            <w:pPr>
              <w:jc w:val="center"/>
              <w:rPr>
                <w:rFonts w:ascii="Arial" w:hAnsi="Arial" w:cs="Arial"/>
              </w:rPr>
            </w:pPr>
            <w:r w:rsidRPr="00B42345">
              <w:rPr>
                <w:rFonts w:ascii="Arial" w:hAnsi="Arial" w:cs="Arial"/>
              </w:rPr>
              <w:t>9</w:t>
            </w:r>
            <w:r w:rsidR="0081558B" w:rsidRPr="00B42345">
              <w:rPr>
                <w:rFonts w:ascii="Arial" w:hAnsi="Arial" w:cs="Arial"/>
              </w:rPr>
              <w:t>10,0</w:t>
            </w:r>
          </w:p>
        </w:tc>
        <w:tc>
          <w:tcPr>
            <w:tcW w:w="1559" w:type="dxa"/>
          </w:tcPr>
          <w:p w14:paraId="4D7954C5" w14:textId="55FB477B" w:rsidR="0081558B" w:rsidRPr="00B42345" w:rsidRDefault="005C0A3F" w:rsidP="00840D39">
            <w:pPr>
              <w:jc w:val="center"/>
              <w:rPr>
                <w:rFonts w:ascii="Arial" w:hAnsi="Arial" w:cs="Arial"/>
              </w:rPr>
            </w:pPr>
            <w:r>
              <w:rPr>
                <w:rFonts w:ascii="Arial" w:hAnsi="Arial" w:cs="Arial"/>
              </w:rPr>
              <w:t>0</w:t>
            </w:r>
          </w:p>
        </w:tc>
        <w:tc>
          <w:tcPr>
            <w:tcW w:w="1418" w:type="dxa"/>
          </w:tcPr>
          <w:p w14:paraId="42B5E833" w14:textId="23F21745" w:rsidR="0081558B" w:rsidRPr="005C0A3F" w:rsidRDefault="005C0A3F" w:rsidP="00840D39">
            <w:pPr>
              <w:jc w:val="center"/>
              <w:rPr>
                <w:rFonts w:ascii="Arial" w:hAnsi="Arial" w:cs="Arial"/>
                <w:i/>
                <w:iCs/>
              </w:rPr>
            </w:pPr>
            <w:r w:rsidRPr="005C0A3F">
              <w:rPr>
                <w:rFonts w:ascii="Arial" w:hAnsi="Arial" w:cs="Arial"/>
                <w:i/>
                <w:iCs/>
              </w:rPr>
              <w:t>0</w:t>
            </w:r>
          </w:p>
        </w:tc>
      </w:tr>
      <w:tr w:rsidR="00E9422B" w:rsidRPr="008E2CC6" w14:paraId="13F42805" w14:textId="77777777" w:rsidTr="00505E27">
        <w:tc>
          <w:tcPr>
            <w:tcW w:w="4111" w:type="dxa"/>
          </w:tcPr>
          <w:p w14:paraId="43BA5A88" w14:textId="1CE619E4" w:rsidR="0081558B" w:rsidRPr="00B42345" w:rsidRDefault="0081558B" w:rsidP="00840D39">
            <w:pPr>
              <w:rPr>
                <w:rFonts w:ascii="Arial" w:hAnsi="Arial" w:cs="Arial"/>
              </w:rPr>
            </w:pPr>
            <w:r w:rsidRPr="00B42345">
              <w:rPr>
                <w:rFonts w:ascii="Arial" w:hAnsi="Arial" w:cs="Arial"/>
              </w:rPr>
              <w:t xml:space="preserve">Програма надання фінансової підтримки громадським організаціям на закупівлю спортивної форми та інвентарю </w:t>
            </w:r>
          </w:p>
        </w:tc>
        <w:tc>
          <w:tcPr>
            <w:tcW w:w="1559" w:type="dxa"/>
          </w:tcPr>
          <w:p w14:paraId="5F2FF99B" w14:textId="77777777" w:rsidR="0081558B" w:rsidRPr="00B42345" w:rsidRDefault="0081558B" w:rsidP="00840D39">
            <w:pPr>
              <w:jc w:val="center"/>
              <w:rPr>
                <w:rFonts w:ascii="Arial" w:hAnsi="Arial" w:cs="Arial"/>
                <w:lang w:val="en-US"/>
              </w:rPr>
            </w:pPr>
            <w:r w:rsidRPr="00B42345">
              <w:rPr>
                <w:rFonts w:ascii="Arial" w:hAnsi="Arial" w:cs="Arial"/>
              </w:rPr>
              <w:t>3</w:t>
            </w:r>
            <w:r w:rsidRPr="00B42345">
              <w:rPr>
                <w:rFonts w:ascii="Arial" w:hAnsi="Arial" w:cs="Arial"/>
                <w:lang w:val="en-US"/>
              </w:rPr>
              <w:t> </w:t>
            </w:r>
            <w:r w:rsidRPr="00B42345">
              <w:rPr>
                <w:rFonts w:ascii="Arial" w:hAnsi="Arial" w:cs="Arial"/>
              </w:rPr>
              <w:t>380</w:t>
            </w:r>
            <w:r w:rsidRPr="00B42345">
              <w:rPr>
                <w:rFonts w:ascii="Arial" w:hAnsi="Arial" w:cs="Arial"/>
                <w:lang w:val="en-US"/>
              </w:rPr>
              <w:t>,2</w:t>
            </w:r>
          </w:p>
        </w:tc>
        <w:tc>
          <w:tcPr>
            <w:tcW w:w="1418" w:type="dxa"/>
          </w:tcPr>
          <w:p w14:paraId="4E87A638" w14:textId="08312901" w:rsidR="0081558B" w:rsidRPr="00B42345" w:rsidRDefault="00537B39" w:rsidP="00840D39">
            <w:pPr>
              <w:jc w:val="center"/>
              <w:rPr>
                <w:rFonts w:ascii="Arial" w:hAnsi="Arial" w:cs="Arial"/>
              </w:rPr>
            </w:pPr>
            <w:r w:rsidRPr="00B42345">
              <w:rPr>
                <w:rFonts w:ascii="Arial" w:hAnsi="Arial" w:cs="Arial"/>
              </w:rPr>
              <w:t>1</w:t>
            </w:r>
            <w:r w:rsidR="00A74053" w:rsidRPr="00B42345">
              <w:rPr>
                <w:rFonts w:ascii="Arial" w:hAnsi="Arial" w:cs="Arial"/>
                <w:lang w:val="en-US"/>
              </w:rPr>
              <w:t>5</w:t>
            </w:r>
            <w:r w:rsidRPr="00B42345">
              <w:rPr>
                <w:rFonts w:ascii="Arial" w:hAnsi="Arial" w:cs="Arial"/>
              </w:rPr>
              <w:t>23,7</w:t>
            </w:r>
          </w:p>
        </w:tc>
        <w:tc>
          <w:tcPr>
            <w:tcW w:w="1559" w:type="dxa"/>
          </w:tcPr>
          <w:p w14:paraId="4500964C" w14:textId="24BA0610" w:rsidR="0081558B" w:rsidRPr="00B42345" w:rsidRDefault="0032211C" w:rsidP="00840D39">
            <w:pPr>
              <w:jc w:val="center"/>
              <w:rPr>
                <w:rFonts w:ascii="Arial" w:hAnsi="Arial" w:cs="Arial"/>
              </w:rPr>
            </w:pPr>
            <w:r w:rsidRPr="00B42345">
              <w:rPr>
                <w:rFonts w:ascii="Arial" w:hAnsi="Arial" w:cs="Arial"/>
              </w:rPr>
              <w:t>951,9</w:t>
            </w:r>
          </w:p>
        </w:tc>
        <w:tc>
          <w:tcPr>
            <w:tcW w:w="1418" w:type="dxa"/>
          </w:tcPr>
          <w:p w14:paraId="4292C74A" w14:textId="3C8BBEBE" w:rsidR="0081558B" w:rsidRPr="005C0A3F" w:rsidRDefault="0061649F" w:rsidP="00840D39">
            <w:pPr>
              <w:jc w:val="center"/>
              <w:rPr>
                <w:rFonts w:ascii="Arial" w:hAnsi="Arial" w:cs="Arial"/>
                <w:i/>
                <w:iCs/>
              </w:rPr>
            </w:pPr>
            <w:r w:rsidRPr="005C0A3F">
              <w:rPr>
                <w:rFonts w:ascii="Arial" w:hAnsi="Arial" w:cs="Arial"/>
                <w:i/>
                <w:iCs/>
              </w:rPr>
              <w:t>62,5</w:t>
            </w:r>
          </w:p>
        </w:tc>
      </w:tr>
      <w:tr w:rsidR="00E9422B" w:rsidRPr="008E2CC6" w14:paraId="0FFEC4B1" w14:textId="77777777" w:rsidTr="00505E27">
        <w:trPr>
          <w:trHeight w:val="324"/>
        </w:trPr>
        <w:tc>
          <w:tcPr>
            <w:tcW w:w="4111" w:type="dxa"/>
          </w:tcPr>
          <w:p w14:paraId="18AFFBE5" w14:textId="1947790F" w:rsidR="0081558B" w:rsidRPr="00B42345" w:rsidRDefault="00D9717B" w:rsidP="00840D39">
            <w:pPr>
              <w:rPr>
                <w:rFonts w:ascii="Arial" w:hAnsi="Arial" w:cs="Arial"/>
              </w:rPr>
            </w:pPr>
            <w:r w:rsidRPr="00B42345">
              <w:rPr>
                <w:rFonts w:ascii="Arial" w:hAnsi="Arial" w:cs="Arial"/>
              </w:rPr>
              <w:t xml:space="preserve">Програма </w:t>
            </w:r>
            <w:r w:rsidR="005C0A3F">
              <w:rPr>
                <w:rFonts w:ascii="Arial" w:hAnsi="Arial" w:cs="Arial"/>
              </w:rPr>
              <w:t xml:space="preserve">надання </w:t>
            </w:r>
            <w:r w:rsidR="0081558B" w:rsidRPr="00B42345">
              <w:rPr>
                <w:rFonts w:ascii="Arial" w:hAnsi="Arial" w:cs="Arial"/>
              </w:rPr>
              <w:t>премі</w:t>
            </w:r>
            <w:r w:rsidR="005C0A3F">
              <w:rPr>
                <w:rFonts w:ascii="Arial" w:hAnsi="Arial" w:cs="Arial"/>
              </w:rPr>
              <w:t>й</w:t>
            </w:r>
            <w:r w:rsidR="0081558B" w:rsidRPr="00B42345">
              <w:rPr>
                <w:rFonts w:ascii="Arial" w:hAnsi="Arial" w:cs="Arial"/>
              </w:rPr>
              <w:t xml:space="preserve"> видатним діячам фізичної культури і спорту Львівської міської територіальної громади</w:t>
            </w:r>
          </w:p>
        </w:tc>
        <w:tc>
          <w:tcPr>
            <w:tcW w:w="1559" w:type="dxa"/>
          </w:tcPr>
          <w:p w14:paraId="325F3CE2" w14:textId="77777777" w:rsidR="0081558B" w:rsidRPr="00B42345" w:rsidRDefault="0081558B" w:rsidP="00840D39">
            <w:pPr>
              <w:jc w:val="center"/>
              <w:rPr>
                <w:rFonts w:ascii="Arial" w:hAnsi="Arial" w:cs="Arial"/>
              </w:rPr>
            </w:pPr>
            <w:r w:rsidRPr="00B42345">
              <w:rPr>
                <w:rFonts w:ascii="Arial" w:hAnsi="Arial" w:cs="Arial"/>
              </w:rPr>
              <w:t>3</w:t>
            </w:r>
            <w:r w:rsidRPr="00B42345">
              <w:rPr>
                <w:rFonts w:ascii="Arial" w:hAnsi="Arial" w:cs="Arial"/>
                <w:lang w:val="en-US"/>
              </w:rPr>
              <w:t xml:space="preserve"> </w:t>
            </w:r>
            <w:r w:rsidRPr="00B42345">
              <w:rPr>
                <w:rFonts w:ascii="Arial" w:hAnsi="Arial" w:cs="Arial"/>
              </w:rPr>
              <w:t>504,0</w:t>
            </w:r>
          </w:p>
        </w:tc>
        <w:tc>
          <w:tcPr>
            <w:tcW w:w="1418" w:type="dxa"/>
          </w:tcPr>
          <w:p w14:paraId="0AAF88E4" w14:textId="65E12E88" w:rsidR="0081558B" w:rsidRPr="00B42345" w:rsidRDefault="00CE6E05" w:rsidP="00840D39">
            <w:pPr>
              <w:jc w:val="center"/>
              <w:rPr>
                <w:rFonts w:ascii="Arial" w:hAnsi="Arial" w:cs="Arial"/>
              </w:rPr>
            </w:pPr>
            <w:r w:rsidRPr="00B42345">
              <w:rPr>
                <w:rFonts w:ascii="Arial" w:hAnsi="Arial" w:cs="Arial"/>
              </w:rPr>
              <w:t>1 9</w:t>
            </w:r>
            <w:r w:rsidR="002440F0" w:rsidRPr="00B42345">
              <w:rPr>
                <w:rFonts w:ascii="Arial" w:hAnsi="Arial" w:cs="Arial"/>
              </w:rPr>
              <w:t>86</w:t>
            </w:r>
            <w:r w:rsidRPr="00B42345">
              <w:rPr>
                <w:rFonts w:ascii="Arial" w:hAnsi="Arial" w:cs="Arial"/>
              </w:rPr>
              <w:t>,0</w:t>
            </w:r>
          </w:p>
        </w:tc>
        <w:tc>
          <w:tcPr>
            <w:tcW w:w="1559" w:type="dxa"/>
          </w:tcPr>
          <w:p w14:paraId="0B233DB1" w14:textId="366A7C6F" w:rsidR="0081558B" w:rsidRPr="00B42345" w:rsidRDefault="009D35A9" w:rsidP="00840D39">
            <w:pPr>
              <w:jc w:val="center"/>
              <w:rPr>
                <w:rFonts w:ascii="Arial" w:hAnsi="Arial" w:cs="Arial"/>
              </w:rPr>
            </w:pPr>
            <w:r w:rsidRPr="00B42345">
              <w:rPr>
                <w:rFonts w:ascii="Arial" w:hAnsi="Arial" w:cs="Arial"/>
              </w:rPr>
              <w:t>1 816,8</w:t>
            </w:r>
          </w:p>
        </w:tc>
        <w:tc>
          <w:tcPr>
            <w:tcW w:w="1418" w:type="dxa"/>
          </w:tcPr>
          <w:p w14:paraId="62025EE1" w14:textId="0CC7FD1A" w:rsidR="0081558B" w:rsidRPr="005C0A3F" w:rsidRDefault="0061649F" w:rsidP="00840D39">
            <w:pPr>
              <w:jc w:val="center"/>
              <w:rPr>
                <w:rFonts w:ascii="Arial" w:hAnsi="Arial" w:cs="Arial"/>
                <w:i/>
                <w:iCs/>
              </w:rPr>
            </w:pPr>
            <w:r w:rsidRPr="005C0A3F">
              <w:rPr>
                <w:rFonts w:ascii="Arial" w:hAnsi="Arial" w:cs="Arial"/>
                <w:i/>
                <w:iCs/>
              </w:rPr>
              <w:t>91,5</w:t>
            </w:r>
          </w:p>
        </w:tc>
      </w:tr>
      <w:tr w:rsidR="00E9422B" w:rsidRPr="008E2CC6" w14:paraId="23EE90BB" w14:textId="77777777" w:rsidTr="00505E27">
        <w:trPr>
          <w:trHeight w:val="324"/>
        </w:trPr>
        <w:tc>
          <w:tcPr>
            <w:tcW w:w="4111" w:type="dxa"/>
          </w:tcPr>
          <w:p w14:paraId="3BCC83CE" w14:textId="77777777" w:rsidR="0081558B" w:rsidRPr="00B42345" w:rsidRDefault="0081558B" w:rsidP="00840D39">
            <w:pPr>
              <w:rPr>
                <w:rFonts w:ascii="Arial" w:hAnsi="Arial" w:cs="Arial"/>
              </w:rPr>
            </w:pPr>
            <w:r w:rsidRPr="00B42345">
              <w:rPr>
                <w:rFonts w:ascii="Arial" w:hAnsi="Arial" w:cs="Arial"/>
              </w:rPr>
              <w:t xml:space="preserve">Програма спортивних іміджевих </w:t>
            </w:r>
            <w:proofErr w:type="spellStart"/>
            <w:r w:rsidRPr="00B42345">
              <w:rPr>
                <w:rFonts w:ascii="Arial" w:hAnsi="Arial" w:cs="Arial"/>
              </w:rPr>
              <w:t>проєктів</w:t>
            </w:r>
            <w:proofErr w:type="spellEnd"/>
            <w:r w:rsidRPr="00B42345">
              <w:rPr>
                <w:rFonts w:ascii="Arial" w:hAnsi="Arial" w:cs="Arial"/>
              </w:rPr>
              <w:t xml:space="preserve"> </w:t>
            </w:r>
          </w:p>
        </w:tc>
        <w:tc>
          <w:tcPr>
            <w:tcW w:w="1559" w:type="dxa"/>
          </w:tcPr>
          <w:p w14:paraId="2FE956F2" w14:textId="77777777" w:rsidR="0081558B" w:rsidRPr="00B42345" w:rsidRDefault="0081558B" w:rsidP="00840D39">
            <w:pPr>
              <w:jc w:val="center"/>
              <w:rPr>
                <w:rFonts w:ascii="Arial" w:hAnsi="Arial" w:cs="Arial"/>
              </w:rPr>
            </w:pPr>
            <w:r w:rsidRPr="00B42345">
              <w:rPr>
                <w:rFonts w:ascii="Arial" w:hAnsi="Arial" w:cs="Arial"/>
              </w:rPr>
              <w:t>5</w:t>
            </w:r>
            <w:r w:rsidRPr="00B42345">
              <w:rPr>
                <w:rFonts w:ascii="Arial" w:hAnsi="Arial" w:cs="Arial"/>
                <w:lang w:val="en-US"/>
              </w:rPr>
              <w:t xml:space="preserve"> </w:t>
            </w:r>
            <w:r w:rsidRPr="00B42345">
              <w:rPr>
                <w:rFonts w:ascii="Arial" w:hAnsi="Arial" w:cs="Arial"/>
              </w:rPr>
              <w:t>636,7</w:t>
            </w:r>
          </w:p>
        </w:tc>
        <w:tc>
          <w:tcPr>
            <w:tcW w:w="1418" w:type="dxa"/>
          </w:tcPr>
          <w:p w14:paraId="25B944FA" w14:textId="23C187A5" w:rsidR="0081558B" w:rsidRPr="00B42345" w:rsidRDefault="00EA6120" w:rsidP="00840D39">
            <w:pPr>
              <w:jc w:val="center"/>
              <w:rPr>
                <w:rFonts w:ascii="Arial" w:hAnsi="Arial" w:cs="Arial"/>
              </w:rPr>
            </w:pPr>
            <w:r w:rsidRPr="00B42345">
              <w:rPr>
                <w:rFonts w:ascii="Arial" w:hAnsi="Arial" w:cs="Arial"/>
                <w:lang w:val="en-US"/>
              </w:rPr>
              <w:t>2</w:t>
            </w:r>
            <w:r w:rsidR="00FE03A5" w:rsidRPr="00B42345">
              <w:rPr>
                <w:rFonts w:ascii="Arial" w:hAnsi="Arial" w:cs="Arial"/>
              </w:rPr>
              <w:t>180,3</w:t>
            </w:r>
          </w:p>
        </w:tc>
        <w:tc>
          <w:tcPr>
            <w:tcW w:w="1559" w:type="dxa"/>
          </w:tcPr>
          <w:p w14:paraId="4F97F419" w14:textId="13DE4E00" w:rsidR="0081558B" w:rsidRPr="00B42345" w:rsidRDefault="009D35A9" w:rsidP="00840D39">
            <w:pPr>
              <w:jc w:val="center"/>
              <w:rPr>
                <w:rFonts w:ascii="Arial" w:hAnsi="Arial" w:cs="Arial"/>
              </w:rPr>
            </w:pPr>
            <w:r w:rsidRPr="00B42345">
              <w:rPr>
                <w:rFonts w:ascii="Arial" w:hAnsi="Arial" w:cs="Arial"/>
              </w:rPr>
              <w:t>1179,1</w:t>
            </w:r>
          </w:p>
        </w:tc>
        <w:tc>
          <w:tcPr>
            <w:tcW w:w="1418" w:type="dxa"/>
          </w:tcPr>
          <w:p w14:paraId="137C55A7" w14:textId="41967268" w:rsidR="0081558B" w:rsidRPr="005C0A3F" w:rsidRDefault="0061649F" w:rsidP="00840D39">
            <w:pPr>
              <w:jc w:val="center"/>
              <w:rPr>
                <w:rFonts w:ascii="Arial" w:hAnsi="Arial" w:cs="Arial"/>
                <w:i/>
                <w:iCs/>
              </w:rPr>
            </w:pPr>
            <w:r w:rsidRPr="005C0A3F">
              <w:rPr>
                <w:rFonts w:ascii="Arial" w:hAnsi="Arial" w:cs="Arial"/>
                <w:i/>
                <w:iCs/>
              </w:rPr>
              <w:t>54,1</w:t>
            </w:r>
          </w:p>
        </w:tc>
      </w:tr>
      <w:tr w:rsidR="00E9422B" w:rsidRPr="008E2CC6" w14:paraId="4E22E964" w14:textId="77777777" w:rsidTr="00505E27">
        <w:trPr>
          <w:trHeight w:val="324"/>
        </w:trPr>
        <w:tc>
          <w:tcPr>
            <w:tcW w:w="4111" w:type="dxa"/>
          </w:tcPr>
          <w:p w14:paraId="12331E18" w14:textId="77777777" w:rsidR="0081558B" w:rsidRPr="00B42345" w:rsidRDefault="0081558B" w:rsidP="00840D39">
            <w:pPr>
              <w:rPr>
                <w:rFonts w:ascii="Arial" w:hAnsi="Arial" w:cs="Arial"/>
              </w:rPr>
            </w:pPr>
            <w:r w:rsidRPr="00B42345">
              <w:rPr>
                <w:rFonts w:ascii="Arial" w:hAnsi="Arial" w:cs="Arial"/>
              </w:rPr>
              <w:t xml:space="preserve">Програма підтримки команд спорту вищих досягнень </w:t>
            </w:r>
          </w:p>
        </w:tc>
        <w:tc>
          <w:tcPr>
            <w:tcW w:w="1559" w:type="dxa"/>
          </w:tcPr>
          <w:p w14:paraId="4E162F1F" w14:textId="77777777" w:rsidR="0081558B" w:rsidRPr="00B42345" w:rsidRDefault="0081558B" w:rsidP="00840D39">
            <w:pPr>
              <w:jc w:val="center"/>
              <w:rPr>
                <w:rFonts w:ascii="Arial" w:hAnsi="Arial" w:cs="Arial"/>
              </w:rPr>
            </w:pPr>
            <w:r w:rsidRPr="00B42345">
              <w:rPr>
                <w:rFonts w:ascii="Arial" w:hAnsi="Arial" w:cs="Arial"/>
              </w:rPr>
              <w:t>661,6</w:t>
            </w:r>
          </w:p>
        </w:tc>
        <w:tc>
          <w:tcPr>
            <w:tcW w:w="1418" w:type="dxa"/>
          </w:tcPr>
          <w:p w14:paraId="441A9F23" w14:textId="4DAC8549" w:rsidR="0081558B" w:rsidRPr="00B42345" w:rsidRDefault="00EA6120" w:rsidP="00840D39">
            <w:pPr>
              <w:jc w:val="center"/>
              <w:rPr>
                <w:rFonts w:ascii="Arial" w:hAnsi="Arial" w:cs="Arial"/>
                <w:color w:val="EE0000"/>
              </w:rPr>
            </w:pPr>
            <w:r w:rsidRPr="00B42345">
              <w:rPr>
                <w:rFonts w:ascii="Arial" w:hAnsi="Arial" w:cs="Arial"/>
                <w:lang w:val="en-US"/>
              </w:rPr>
              <w:t>220</w:t>
            </w:r>
            <w:r w:rsidR="00FE03A5" w:rsidRPr="00B42345">
              <w:rPr>
                <w:rFonts w:ascii="Arial" w:hAnsi="Arial" w:cs="Arial"/>
              </w:rPr>
              <w:t>,0</w:t>
            </w:r>
          </w:p>
        </w:tc>
        <w:tc>
          <w:tcPr>
            <w:tcW w:w="1559" w:type="dxa"/>
          </w:tcPr>
          <w:p w14:paraId="4C57EA9D" w14:textId="0C9B59A9" w:rsidR="0081558B" w:rsidRPr="00B42345" w:rsidRDefault="009D35A9" w:rsidP="00840D39">
            <w:pPr>
              <w:jc w:val="center"/>
              <w:rPr>
                <w:rFonts w:ascii="Arial" w:hAnsi="Arial" w:cs="Arial"/>
                <w:color w:val="EE0000"/>
              </w:rPr>
            </w:pPr>
            <w:r w:rsidRPr="00B42345">
              <w:rPr>
                <w:rFonts w:ascii="Arial" w:hAnsi="Arial" w:cs="Arial"/>
              </w:rPr>
              <w:t>0</w:t>
            </w:r>
          </w:p>
        </w:tc>
        <w:tc>
          <w:tcPr>
            <w:tcW w:w="1418" w:type="dxa"/>
          </w:tcPr>
          <w:p w14:paraId="63D06E43" w14:textId="197386E3" w:rsidR="0081558B" w:rsidRPr="005C0A3F" w:rsidRDefault="005C0A3F" w:rsidP="00840D39">
            <w:pPr>
              <w:jc w:val="center"/>
              <w:rPr>
                <w:rFonts w:ascii="Arial" w:hAnsi="Arial" w:cs="Arial"/>
                <w:i/>
                <w:iCs/>
              </w:rPr>
            </w:pPr>
            <w:r w:rsidRPr="005C0A3F">
              <w:rPr>
                <w:rFonts w:ascii="Arial" w:hAnsi="Arial" w:cs="Arial"/>
                <w:i/>
                <w:iCs/>
              </w:rPr>
              <w:t>0</w:t>
            </w:r>
          </w:p>
        </w:tc>
      </w:tr>
      <w:tr w:rsidR="00E9422B" w:rsidRPr="008E2CC6" w14:paraId="39DA1618" w14:textId="77777777" w:rsidTr="00505E27">
        <w:trPr>
          <w:trHeight w:val="324"/>
        </w:trPr>
        <w:tc>
          <w:tcPr>
            <w:tcW w:w="4111" w:type="dxa"/>
          </w:tcPr>
          <w:p w14:paraId="2C606E22" w14:textId="0FE57686" w:rsidR="0081558B" w:rsidRPr="00B42345" w:rsidRDefault="0081558B" w:rsidP="00840D39">
            <w:pPr>
              <w:rPr>
                <w:rFonts w:ascii="Arial" w:hAnsi="Arial" w:cs="Arial"/>
              </w:rPr>
            </w:pPr>
            <w:r w:rsidRPr="00B42345">
              <w:rPr>
                <w:rFonts w:ascii="Arial" w:hAnsi="Arial" w:cs="Arial"/>
              </w:rPr>
              <w:t xml:space="preserve">Програма підтримки учасників бойових дій та членів сімей загиблих (померлих) Захисників та Захисниць оплату послуг фітнес-клубів та реабілітаційних </w:t>
            </w:r>
            <w:r w:rsidR="00D9717B" w:rsidRPr="00B42345">
              <w:rPr>
                <w:rFonts w:ascii="Arial" w:hAnsi="Arial" w:cs="Arial"/>
              </w:rPr>
              <w:t xml:space="preserve"> центрів</w:t>
            </w:r>
          </w:p>
        </w:tc>
        <w:tc>
          <w:tcPr>
            <w:tcW w:w="1559" w:type="dxa"/>
          </w:tcPr>
          <w:p w14:paraId="0A6DC8CD" w14:textId="77777777" w:rsidR="0081558B" w:rsidRPr="00B42345" w:rsidRDefault="0081558B" w:rsidP="00840D39">
            <w:pPr>
              <w:jc w:val="center"/>
              <w:rPr>
                <w:rFonts w:ascii="Arial" w:hAnsi="Arial" w:cs="Arial"/>
              </w:rPr>
            </w:pPr>
            <w:r w:rsidRPr="00B42345">
              <w:rPr>
                <w:rFonts w:ascii="Arial" w:hAnsi="Arial" w:cs="Arial"/>
              </w:rPr>
              <w:t>1314,0</w:t>
            </w:r>
          </w:p>
        </w:tc>
        <w:tc>
          <w:tcPr>
            <w:tcW w:w="1418" w:type="dxa"/>
          </w:tcPr>
          <w:p w14:paraId="30BD07A9" w14:textId="071E3AB1" w:rsidR="0081558B" w:rsidRPr="00B42345" w:rsidRDefault="00EA6120" w:rsidP="00840D39">
            <w:pPr>
              <w:jc w:val="center"/>
              <w:rPr>
                <w:rFonts w:ascii="Arial" w:hAnsi="Arial" w:cs="Arial"/>
              </w:rPr>
            </w:pPr>
            <w:r w:rsidRPr="00B42345">
              <w:rPr>
                <w:rFonts w:ascii="Arial" w:hAnsi="Arial" w:cs="Arial"/>
                <w:lang w:val="en-US"/>
              </w:rPr>
              <w:t>475</w:t>
            </w:r>
            <w:r w:rsidR="00A8515B" w:rsidRPr="00B42345">
              <w:rPr>
                <w:rFonts w:ascii="Arial" w:hAnsi="Arial" w:cs="Arial"/>
              </w:rPr>
              <w:t>,3</w:t>
            </w:r>
          </w:p>
        </w:tc>
        <w:tc>
          <w:tcPr>
            <w:tcW w:w="1559" w:type="dxa"/>
          </w:tcPr>
          <w:p w14:paraId="5EDBB828" w14:textId="167D48A3" w:rsidR="0081558B" w:rsidRPr="00B42345" w:rsidRDefault="009D35A9" w:rsidP="00840D39">
            <w:pPr>
              <w:jc w:val="center"/>
              <w:rPr>
                <w:rFonts w:ascii="Arial" w:hAnsi="Arial" w:cs="Arial"/>
              </w:rPr>
            </w:pPr>
            <w:r w:rsidRPr="00B42345">
              <w:rPr>
                <w:rFonts w:ascii="Arial" w:hAnsi="Arial" w:cs="Arial"/>
              </w:rPr>
              <w:t>261,5</w:t>
            </w:r>
          </w:p>
        </w:tc>
        <w:tc>
          <w:tcPr>
            <w:tcW w:w="1418" w:type="dxa"/>
          </w:tcPr>
          <w:p w14:paraId="2E34C799" w14:textId="3194FC8A" w:rsidR="0081558B" w:rsidRPr="005C0A3F" w:rsidRDefault="0061649F" w:rsidP="00840D39">
            <w:pPr>
              <w:jc w:val="center"/>
              <w:rPr>
                <w:rFonts w:ascii="Arial" w:hAnsi="Arial" w:cs="Arial"/>
                <w:i/>
                <w:iCs/>
              </w:rPr>
            </w:pPr>
            <w:r w:rsidRPr="005C0A3F">
              <w:rPr>
                <w:rFonts w:ascii="Arial" w:hAnsi="Arial" w:cs="Arial"/>
                <w:i/>
                <w:iCs/>
              </w:rPr>
              <w:t>55</w:t>
            </w:r>
          </w:p>
        </w:tc>
      </w:tr>
      <w:tr w:rsidR="00E9422B" w:rsidRPr="008E2CC6" w14:paraId="38C3FCC5" w14:textId="77777777" w:rsidTr="00505E27">
        <w:trPr>
          <w:trHeight w:val="324"/>
        </w:trPr>
        <w:tc>
          <w:tcPr>
            <w:tcW w:w="4111" w:type="dxa"/>
          </w:tcPr>
          <w:p w14:paraId="7E8E6491" w14:textId="77777777" w:rsidR="0081558B" w:rsidRPr="00B42345" w:rsidRDefault="0081558B" w:rsidP="00840D39">
            <w:pPr>
              <w:rPr>
                <w:rFonts w:ascii="Arial" w:hAnsi="Arial" w:cs="Arial"/>
              </w:rPr>
            </w:pPr>
            <w:r w:rsidRPr="00B42345">
              <w:rPr>
                <w:rFonts w:ascii="Arial" w:hAnsi="Arial" w:cs="Arial"/>
              </w:rPr>
              <w:t xml:space="preserve">Комплексна програма розвитку спорту військовослужбовців, ветеранів війни та адаптивного спорту </w:t>
            </w:r>
          </w:p>
        </w:tc>
        <w:tc>
          <w:tcPr>
            <w:tcW w:w="1559" w:type="dxa"/>
          </w:tcPr>
          <w:p w14:paraId="37B50450" w14:textId="77777777" w:rsidR="0081558B" w:rsidRPr="00B42345" w:rsidRDefault="0081558B" w:rsidP="00840D39">
            <w:pPr>
              <w:jc w:val="center"/>
              <w:rPr>
                <w:rFonts w:ascii="Arial" w:hAnsi="Arial" w:cs="Arial"/>
              </w:rPr>
            </w:pPr>
            <w:r w:rsidRPr="00B42345">
              <w:rPr>
                <w:rFonts w:ascii="Arial" w:hAnsi="Arial" w:cs="Arial"/>
              </w:rPr>
              <w:t>1029,0</w:t>
            </w:r>
          </w:p>
        </w:tc>
        <w:tc>
          <w:tcPr>
            <w:tcW w:w="1418" w:type="dxa"/>
          </w:tcPr>
          <w:p w14:paraId="367351CC" w14:textId="78A2A44F" w:rsidR="0081558B" w:rsidRPr="00B42345" w:rsidRDefault="00D5058B" w:rsidP="00840D39">
            <w:pPr>
              <w:jc w:val="center"/>
              <w:rPr>
                <w:rFonts w:ascii="Arial" w:hAnsi="Arial" w:cs="Arial"/>
                <w:color w:val="EE0000"/>
              </w:rPr>
            </w:pPr>
            <w:r w:rsidRPr="00B42345">
              <w:rPr>
                <w:rFonts w:ascii="Arial" w:hAnsi="Arial" w:cs="Arial"/>
              </w:rPr>
              <w:t>783,5</w:t>
            </w:r>
          </w:p>
        </w:tc>
        <w:tc>
          <w:tcPr>
            <w:tcW w:w="1559" w:type="dxa"/>
          </w:tcPr>
          <w:p w14:paraId="0115C5B2" w14:textId="6BD82891" w:rsidR="0081558B" w:rsidRPr="00B42345" w:rsidRDefault="009D35A9" w:rsidP="00840D39">
            <w:pPr>
              <w:jc w:val="center"/>
              <w:rPr>
                <w:rFonts w:ascii="Arial" w:hAnsi="Arial" w:cs="Arial"/>
                <w:color w:val="EE0000"/>
              </w:rPr>
            </w:pPr>
            <w:r w:rsidRPr="00B42345">
              <w:rPr>
                <w:rFonts w:ascii="Arial" w:hAnsi="Arial" w:cs="Arial"/>
              </w:rPr>
              <w:t>584,0</w:t>
            </w:r>
          </w:p>
        </w:tc>
        <w:tc>
          <w:tcPr>
            <w:tcW w:w="1418" w:type="dxa"/>
          </w:tcPr>
          <w:p w14:paraId="3B4DF530" w14:textId="529909F1" w:rsidR="0081558B" w:rsidRPr="005C0A3F" w:rsidRDefault="0061649F" w:rsidP="00840D39">
            <w:pPr>
              <w:jc w:val="center"/>
              <w:rPr>
                <w:rFonts w:ascii="Arial" w:hAnsi="Arial" w:cs="Arial"/>
                <w:i/>
                <w:iCs/>
              </w:rPr>
            </w:pPr>
            <w:r w:rsidRPr="005C0A3F">
              <w:rPr>
                <w:rFonts w:ascii="Arial" w:hAnsi="Arial" w:cs="Arial"/>
                <w:i/>
                <w:iCs/>
              </w:rPr>
              <w:t>74,5</w:t>
            </w:r>
          </w:p>
        </w:tc>
      </w:tr>
      <w:tr w:rsidR="00E9422B" w:rsidRPr="008E2CC6" w14:paraId="352B87E5" w14:textId="77777777" w:rsidTr="00505E27">
        <w:trPr>
          <w:trHeight w:val="324"/>
        </w:trPr>
        <w:tc>
          <w:tcPr>
            <w:tcW w:w="4111" w:type="dxa"/>
          </w:tcPr>
          <w:p w14:paraId="51C4D7B3" w14:textId="77777777" w:rsidR="0081558B" w:rsidRPr="00B42345" w:rsidRDefault="0081558B" w:rsidP="00840D39">
            <w:pPr>
              <w:rPr>
                <w:rFonts w:ascii="Arial" w:hAnsi="Arial" w:cs="Arial"/>
                <w:lang w:val="en-US"/>
              </w:rPr>
            </w:pPr>
            <w:r w:rsidRPr="00B42345">
              <w:rPr>
                <w:rFonts w:ascii="Arial" w:hAnsi="Arial" w:cs="Arial"/>
              </w:rPr>
              <w:t>Програма “Тренер, що надихає</w:t>
            </w:r>
            <w:r w:rsidRPr="00B42345">
              <w:rPr>
                <w:rFonts w:ascii="Arial" w:hAnsi="Arial" w:cs="Arial"/>
                <w:lang w:val="en-US"/>
              </w:rPr>
              <w:t>”</w:t>
            </w:r>
          </w:p>
        </w:tc>
        <w:tc>
          <w:tcPr>
            <w:tcW w:w="1559" w:type="dxa"/>
          </w:tcPr>
          <w:p w14:paraId="0793C878" w14:textId="77777777" w:rsidR="0081558B" w:rsidRPr="00B42345" w:rsidRDefault="0081558B" w:rsidP="00840D39">
            <w:pPr>
              <w:jc w:val="center"/>
              <w:rPr>
                <w:rFonts w:ascii="Arial" w:hAnsi="Arial" w:cs="Arial"/>
              </w:rPr>
            </w:pPr>
            <w:r w:rsidRPr="00B42345">
              <w:rPr>
                <w:rFonts w:ascii="Arial" w:hAnsi="Arial" w:cs="Arial"/>
              </w:rPr>
              <w:t>10 227,3</w:t>
            </w:r>
          </w:p>
        </w:tc>
        <w:tc>
          <w:tcPr>
            <w:tcW w:w="1418" w:type="dxa"/>
          </w:tcPr>
          <w:p w14:paraId="4B7E6049" w14:textId="708302F2" w:rsidR="0081558B" w:rsidRPr="00B42345" w:rsidRDefault="00A74053" w:rsidP="00840D39">
            <w:pPr>
              <w:jc w:val="center"/>
              <w:rPr>
                <w:rFonts w:ascii="Arial" w:hAnsi="Arial" w:cs="Arial"/>
              </w:rPr>
            </w:pPr>
            <w:r w:rsidRPr="00B42345">
              <w:rPr>
                <w:rFonts w:ascii="Arial" w:hAnsi="Arial" w:cs="Arial"/>
                <w:lang w:val="en-US"/>
              </w:rPr>
              <w:t>2</w:t>
            </w:r>
            <w:r w:rsidR="00A8515B" w:rsidRPr="00B42345">
              <w:rPr>
                <w:rFonts w:ascii="Arial" w:hAnsi="Arial" w:cs="Arial"/>
              </w:rPr>
              <w:t xml:space="preserve"> 100</w:t>
            </w:r>
          </w:p>
        </w:tc>
        <w:tc>
          <w:tcPr>
            <w:tcW w:w="1559" w:type="dxa"/>
          </w:tcPr>
          <w:p w14:paraId="4A40AF4E" w14:textId="6DCB3E27" w:rsidR="0081558B" w:rsidRPr="00B42345" w:rsidRDefault="009D35A9" w:rsidP="00840D39">
            <w:pPr>
              <w:jc w:val="center"/>
              <w:rPr>
                <w:rFonts w:ascii="Arial" w:hAnsi="Arial" w:cs="Arial"/>
              </w:rPr>
            </w:pPr>
            <w:r w:rsidRPr="00B42345">
              <w:rPr>
                <w:rFonts w:ascii="Arial" w:hAnsi="Arial" w:cs="Arial"/>
              </w:rPr>
              <w:t>2 045,5</w:t>
            </w:r>
          </w:p>
        </w:tc>
        <w:tc>
          <w:tcPr>
            <w:tcW w:w="1418" w:type="dxa"/>
          </w:tcPr>
          <w:p w14:paraId="2E92148F" w14:textId="5B84A117" w:rsidR="0081558B" w:rsidRPr="005C0A3F" w:rsidRDefault="0061649F" w:rsidP="00840D39">
            <w:pPr>
              <w:jc w:val="center"/>
              <w:rPr>
                <w:rFonts w:ascii="Arial" w:hAnsi="Arial" w:cs="Arial"/>
                <w:i/>
                <w:iCs/>
              </w:rPr>
            </w:pPr>
            <w:r w:rsidRPr="005C0A3F">
              <w:rPr>
                <w:rFonts w:ascii="Arial" w:hAnsi="Arial" w:cs="Arial"/>
                <w:i/>
                <w:iCs/>
              </w:rPr>
              <w:t>97,4</w:t>
            </w:r>
          </w:p>
        </w:tc>
      </w:tr>
      <w:tr w:rsidR="00E9422B" w:rsidRPr="008E2CC6" w14:paraId="5662C6F0" w14:textId="77777777" w:rsidTr="00505E27">
        <w:trPr>
          <w:trHeight w:val="324"/>
        </w:trPr>
        <w:tc>
          <w:tcPr>
            <w:tcW w:w="4111" w:type="dxa"/>
          </w:tcPr>
          <w:p w14:paraId="62091CC7" w14:textId="77777777" w:rsidR="0081558B" w:rsidRPr="00B42345" w:rsidRDefault="0081558B" w:rsidP="00840D39">
            <w:pPr>
              <w:rPr>
                <w:rFonts w:ascii="Arial" w:hAnsi="Arial" w:cs="Arial"/>
                <w:lang w:val="en-US"/>
              </w:rPr>
            </w:pPr>
            <w:r w:rsidRPr="00B42345">
              <w:rPr>
                <w:rFonts w:ascii="Arial" w:hAnsi="Arial" w:cs="Arial"/>
              </w:rPr>
              <w:t xml:space="preserve">Програма з організації та проведення Всеукраїнських змагань </w:t>
            </w:r>
            <w:r w:rsidRPr="00B42345">
              <w:rPr>
                <w:rFonts w:ascii="Arial" w:hAnsi="Arial" w:cs="Arial"/>
                <w:lang w:val="en-US"/>
              </w:rPr>
              <w:t>“</w:t>
            </w:r>
            <w:r w:rsidRPr="00B42345">
              <w:rPr>
                <w:rFonts w:ascii="Arial" w:hAnsi="Arial" w:cs="Arial"/>
              </w:rPr>
              <w:t>Ігри незламних</w:t>
            </w:r>
            <w:r w:rsidRPr="00B42345">
              <w:rPr>
                <w:rFonts w:ascii="Arial" w:hAnsi="Arial" w:cs="Arial"/>
                <w:lang w:val="en-US"/>
              </w:rPr>
              <w:t>”</w:t>
            </w:r>
            <w:r w:rsidRPr="00B42345">
              <w:rPr>
                <w:rFonts w:ascii="Arial" w:hAnsi="Arial" w:cs="Arial"/>
              </w:rPr>
              <w:t xml:space="preserve"> (</w:t>
            </w:r>
            <w:r w:rsidRPr="00B42345">
              <w:rPr>
                <w:rFonts w:ascii="Arial" w:hAnsi="Arial" w:cs="Arial"/>
                <w:lang w:val="en-US"/>
              </w:rPr>
              <w:t>UNBROKEN GAMES)</w:t>
            </w:r>
          </w:p>
        </w:tc>
        <w:tc>
          <w:tcPr>
            <w:tcW w:w="1559" w:type="dxa"/>
          </w:tcPr>
          <w:p w14:paraId="12A1EE2A" w14:textId="187694C6" w:rsidR="0081558B" w:rsidRPr="00B42345" w:rsidRDefault="0081558B" w:rsidP="00840D39">
            <w:pPr>
              <w:jc w:val="center"/>
              <w:rPr>
                <w:rFonts w:ascii="Arial" w:hAnsi="Arial" w:cs="Arial"/>
                <w:lang w:val="en-US"/>
              </w:rPr>
            </w:pPr>
            <w:r w:rsidRPr="00B42345">
              <w:rPr>
                <w:rFonts w:ascii="Arial" w:hAnsi="Arial" w:cs="Arial"/>
              </w:rPr>
              <w:t>2</w:t>
            </w:r>
            <w:r w:rsidR="009D35A9" w:rsidRPr="00B42345">
              <w:rPr>
                <w:rFonts w:ascii="Arial" w:hAnsi="Arial" w:cs="Arial"/>
                <w:lang w:val="en-US"/>
              </w:rPr>
              <w:t> </w:t>
            </w:r>
            <w:r w:rsidR="009D35A9" w:rsidRPr="00B42345">
              <w:rPr>
                <w:rFonts w:ascii="Arial" w:hAnsi="Arial" w:cs="Arial"/>
              </w:rPr>
              <w:t>479,</w:t>
            </w:r>
            <w:r w:rsidR="002C4413" w:rsidRPr="00B42345">
              <w:rPr>
                <w:rFonts w:ascii="Arial" w:hAnsi="Arial" w:cs="Arial"/>
                <w:lang w:val="en-US"/>
              </w:rPr>
              <w:t>2</w:t>
            </w:r>
          </w:p>
        </w:tc>
        <w:tc>
          <w:tcPr>
            <w:tcW w:w="1418" w:type="dxa"/>
          </w:tcPr>
          <w:p w14:paraId="693A7C00" w14:textId="109FD927" w:rsidR="0081558B" w:rsidRPr="00B42345" w:rsidRDefault="008B2A79" w:rsidP="00840D39">
            <w:pPr>
              <w:jc w:val="center"/>
              <w:rPr>
                <w:rFonts w:ascii="Arial" w:hAnsi="Arial" w:cs="Arial"/>
              </w:rPr>
            </w:pPr>
            <w:r w:rsidRPr="00B42345">
              <w:rPr>
                <w:rFonts w:ascii="Arial" w:hAnsi="Arial" w:cs="Arial"/>
              </w:rPr>
              <w:t>1 269,7</w:t>
            </w:r>
          </w:p>
        </w:tc>
        <w:tc>
          <w:tcPr>
            <w:tcW w:w="1559" w:type="dxa"/>
          </w:tcPr>
          <w:p w14:paraId="03B3F56E" w14:textId="1B062662" w:rsidR="0081558B" w:rsidRPr="00B42345" w:rsidRDefault="009D35A9" w:rsidP="00840D39">
            <w:pPr>
              <w:jc w:val="center"/>
              <w:rPr>
                <w:rFonts w:ascii="Arial" w:hAnsi="Arial" w:cs="Arial"/>
              </w:rPr>
            </w:pPr>
            <w:r w:rsidRPr="00B42345">
              <w:rPr>
                <w:rFonts w:ascii="Arial" w:hAnsi="Arial" w:cs="Arial"/>
              </w:rPr>
              <w:t>0</w:t>
            </w:r>
          </w:p>
        </w:tc>
        <w:tc>
          <w:tcPr>
            <w:tcW w:w="1418" w:type="dxa"/>
          </w:tcPr>
          <w:p w14:paraId="29DB1FE1" w14:textId="000A7D9F" w:rsidR="0081558B" w:rsidRPr="005C0A3F" w:rsidRDefault="005C0A3F" w:rsidP="00840D39">
            <w:pPr>
              <w:jc w:val="center"/>
              <w:rPr>
                <w:rFonts w:ascii="Arial" w:hAnsi="Arial" w:cs="Arial"/>
                <w:i/>
                <w:iCs/>
              </w:rPr>
            </w:pPr>
            <w:r w:rsidRPr="005C0A3F">
              <w:rPr>
                <w:rFonts w:ascii="Arial" w:hAnsi="Arial" w:cs="Arial"/>
                <w:i/>
                <w:iCs/>
              </w:rPr>
              <w:t>0</w:t>
            </w:r>
          </w:p>
        </w:tc>
      </w:tr>
    </w:tbl>
    <w:p w14:paraId="578C4A77" w14:textId="77777777" w:rsidR="00B567B6" w:rsidRPr="008E2CC6" w:rsidRDefault="00B567B6" w:rsidP="00B567B6">
      <w:pPr>
        <w:ind w:firstLine="709"/>
        <w:jc w:val="both"/>
        <w:rPr>
          <w:rFonts w:ascii="Arial" w:hAnsi="Arial" w:cs="Arial"/>
          <w:color w:val="EE0000"/>
          <w:spacing w:val="-8"/>
          <w:sz w:val="26"/>
          <w:szCs w:val="26"/>
        </w:rPr>
      </w:pPr>
    </w:p>
    <w:p w14:paraId="2B1ACEB6" w14:textId="2993C9E5" w:rsidR="00525167" w:rsidRPr="008E2CC6" w:rsidRDefault="00525167" w:rsidP="00525167">
      <w:pPr>
        <w:ind w:firstLine="709"/>
        <w:jc w:val="both"/>
        <w:rPr>
          <w:rFonts w:ascii="Arial" w:hAnsi="Arial" w:cs="Arial"/>
          <w:sz w:val="26"/>
          <w:szCs w:val="26"/>
        </w:rPr>
      </w:pPr>
      <w:r w:rsidRPr="008E2CC6">
        <w:rPr>
          <w:rFonts w:ascii="Arial" w:hAnsi="Arial" w:cs="Arial"/>
          <w:sz w:val="26"/>
          <w:szCs w:val="26"/>
        </w:rPr>
        <w:t xml:space="preserve">На фінансування </w:t>
      </w:r>
      <w:r w:rsidRPr="008E2CC6">
        <w:rPr>
          <w:rFonts w:ascii="Arial" w:hAnsi="Arial" w:cs="Arial"/>
          <w:b/>
          <w:bCs/>
          <w:sz w:val="26"/>
          <w:szCs w:val="26"/>
        </w:rPr>
        <w:t>розвитку туризму</w:t>
      </w:r>
      <w:r w:rsidRPr="008E2CC6">
        <w:rPr>
          <w:rFonts w:ascii="Arial" w:hAnsi="Arial" w:cs="Arial"/>
          <w:sz w:val="26"/>
          <w:szCs w:val="26"/>
        </w:rPr>
        <w:t xml:space="preserve"> у Львівській МТГ на 2025 рік передбачено 13,9 млн грн. Виконання склало 6,2 млн грн або 96,5</w:t>
      </w:r>
      <w:r w:rsidRPr="008E2CC6">
        <w:rPr>
          <w:rFonts w:ascii="Arial" w:hAnsi="Arial" w:cs="Arial"/>
          <w:color w:val="EE0000"/>
          <w:sz w:val="26"/>
          <w:szCs w:val="26"/>
        </w:rPr>
        <w:t xml:space="preserve"> </w:t>
      </w:r>
      <w:r w:rsidRPr="008E2CC6">
        <w:rPr>
          <w:rFonts w:ascii="Arial" w:hAnsi="Arial" w:cs="Arial"/>
          <w:sz w:val="26"/>
          <w:szCs w:val="26"/>
        </w:rPr>
        <w:t>відсотка до уточненого плану на звітний період</w:t>
      </w:r>
      <w:r w:rsidR="00505E27">
        <w:rPr>
          <w:rFonts w:ascii="Arial" w:hAnsi="Arial" w:cs="Arial"/>
          <w:sz w:val="26"/>
          <w:szCs w:val="26"/>
        </w:rPr>
        <w:t xml:space="preserve"> (64,2 млн грн)</w:t>
      </w:r>
      <w:r w:rsidRPr="008E2CC6">
        <w:rPr>
          <w:rFonts w:ascii="Arial" w:hAnsi="Arial" w:cs="Arial"/>
          <w:sz w:val="26"/>
          <w:szCs w:val="26"/>
        </w:rPr>
        <w:t>, у тому числі кошти заплановано на програму “Місто лікує” для забезпечення культурного відпочинку та рекреації військових та ветеранів – 0,2 млн грн.</w:t>
      </w:r>
    </w:p>
    <w:p w14:paraId="3E78EB51" w14:textId="77777777" w:rsidR="00525167" w:rsidRPr="008E2CC6" w:rsidRDefault="00525167" w:rsidP="00505E27">
      <w:pPr>
        <w:shd w:val="clear" w:color="auto" w:fill="FFFFFF" w:themeFill="background1"/>
        <w:ind w:left="7730" w:firstLine="766"/>
        <w:jc w:val="both"/>
        <w:rPr>
          <w:rFonts w:ascii="Arial" w:eastAsia="Arial" w:hAnsi="Arial" w:cs="Arial"/>
          <w:color w:val="000000" w:themeColor="text1"/>
          <w:sz w:val="26"/>
          <w:szCs w:val="26"/>
        </w:rPr>
      </w:pPr>
      <w:r w:rsidRPr="008E2CC6">
        <w:rPr>
          <w:rFonts w:ascii="Arial" w:eastAsia="Arial" w:hAnsi="Arial" w:cs="Arial"/>
          <w:color w:val="000000" w:themeColor="text1"/>
          <w:sz w:val="26"/>
          <w:szCs w:val="26"/>
        </w:rPr>
        <w:lastRenderedPageBreak/>
        <w:t>(тис. грн)</w:t>
      </w:r>
    </w:p>
    <w:tbl>
      <w:tblPr>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5"/>
        <w:gridCol w:w="1417"/>
        <w:gridCol w:w="1560"/>
        <w:gridCol w:w="1417"/>
        <w:gridCol w:w="1418"/>
      </w:tblGrid>
      <w:tr w:rsidR="00525167" w:rsidRPr="00505E27" w14:paraId="3A34512B" w14:textId="77777777" w:rsidTr="00505E27">
        <w:trPr>
          <w:trHeight w:val="93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3FE85C0A" w14:textId="77777777" w:rsidR="00525167" w:rsidRPr="00505E27" w:rsidRDefault="00525167" w:rsidP="0014674E">
            <w:pPr>
              <w:jc w:val="both"/>
              <w:rPr>
                <w:rFonts w:ascii="Arial" w:eastAsia="Arial" w:hAnsi="Arial" w:cs="Arial"/>
              </w:rPr>
            </w:pPr>
          </w:p>
          <w:p w14:paraId="501FCEC3" w14:textId="77777777" w:rsidR="00525167" w:rsidRPr="00505E27" w:rsidRDefault="00525167" w:rsidP="0014674E">
            <w:pPr>
              <w:jc w:val="center"/>
              <w:rPr>
                <w:rFonts w:ascii="Arial" w:eastAsia="Arial" w:hAnsi="Arial" w:cs="Arial"/>
                <w:color w:val="000000" w:themeColor="text1"/>
              </w:rPr>
            </w:pPr>
            <w:r w:rsidRPr="00505E27">
              <w:rPr>
                <w:rFonts w:ascii="Arial" w:eastAsia="Arial" w:hAnsi="Arial" w:cs="Arial"/>
                <w:color w:val="000000" w:themeColor="text1"/>
              </w:rPr>
              <w:t>Назва видатків</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F4BF497" w14:textId="77777777" w:rsidR="00525167" w:rsidRPr="00505E27" w:rsidRDefault="00525167" w:rsidP="0014674E">
            <w:pPr>
              <w:jc w:val="center"/>
              <w:rPr>
                <w:rFonts w:ascii="Arial" w:eastAsia="Arial" w:hAnsi="Arial" w:cs="Arial"/>
              </w:rPr>
            </w:pPr>
            <w:r w:rsidRPr="00505E27">
              <w:rPr>
                <w:rFonts w:ascii="Arial" w:eastAsia="Arial" w:hAnsi="Arial" w:cs="Arial"/>
              </w:rPr>
              <w:t>Уточнений план на 2025 рік</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0C4782F" w14:textId="28002424" w:rsidR="00525167" w:rsidRPr="00505E27" w:rsidRDefault="00525167" w:rsidP="00EF636C">
            <w:pPr>
              <w:jc w:val="center"/>
              <w:rPr>
                <w:rFonts w:ascii="Arial" w:eastAsia="Arial" w:hAnsi="Arial" w:cs="Arial"/>
              </w:rPr>
            </w:pPr>
            <w:r w:rsidRPr="00505E27">
              <w:rPr>
                <w:rFonts w:ascii="Arial" w:eastAsia="Arial" w:hAnsi="Arial" w:cs="Arial"/>
              </w:rPr>
              <w:t>Уточнений план на</w:t>
            </w:r>
            <w:r w:rsidR="00EF636C" w:rsidRPr="00505E27">
              <w:rPr>
                <w:rFonts w:ascii="Arial" w:eastAsia="Arial" w:hAnsi="Arial" w:cs="Arial"/>
              </w:rPr>
              <w:t xml:space="preserve"> </w:t>
            </w:r>
            <w:r w:rsidR="0032211C" w:rsidRPr="00505E27">
              <w:rPr>
                <w:rFonts w:ascii="Arial" w:eastAsia="Arial" w:hAnsi="Arial" w:cs="Arial"/>
              </w:rPr>
              <w:t>І</w:t>
            </w:r>
            <w:r w:rsidRPr="00505E27">
              <w:rPr>
                <w:rFonts w:ascii="Arial" w:eastAsia="Arial" w:hAnsi="Arial" w:cs="Arial"/>
              </w:rPr>
              <w:t xml:space="preserve"> півріччя 2025 року</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0D77450" w14:textId="025EEDF2" w:rsidR="00525167" w:rsidRPr="00505E27" w:rsidRDefault="00525167" w:rsidP="00EF636C">
            <w:pPr>
              <w:jc w:val="center"/>
              <w:rPr>
                <w:rFonts w:ascii="Arial" w:eastAsia="Arial" w:hAnsi="Arial" w:cs="Arial"/>
              </w:rPr>
            </w:pPr>
            <w:r w:rsidRPr="00505E27">
              <w:rPr>
                <w:rFonts w:ascii="Arial" w:eastAsia="Arial" w:hAnsi="Arial" w:cs="Arial"/>
              </w:rPr>
              <w:t xml:space="preserve">Виконано за </w:t>
            </w:r>
            <w:r w:rsidR="0032211C" w:rsidRPr="00505E27">
              <w:rPr>
                <w:rFonts w:ascii="Arial" w:eastAsia="Arial" w:hAnsi="Arial" w:cs="Arial"/>
              </w:rPr>
              <w:t>І</w:t>
            </w:r>
            <w:r w:rsidRPr="00505E27">
              <w:rPr>
                <w:rFonts w:ascii="Arial" w:eastAsia="Arial" w:hAnsi="Arial" w:cs="Arial"/>
              </w:rPr>
              <w:t xml:space="preserve"> півріччя</w:t>
            </w:r>
            <w:r w:rsidR="00EF636C" w:rsidRPr="00505E27">
              <w:rPr>
                <w:rFonts w:ascii="Arial" w:eastAsia="Arial" w:hAnsi="Arial" w:cs="Arial"/>
              </w:rPr>
              <w:t xml:space="preserve"> </w:t>
            </w:r>
            <w:r w:rsidRPr="00505E27">
              <w:rPr>
                <w:rFonts w:ascii="Arial" w:eastAsia="Arial" w:hAnsi="Arial" w:cs="Arial"/>
              </w:rPr>
              <w:t>2025 року</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7496046A" w14:textId="77777777" w:rsidR="00525167" w:rsidRPr="00505E27" w:rsidRDefault="00525167" w:rsidP="0014674E">
            <w:pPr>
              <w:jc w:val="center"/>
              <w:rPr>
                <w:rFonts w:ascii="Arial" w:eastAsia="Arial" w:hAnsi="Arial" w:cs="Arial"/>
                <w:i/>
                <w:iCs/>
              </w:rPr>
            </w:pPr>
            <w:r w:rsidRPr="00505E27">
              <w:rPr>
                <w:rFonts w:ascii="Arial" w:eastAsia="Arial" w:hAnsi="Arial" w:cs="Arial"/>
                <w:i/>
                <w:iCs/>
              </w:rPr>
              <w:t>Відсоток виконання</w:t>
            </w:r>
          </w:p>
        </w:tc>
      </w:tr>
      <w:tr w:rsidR="00525167" w:rsidRPr="00505E27" w14:paraId="2A58177F" w14:textId="77777777" w:rsidTr="00505E27">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041A9F70" w14:textId="77777777" w:rsidR="00525167" w:rsidRPr="00505E27" w:rsidRDefault="00525167" w:rsidP="0014674E">
            <w:pPr>
              <w:jc w:val="both"/>
              <w:rPr>
                <w:rFonts w:ascii="Arial" w:eastAsia="Arial" w:hAnsi="Arial" w:cs="Arial"/>
              </w:rPr>
            </w:pPr>
            <w:r w:rsidRPr="00505E27">
              <w:rPr>
                <w:rFonts w:ascii="Arial" w:eastAsia="Arial" w:hAnsi="Arial" w:cs="Arial"/>
                <w:b/>
                <w:bCs/>
              </w:rPr>
              <w:t>ВСЬОГО, з них:</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C6343BD" w14:textId="77777777" w:rsidR="00525167" w:rsidRPr="00505E27" w:rsidRDefault="00525167" w:rsidP="0014674E">
            <w:pPr>
              <w:jc w:val="center"/>
              <w:rPr>
                <w:rFonts w:ascii="Arial" w:eastAsia="Arial" w:hAnsi="Arial" w:cs="Arial"/>
                <w:b/>
                <w:bCs/>
              </w:rPr>
            </w:pPr>
            <w:r w:rsidRPr="00505E27">
              <w:rPr>
                <w:rFonts w:ascii="Arial" w:eastAsia="Arial" w:hAnsi="Arial" w:cs="Arial"/>
                <w:b/>
                <w:bCs/>
              </w:rPr>
              <w:t>13 930,3</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572A580A" w14:textId="77777777" w:rsidR="00525167" w:rsidRPr="00505E27" w:rsidRDefault="00525167" w:rsidP="0014674E">
            <w:pPr>
              <w:jc w:val="center"/>
              <w:rPr>
                <w:rFonts w:ascii="Arial" w:eastAsia="Arial" w:hAnsi="Arial" w:cs="Arial"/>
              </w:rPr>
            </w:pPr>
            <w:r w:rsidRPr="00505E27">
              <w:rPr>
                <w:rFonts w:ascii="Arial" w:eastAsia="Arial" w:hAnsi="Arial" w:cs="Arial"/>
                <w:b/>
                <w:bCs/>
              </w:rPr>
              <w:t>6 410,0</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E80622F" w14:textId="77777777" w:rsidR="00525167" w:rsidRPr="00505E27" w:rsidRDefault="00525167" w:rsidP="0014674E">
            <w:pPr>
              <w:jc w:val="center"/>
              <w:rPr>
                <w:rFonts w:ascii="Arial" w:eastAsia="Arial" w:hAnsi="Arial" w:cs="Arial"/>
                <w:b/>
                <w:bCs/>
              </w:rPr>
            </w:pPr>
            <w:r w:rsidRPr="00505E27">
              <w:rPr>
                <w:rFonts w:ascii="Arial" w:eastAsia="Arial" w:hAnsi="Arial" w:cs="Arial"/>
                <w:b/>
                <w:bCs/>
              </w:rPr>
              <w:t>6 187,4</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6E4363C9" w14:textId="77777777" w:rsidR="00525167" w:rsidRPr="00505E27" w:rsidRDefault="00525167" w:rsidP="0014674E">
            <w:pPr>
              <w:jc w:val="center"/>
              <w:rPr>
                <w:rFonts w:ascii="Arial" w:eastAsia="Arial" w:hAnsi="Arial" w:cs="Arial"/>
              </w:rPr>
            </w:pPr>
            <w:r w:rsidRPr="00505E27">
              <w:rPr>
                <w:rFonts w:ascii="Arial" w:eastAsia="Arial" w:hAnsi="Arial" w:cs="Arial"/>
                <w:b/>
                <w:bCs/>
                <w:i/>
                <w:iCs/>
              </w:rPr>
              <w:t>96,5</w:t>
            </w:r>
          </w:p>
        </w:tc>
      </w:tr>
      <w:tr w:rsidR="00525167" w:rsidRPr="00505E27" w14:paraId="04794671" w14:textId="77777777" w:rsidTr="00505E27">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108A382F" w14:textId="77777777" w:rsidR="00525167" w:rsidRPr="00505E27" w:rsidRDefault="00525167" w:rsidP="00505E27">
            <w:pPr>
              <w:spacing w:line="259" w:lineRule="auto"/>
              <w:rPr>
                <w:rFonts w:ascii="Arial" w:eastAsia="Arial" w:hAnsi="Arial" w:cs="Arial"/>
              </w:rPr>
            </w:pPr>
            <w:r w:rsidRPr="00505E27">
              <w:rPr>
                <w:rFonts w:ascii="Arial" w:eastAsia="Arial" w:hAnsi="Arial" w:cs="Arial"/>
              </w:rPr>
              <w:t>Програма соціально-культурного відновлення “Місто лікує”</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19A1CC5" w14:textId="77777777" w:rsidR="00525167" w:rsidRPr="00505E27" w:rsidRDefault="00525167" w:rsidP="0014674E">
            <w:pPr>
              <w:jc w:val="center"/>
              <w:rPr>
                <w:rFonts w:ascii="Arial" w:eastAsia="Arial" w:hAnsi="Arial" w:cs="Arial"/>
              </w:rPr>
            </w:pPr>
            <w:r w:rsidRPr="00505E27">
              <w:rPr>
                <w:rFonts w:ascii="Arial" w:eastAsia="Arial" w:hAnsi="Arial" w:cs="Arial"/>
              </w:rPr>
              <w:t>200,0</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04E8629" w14:textId="77777777" w:rsidR="00525167" w:rsidRPr="00505E27" w:rsidRDefault="00525167" w:rsidP="0014674E">
            <w:pPr>
              <w:jc w:val="center"/>
              <w:rPr>
                <w:rFonts w:ascii="Arial" w:eastAsia="Arial" w:hAnsi="Arial" w:cs="Arial"/>
              </w:rPr>
            </w:pPr>
            <w:r w:rsidRPr="00505E27">
              <w:rPr>
                <w:rFonts w:ascii="Arial" w:eastAsia="Arial" w:hAnsi="Arial" w:cs="Arial"/>
              </w:rPr>
              <w:t>100,0</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F7DAF81" w14:textId="77777777" w:rsidR="00525167" w:rsidRPr="00505E27" w:rsidRDefault="00525167" w:rsidP="0014674E">
            <w:pPr>
              <w:jc w:val="center"/>
              <w:rPr>
                <w:rFonts w:ascii="Arial" w:eastAsia="Arial" w:hAnsi="Arial" w:cs="Arial"/>
              </w:rPr>
            </w:pPr>
            <w:r w:rsidRPr="00505E27">
              <w:rPr>
                <w:rFonts w:ascii="Arial" w:eastAsia="Arial" w:hAnsi="Arial" w:cs="Arial"/>
              </w:rPr>
              <w:t>33,4</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23C2D530" w14:textId="77777777" w:rsidR="00525167" w:rsidRPr="00505E27" w:rsidRDefault="00525167" w:rsidP="0014674E">
            <w:pPr>
              <w:jc w:val="center"/>
              <w:rPr>
                <w:rFonts w:ascii="Arial" w:eastAsia="Arial" w:hAnsi="Arial" w:cs="Arial"/>
                <w:i/>
                <w:iCs/>
              </w:rPr>
            </w:pPr>
            <w:r w:rsidRPr="00505E27">
              <w:rPr>
                <w:rFonts w:ascii="Arial" w:eastAsia="Arial" w:hAnsi="Arial" w:cs="Arial"/>
                <w:i/>
                <w:iCs/>
              </w:rPr>
              <w:t>33,4</w:t>
            </w:r>
          </w:p>
        </w:tc>
      </w:tr>
      <w:tr w:rsidR="00525167" w:rsidRPr="00505E27" w14:paraId="4C9C3D2E" w14:textId="77777777" w:rsidTr="00505E27">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3B9012C6" w14:textId="77777777" w:rsidR="00525167" w:rsidRPr="00505E27" w:rsidRDefault="00525167" w:rsidP="0014674E">
            <w:pPr>
              <w:jc w:val="both"/>
              <w:rPr>
                <w:rFonts w:ascii="Arial" w:eastAsia="Arial" w:hAnsi="Arial" w:cs="Arial"/>
              </w:rPr>
            </w:pPr>
            <w:r w:rsidRPr="00505E27">
              <w:rPr>
                <w:rFonts w:ascii="Arial" w:eastAsia="Arial" w:hAnsi="Arial" w:cs="Arial"/>
              </w:rPr>
              <w:t>Заходи з розвитку туризму</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12D18D6" w14:textId="77777777" w:rsidR="00525167" w:rsidRPr="00505E27" w:rsidRDefault="00525167" w:rsidP="0014674E">
            <w:pPr>
              <w:jc w:val="center"/>
              <w:rPr>
                <w:rFonts w:ascii="Arial" w:eastAsia="Arial" w:hAnsi="Arial" w:cs="Arial"/>
              </w:rPr>
            </w:pPr>
            <w:r w:rsidRPr="00505E27">
              <w:rPr>
                <w:rFonts w:ascii="Arial" w:eastAsia="Arial" w:hAnsi="Arial" w:cs="Arial"/>
              </w:rPr>
              <w:t>730,0</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5A1E9A97" w14:textId="77777777" w:rsidR="00525167" w:rsidRPr="00505E27" w:rsidRDefault="00525167" w:rsidP="0014674E">
            <w:pPr>
              <w:jc w:val="center"/>
              <w:rPr>
                <w:rFonts w:ascii="Arial" w:eastAsia="Arial" w:hAnsi="Arial" w:cs="Arial"/>
              </w:rPr>
            </w:pPr>
            <w:r w:rsidRPr="00505E27">
              <w:rPr>
                <w:rFonts w:ascii="Arial" w:eastAsia="Arial" w:hAnsi="Arial" w:cs="Arial"/>
              </w:rPr>
              <w:t>295,6</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31D6C51" w14:textId="77777777" w:rsidR="00525167" w:rsidRPr="00505E27" w:rsidRDefault="00525167" w:rsidP="0014674E">
            <w:pPr>
              <w:jc w:val="center"/>
              <w:rPr>
                <w:rFonts w:ascii="Arial" w:eastAsia="Arial" w:hAnsi="Arial" w:cs="Arial"/>
              </w:rPr>
            </w:pPr>
            <w:r w:rsidRPr="00505E27">
              <w:rPr>
                <w:rFonts w:ascii="Arial" w:eastAsia="Arial" w:hAnsi="Arial" w:cs="Arial"/>
              </w:rPr>
              <w:t>139,8</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7AD15AFB" w14:textId="77777777" w:rsidR="00525167" w:rsidRPr="00505E27" w:rsidRDefault="00525167" w:rsidP="0014674E">
            <w:pPr>
              <w:jc w:val="center"/>
              <w:rPr>
                <w:rFonts w:ascii="Arial" w:eastAsia="Arial" w:hAnsi="Arial" w:cs="Arial"/>
              </w:rPr>
            </w:pPr>
            <w:r w:rsidRPr="00505E27">
              <w:rPr>
                <w:rFonts w:ascii="Arial" w:eastAsia="Arial" w:hAnsi="Arial" w:cs="Arial"/>
                <w:i/>
                <w:iCs/>
              </w:rPr>
              <w:t>47,3</w:t>
            </w:r>
          </w:p>
        </w:tc>
      </w:tr>
      <w:tr w:rsidR="00525167" w:rsidRPr="00505E27" w14:paraId="7553D361" w14:textId="77777777" w:rsidTr="00505E27">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20E3DA11" w14:textId="490E13EE" w:rsidR="00525167" w:rsidRPr="00505E27" w:rsidRDefault="00525167" w:rsidP="00505E27">
            <w:pPr>
              <w:rPr>
                <w:rFonts w:ascii="Arial" w:eastAsia="Arial" w:hAnsi="Arial" w:cs="Arial"/>
              </w:rPr>
            </w:pPr>
            <w:r w:rsidRPr="00505E27">
              <w:rPr>
                <w:rFonts w:ascii="Arial" w:eastAsia="Arial" w:hAnsi="Arial" w:cs="Arial"/>
              </w:rPr>
              <w:t xml:space="preserve">Поточні трансферти </w:t>
            </w:r>
            <w:r w:rsidR="00505E27">
              <w:rPr>
                <w:rFonts w:ascii="Arial" w:eastAsia="Arial" w:hAnsi="Arial" w:cs="Arial"/>
              </w:rPr>
              <w:t xml:space="preserve">для </w:t>
            </w:r>
            <w:r w:rsidRPr="00505E27">
              <w:rPr>
                <w:rFonts w:ascii="Arial" w:eastAsia="Arial" w:hAnsi="Arial" w:cs="Arial"/>
              </w:rPr>
              <w:t>ЛКП «Центр розвитку туризму», в т</w:t>
            </w:r>
            <w:r w:rsidR="00505E27">
              <w:rPr>
                <w:rFonts w:ascii="Arial" w:eastAsia="Arial" w:hAnsi="Arial" w:cs="Arial"/>
              </w:rPr>
              <w:t>. ч:</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031752C" w14:textId="77777777" w:rsidR="00525167" w:rsidRPr="00505E27" w:rsidRDefault="00525167" w:rsidP="0014674E">
            <w:pPr>
              <w:jc w:val="center"/>
              <w:rPr>
                <w:rFonts w:ascii="Arial" w:eastAsia="Arial" w:hAnsi="Arial" w:cs="Arial"/>
              </w:rPr>
            </w:pPr>
            <w:r w:rsidRPr="00505E27">
              <w:rPr>
                <w:rFonts w:ascii="Arial" w:eastAsia="Arial" w:hAnsi="Arial" w:cs="Arial"/>
              </w:rPr>
              <w:t>13 000,3</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468FF42" w14:textId="77777777" w:rsidR="00525167" w:rsidRPr="00505E27" w:rsidRDefault="00525167" w:rsidP="0014674E">
            <w:pPr>
              <w:jc w:val="center"/>
              <w:rPr>
                <w:rFonts w:ascii="Arial" w:eastAsia="Arial" w:hAnsi="Arial" w:cs="Arial"/>
              </w:rPr>
            </w:pPr>
            <w:r w:rsidRPr="00505E27">
              <w:rPr>
                <w:rFonts w:ascii="Arial" w:eastAsia="Arial" w:hAnsi="Arial" w:cs="Arial"/>
              </w:rPr>
              <w:t>6 014,4</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B1584DC" w14:textId="77777777" w:rsidR="00525167" w:rsidRPr="00505E27" w:rsidRDefault="00525167" w:rsidP="0014674E">
            <w:pPr>
              <w:jc w:val="center"/>
              <w:rPr>
                <w:rFonts w:ascii="Arial" w:eastAsia="Arial" w:hAnsi="Arial" w:cs="Arial"/>
              </w:rPr>
            </w:pPr>
            <w:r w:rsidRPr="00505E27">
              <w:rPr>
                <w:rFonts w:ascii="Arial" w:eastAsia="Arial" w:hAnsi="Arial" w:cs="Arial"/>
              </w:rPr>
              <w:t>6 014,2</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7396A564" w14:textId="77777777" w:rsidR="00525167" w:rsidRPr="00505E27" w:rsidRDefault="00525167" w:rsidP="0014674E">
            <w:pPr>
              <w:jc w:val="center"/>
              <w:rPr>
                <w:rFonts w:ascii="Arial" w:eastAsia="Arial" w:hAnsi="Arial" w:cs="Arial"/>
              </w:rPr>
            </w:pPr>
            <w:r w:rsidRPr="00505E27">
              <w:rPr>
                <w:rFonts w:ascii="Arial" w:eastAsia="Arial" w:hAnsi="Arial" w:cs="Arial"/>
                <w:i/>
                <w:iCs/>
              </w:rPr>
              <w:t>82,3</w:t>
            </w:r>
          </w:p>
        </w:tc>
      </w:tr>
      <w:tr w:rsidR="00525167" w:rsidRPr="00505E27" w14:paraId="425BF596" w14:textId="77777777" w:rsidTr="00505E27">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2BE1195D" w14:textId="6FACB792" w:rsidR="00525167" w:rsidRPr="00505E27" w:rsidRDefault="00525167" w:rsidP="00505E27">
            <w:pPr>
              <w:pStyle w:val="a9"/>
              <w:numPr>
                <w:ilvl w:val="0"/>
                <w:numId w:val="33"/>
              </w:numPr>
              <w:jc w:val="center"/>
              <w:rPr>
                <w:rFonts w:ascii="Arial" w:eastAsia="Arial" w:hAnsi="Arial" w:cs="Arial"/>
              </w:rPr>
            </w:pPr>
            <w:proofErr w:type="spellStart"/>
            <w:r w:rsidRPr="00505E27">
              <w:rPr>
                <w:rFonts w:ascii="Arial" w:eastAsia="Arial" w:hAnsi="Arial" w:cs="Arial"/>
                <w:i/>
                <w:iCs/>
              </w:rPr>
              <w:t>Заробітна</w:t>
            </w:r>
            <w:proofErr w:type="spellEnd"/>
            <w:r w:rsidRPr="00505E27">
              <w:rPr>
                <w:rFonts w:ascii="Arial" w:eastAsia="Arial" w:hAnsi="Arial" w:cs="Arial"/>
                <w:i/>
                <w:iCs/>
              </w:rPr>
              <w:t xml:space="preserve"> плата з </w:t>
            </w:r>
            <w:proofErr w:type="spellStart"/>
            <w:r w:rsidRPr="00505E27">
              <w:rPr>
                <w:rFonts w:ascii="Arial" w:eastAsia="Arial" w:hAnsi="Arial" w:cs="Arial"/>
                <w:i/>
                <w:iCs/>
              </w:rPr>
              <w:t>нарахуваннями</w:t>
            </w:r>
            <w:proofErr w:type="spellEnd"/>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596D8A1" w14:textId="77777777" w:rsidR="00525167" w:rsidRPr="00505E27" w:rsidRDefault="00525167" w:rsidP="0014674E">
            <w:pPr>
              <w:jc w:val="center"/>
              <w:rPr>
                <w:rFonts w:ascii="Arial" w:eastAsia="Arial" w:hAnsi="Arial" w:cs="Arial"/>
                <w:i/>
                <w:iCs/>
              </w:rPr>
            </w:pPr>
            <w:r w:rsidRPr="00505E27">
              <w:rPr>
                <w:rFonts w:ascii="Arial" w:eastAsia="Arial" w:hAnsi="Arial" w:cs="Arial"/>
                <w:i/>
                <w:iCs/>
              </w:rPr>
              <w:t>10 895,7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7017C25" w14:textId="77777777" w:rsidR="00525167" w:rsidRPr="00505E27" w:rsidRDefault="00525167" w:rsidP="0014674E">
            <w:pPr>
              <w:jc w:val="center"/>
              <w:rPr>
                <w:rFonts w:ascii="Arial" w:eastAsia="Arial" w:hAnsi="Arial" w:cs="Arial"/>
              </w:rPr>
            </w:pPr>
            <w:r w:rsidRPr="00505E27">
              <w:rPr>
                <w:rFonts w:ascii="Arial" w:eastAsia="Arial" w:hAnsi="Arial" w:cs="Arial"/>
                <w:i/>
                <w:iCs/>
              </w:rPr>
              <w:t>5 289,1</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F046165" w14:textId="77777777" w:rsidR="00525167" w:rsidRPr="00505E27" w:rsidRDefault="00525167" w:rsidP="0014674E">
            <w:pPr>
              <w:jc w:val="center"/>
              <w:rPr>
                <w:rFonts w:ascii="Arial" w:eastAsia="Arial" w:hAnsi="Arial" w:cs="Arial"/>
              </w:rPr>
            </w:pPr>
            <w:r w:rsidRPr="00505E27">
              <w:rPr>
                <w:rFonts w:ascii="Arial" w:eastAsia="Arial" w:hAnsi="Arial" w:cs="Arial"/>
                <w:i/>
                <w:iCs/>
              </w:rPr>
              <w:t>5 289,1</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7619443E" w14:textId="77777777" w:rsidR="00525167" w:rsidRPr="00505E27" w:rsidRDefault="00525167" w:rsidP="0014674E">
            <w:pPr>
              <w:jc w:val="center"/>
              <w:rPr>
                <w:rFonts w:ascii="Arial" w:eastAsia="Arial" w:hAnsi="Arial" w:cs="Arial"/>
              </w:rPr>
            </w:pPr>
            <w:r w:rsidRPr="00505E27">
              <w:rPr>
                <w:rFonts w:ascii="Arial" w:eastAsia="Arial" w:hAnsi="Arial" w:cs="Arial"/>
                <w:i/>
                <w:iCs/>
              </w:rPr>
              <w:t>100</w:t>
            </w:r>
          </w:p>
        </w:tc>
      </w:tr>
      <w:tr w:rsidR="00525167" w:rsidRPr="00505E27" w14:paraId="0331225E" w14:textId="77777777" w:rsidTr="00505E27">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5CE94718" w14:textId="4D1F45DD" w:rsidR="00525167" w:rsidRPr="00505E27" w:rsidRDefault="00525167" w:rsidP="00505E27">
            <w:pPr>
              <w:pStyle w:val="a9"/>
              <w:numPr>
                <w:ilvl w:val="0"/>
                <w:numId w:val="33"/>
              </w:numPr>
              <w:jc w:val="center"/>
              <w:rPr>
                <w:rFonts w:ascii="Arial" w:eastAsia="Arial" w:hAnsi="Arial" w:cs="Arial"/>
              </w:rPr>
            </w:pPr>
            <w:r w:rsidRPr="00505E27">
              <w:rPr>
                <w:rFonts w:ascii="Arial" w:eastAsia="Arial" w:hAnsi="Arial" w:cs="Arial"/>
                <w:i/>
                <w:iCs/>
              </w:rPr>
              <w:t xml:space="preserve">Оплата </w:t>
            </w:r>
            <w:proofErr w:type="spellStart"/>
            <w:r w:rsidRPr="00505E27">
              <w:rPr>
                <w:rFonts w:ascii="Arial" w:eastAsia="Arial" w:hAnsi="Arial" w:cs="Arial"/>
                <w:i/>
                <w:iCs/>
              </w:rPr>
              <w:t>енергоносіїв</w:t>
            </w:r>
            <w:proofErr w:type="spellEnd"/>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C59481F" w14:textId="77777777" w:rsidR="00525167" w:rsidRPr="00505E27" w:rsidRDefault="00525167" w:rsidP="0014674E">
            <w:pPr>
              <w:spacing w:line="259" w:lineRule="auto"/>
              <w:jc w:val="center"/>
              <w:rPr>
                <w:rFonts w:ascii="Arial" w:hAnsi="Arial" w:cs="Arial"/>
              </w:rPr>
            </w:pPr>
            <w:r w:rsidRPr="00505E27">
              <w:rPr>
                <w:rFonts w:ascii="Arial" w:eastAsia="Arial" w:hAnsi="Arial" w:cs="Arial"/>
                <w:i/>
                <w:iCs/>
              </w:rPr>
              <w:t>519,2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830B664" w14:textId="77777777" w:rsidR="00525167" w:rsidRPr="00505E27" w:rsidRDefault="00525167" w:rsidP="0014674E">
            <w:pPr>
              <w:spacing w:line="259" w:lineRule="auto"/>
              <w:jc w:val="center"/>
              <w:rPr>
                <w:rFonts w:ascii="Arial" w:hAnsi="Arial" w:cs="Arial"/>
              </w:rPr>
            </w:pPr>
            <w:r w:rsidRPr="00505E27">
              <w:rPr>
                <w:rFonts w:ascii="Arial" w:eastAsia="Arial" w:hAnsi="Arial" w:cs="Arial"/>
                <w:i/>
                <w:iCs/>
              </w:rPr>
              <w:t>383,4</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FD1C7CF" w14:textId="77777777" w:rsidR="00525167" w:rsidRPr="00505E27" w:rsidRDefault="00525167" w:rsidP="0014674E">
            <w:pPr>
              <w:spacing w:line="259" w:lineRule="auto"/>
              <w:jc w:val="center"/>
              <w:rPr>
                <w:rFonts w:ascii="Arial" w:hAnsi="Arial" w:cs="Arial"/>
              </w:rPr>
            </w:pPr>
            <w:r w:rsidRPr="00505E27">
              <w:rPr>
                <w:rFonts w:ascii="Arial" w:eastAsia="Arial" w:hAnsi="Arial" w:cs="Arial"/>
                <w:i/>
                <w:iCs/>
              </w:rPr>
              <w:t>383,4</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3DEB33DB" w14:textId="77777777" w:rsidR="00525167" w:rsidRPr="00505E27" w:rsidRDefault="00525167" w:rsidP="0014674E">
            <w:pPr>
              <w:jc w:val="center"/>
              <w:rPr>
                <w:rFonts w:ascii="Arial" w:eastAsia="Arial" w:hAnsi="Arial" w:cs="Arial"/>
              </w:rPr>
            </w:pPr>
            <w:r w:rsidRPr="00505E27">
              <w:rPr>
                <w:rFonts w:ascii="Arial" w:eastAsia="Arial" w:hAnsi="Arial" w:cs="Arial"/>
                <w:i/>
                <w:iCs/>
              </w:rPr>
              <w:t>100</w:t>
            </w:r>
          </w:p>
        </w:tc>
      </w:tr>
      <w:tr w:rsidR="00525167" w:rsidRPr="00505E27" w14:paraId="7CBD6166" w14:textId="77777777" w:rsidTr="00505E27">
        <w:trPr>
          <w:trHeight w:val="285"/>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0F002068" w14:textId="7F982979" w:rsidR="00525167" w:rsidRPr="00505E27" w:rsidRDefault="00525167" w:rsidP="00505E27">
            <w:pPr>
              <w:pStyle w:val="a9"/>
              <w:numPr>
                <w:ilvl w:val="0"/>
                <w:numId w:val="33"/>
              </w:numPr>
              <w:jc w:val="center"/>
              <w:rPr>
                <w:rFonts w:ascii="Arial" w:eastAsia="Arial" w:hAnsi="Arial" w:cs="Arial"/>
              </w:rPr>
            </w:pPr>
            <w:proofErr w:type="spellStart"/>
            <w:r w:rsidRPr="00505E27">
              <w:rPr>
                <w:rFonts w:ascii="Arial" w:eastAsia="Arial" w:hAnsi="Arial" w:cs="Arial"/>
                <w:i/>
                <w:iCs/>
              </w:rPr>
              <w:t>Інші</w:t>
            </w:r>
            <w:proofErr w:type="spellEnd"/>
            <w:r w:rsidRPr="00505E27">
              <w:rPr>
                <w:rFonts w:ascii="Arial" w:eastAsia="Arial" w:hAnsi="Arial" w:cs="Arial"/>
                <w:i/>
                <w:iCs/>
              </w:rPr>
              <w:t xml:space="preserve"> </w:t>
            </w:r>
            <w:proofErr w:type="spellStart"/>
            <w:r w:rsidRPr="00505E27">
              <w:rPr>
                <w:rFonts w:ascii="Arial" w:eastAsia="Arial" w:hAnsi="Arial" w:cs="Arial"/>
                <w:i/>
                <w:iCs/>
              </w:rPr>
              <w:t>видатки</w:t>
            </w:r>
            <w:proofErr w:type="spellEnd"/>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12E7E85D" w14:textId="77777777" w:rsidR="00525167" w:rsidRPr="00505E27" w:rsidRDefault="00525167" w:rsidP="0014674E">
            <w:pPr>
              <w:jc w:val="center"/>
              <w:rPr>
                <w:rFonts w:ascii="Arial" w:eastAsia="Arial" w:hAnsi="Arial" w:cs="Arial"/>
              </w:rPr>
            </w:pPr>
            <w:r w:rsidRPr="00505E27">
              <w:rPr>
                <w:rFonts w:ascii="Arial" w:eastAsia="Arial" w:hAnsi="Arial" w:cs="Arial"/>
                <w:i/>
                <w:iCs/>
              </w:rPr>
              <w:t>1 585,4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5C9F334" w14:textId="77777777" w:rsidR="00525167" w:rsidRPr="00505E27" w:rsidRDefault="00525167" w:rsidP="0014674E">
            <w:pPr>
              <w:jc w:val="center"/>
              <w:rPr>
                <w:rFonts w:ascii="Arial" w:eastAsia="Arial" w:hAnsi="Arial" w:cs="Arial"/>
              </w:rPr>
            </w:pPr>
            <w:r w:rsidRPr="00505E27">
              <w:rPr>
                <w:rFonts w:ascii="Arial" w:eastAsia="Arial" w:hAnsi="Arial" w:cs="Arial"/>
                <w:i/>
                <w:iCs/>
              </w:rPr>
              <w:t>341,9</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F83ED4E" w14:textId="77777777" w:rsidR="00525167" w:rsidRPr="00505E27" w:rsidRDefault="00525167" w:rsidP="0014674E">
            <w:pPr>
              <w:jc w:val="center"/>
              <w:rPr>
                <w:rFonts w:ascii="Arial" w:eastAsia="Arial" w:hAnsi="Arial" w:cs="Arial"/>
                <w:i/>
                <w:iCs/>
              </w:rPr>
            </w:pPr>
            <w:r w:rsidRPr="00505E27">
              <w:rPr>
                <w:rFonts w:ascii="Arial" w:eastAsia="Arial" w:hAnsi="Arial" w:cs="Arial"/>
                <w:i/>
                <w:iCs/>
              </w:rPr>
              <w:t>341,7</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533393E4" w14:textId="77777777" w:rsidR="00525167" w:rsidRPr="00505E27" w:rsidRDefault="00525167" w:rsidP="0014674E">
            <w:pPr>
              <w:jc w:val="center"/>
              <w:rPr>
                <w:rFonts w:ascii="Arial" w:hAnsi="Arial" w:cs="Arial"/>
              </w:rPr>
            </w:pPr>
            <w:r w:rsidRPr="00505E27">
              <w:rPr>
                <w:rFonts w:ascii="Arial" w:eastAsia="Arial" w:hAnsi="Arial" w:cs="Arial"/>
                <w:i/>
                <w:iCs/>
              </w:rPr>
              <w:t>99,9</w:t>
            </w:r>
          </w:p>
        </w:tc>
      </w:tr>
    </w:tbl>
    <w:p w14:paraId="084E8284" w14:textId="77777777" w:rsidR="00525167" w:rsidRPr="008E2CC6" w:rsidRDefault="00525167" w:rsidP="00525167">
      <w:pPr>
        <w:ind w:firstLine="567"/>
        <w:jc w:val="both"/>
        <w:rPr>
          <w:rFonts w:ascii="Arial" w:hAnsi="Arial" w:cs="Arial"/>
          <w:sz w:val="26"/>
          <w:szCs w:val="26"/>
        </w:rPr>
      </w:pPr>
    </w:p>
    <w:p w14:paraId="46F1AA31" w14:textId="77777777" w:rsidR="00525167" w:rsidRPr="008E2CC6" w:rsidRDefault="00525167" w:rsidP="00525167">
      <w:pPr>
        <w:ind w:firstLine="567"/>
        <w:jc w:val="both"/>
        <w:rPr>
          <w:rFonts w:ascii="Arial" w:hAnsi="Arial" w:cs="Arial"/>
          <w:sz w:val="26"/>
          <w:szCs w:val="26"/>
        </w:rPr>
      </w:pPr>
      <w:r w:rsidRPr="008E2CC6">
        <w:rPr>
          <w:rFonts w:ascii="Arial" w:hAnsi="Arial" w:cs="Arial"/>
          <w:sz w:val="26"/>
          <w:szCs w:val="26"/>
        </w:rPr>
        <w:t>На виконання Програми організації підтримки та реалізації стратегічних ініціатив і проектів ЛКП «Львівське радіо» передбачено 14,7 млн грн. Використано 6,1 млн грн або 98,4</w:t>
      </w:r>
      <w:r w:rsidRPr="008E2CC6">
        <w:rPr>
          <w:rFonts w:ascii="Arial" w:hAnsi="Arial" w:cs="Arial"/>
          <w:color w:val="EE0000"/>
          <w:sz w:val="26"/>
          <w:szCs w:val="26"/>
        </w:rPr>
        <w:t xml:space="preserve"> </w:t>
      </w:r>
      <w:r w:rsidRPr="008E2CC6">
        <w:rPr>
          <w:rFonts w:ascii="Arial" w:hAnsi="Arial" w:cs="Arial"/>
          <w:sz w:val="26"/>
          <w:szCs w:val="26"/>
        </w:rPr>
        <w:t xml:space="preserve">відсотка до уточненого плану на звітний період </w:t>
      </w:r>
      <w:r w:rsidRPr="008E2CC6">
        <w:rPr>
          <w:rFonts w:ascii="Arial" w:eastAsia="Arial" w:hAnsi="Arial" w:cs="Arial"/>
          <w:color w:val="000000" w:themeColor="text1"/>
          <w:sz w:val="26"/>
          <w:szCs w:val="26"/>
        </w:rPr>
        <w:t>(6,2 млн грн).</w:t>
      </w:r>
    </w:p>
    <w:p w14:paraId="4D9EC0D2" w14:textId="77777777" w:rsidR="00892461" w:rsidRPr="00505E27" w:rsidRDefault="00892461" w:rsidP="00892461">
      <w:pPr>
        <w:tabs>
          <w:tab w:val="left" w:pos="851"/>
        </w:tabs>
        <w:spacing w:after="120"/>
        <w:jc w:val="both"/>
        <w:rPr>
          <w:rFonts w:ascii="Arial" w:hAnsi="Arial" w:cs="Arial"/>
          <w:sz w:val="16"/>
          <w:szCs w:val="16"/>
        </w:rPr>
      </w:pPr>
      <w:r>
        <w:rPr>
          <w:rFonts w:ascii="Arial" w:hAnsi="Arial" w:cs="Arial"/>
          <w:sz w:val="26"/>
          <w:szCs w:val="26"/>
        </w:rPr>
        <w:t xml:space="preserve">         </w:t>
      </w:r>
    </w:p>
    <w:p w14:paraId="3008149E" w14:textId="160A1851" w:rsidR="004E5564" w:rsidRPr="00AF4EF5" w:rsidRDefault="00892461" w:rsidP="00892461">
      <w:pPr>
        <w:tabs>
          <w:tab w:val="left" w:pos="851"/>
        </w:tabs>
        <w:spacing w:after="120"/>
        <w:jc w:val="both"/>
        <w:rPr>
          <w:rFonts w:ascii="Arial" w:hAnsi="Arial" w:cs="Arial"/>
          <w:sz w:val="26"/>
          <w:szCs w:val="26"/>
          <w:lang w:val="ru-RU"/>
        </w:rPr>
      </w:pPr>
      <w:r>
        <w:rPr>
          <w:rFonts w:ascii="Arial" w:hAnsi="Arial" w:cs="Arial"/>
          <w:sz w:val="26"/>
          <w:szCs w:val="26"/>
        </w:rPr>
        <w:t xml:space="preserve">         </w:t>
      </w:r>
      <w:r w:rsidR="004E5564" w:rsidRPr="00AF4EF5">
        <w:rPr>
          <w:rFonts w:ascii="Arial" w:hAnsi="Arial" w:cs="Arial"/>
          <w:sz w:val="26"/>
          <w:szCs w:val="26"/>
        </w:rPr>
        <w:t xml:space="preserve">Видатки на </w:t>
      </w:r>
      <w:r w:rsidR="004E5564" w:rsidRPr="00AF4EF5">
        <w:rPr>
          <w:rFonts w:ascii="Arial" w:hAnsi="Arial" w:cs="Arial"/>
          <w:b/>
          <w:sz w:val="26"/>
          <w:szCs w:val="26"/>
        </w:rPr>
        <w:t xml:space="preserve">утримання апарату </w:t>
      </w:r>
      <w:r w:rsidR="004E5564" w:rsidRPr="00AF4EF5">
        <w:rPr>
          <w:rFonts w:ascii="Arial" w:hAnsi="Arial" w:cs="Arial"/>
          <w:b/>
          <w:bCs/>
          <w:sz w:val="26"/>
          <w:szCs w:val="26"/>
        </w:rPr>
        <w:t>управління</w:t>
      </w:r>
      <w:r w:rsidR="004E5564" w:rsidRPr="00AF4EF5">
        <w:rPr>
          <w:rFonts w:ascii="Arial" w:hAnsi="Arial" w:cs="Arial"/>
          <w:sz w:val="26"/>
          <w:szCs w:val="26"/>
        </w:rPr>
        <w:t xml:space="preserve"> виконавчих органів </w:t>
      </w:r>
      <w:r w:rsidR="0051232A" w:rsidRPr="00AF4EF5">
        <w:rPr>
          <w:rFonts w:ascii="Arial" w:hAnsi="Arial" w:cs="Arial"/>
          <w:sz w:val="26"/>
          <w:szCs w:val="26"/>
        </w:rPr>
        <w:t>Львів</w:t>
      </w:r>
      <w:r w:rsidR="009C4ECF" w:rsidRPr="00AF4EF5">
        <w:rPr>
          <w:rFonts w:ascii="Arial" w:hAnsi="Arial" w:cs="Arial"/>
          <w:sz w:val="26"/>
          <w:szCs w:val="26"/>
        </w:rPr>
        <w:t>с</w:t>
      </w:r>
      <w:r w:rsidR="0051232A" w:rsidRPr="00AF4EF5">
        <w:rPr>
          <w:rFonts w:ascii="Arial" w:hAnsi="Arial" w:cs="Arial"/>
          <w:sz w:val="26"/>
          <w:szCs w:val="26"/>
        </w:rPr>
        <w:t xml:space="preserve">ької </w:t>
      </w:r>
      <w:r w:rsidR="004E5564" w:rsidRPr="00AF4EF5">
        <w:rPr>
          <w:rFonts w:ascii="Arial" w:hAnsi="Arial" w:cs="Arial"/>
          <w:sz w:val="26"/>
          <w:szCs w:val="26"/>
        </w:rPr>
        <w:t xml:space="preserve">міської ради за </w:t>
      </w:r>
      <w:r w:rsidR="00AA53DB" w:rsidRPr="00AF4EF5">
        <w:rPr>
          <w:rFonts w:ascii="Arial" w:hAnsi="Arial" w:cs="Arial"/>
          <w:sz w:val="26"/>
          <w:szCs w:val="26"/>
        </w:rPr>
        <w:t>І</w:t>
      </w:r>
      <w:r w:rsidR="004E5564" w:rsidRPr="00AF4EF5">
        <w:rPr>
          <w:rFonts w:ascii="Arial" w:hAnsi="Arial" w:cs="Arial"/>
          <w:sz w:val="26"/>
          <w:szCs w:val="26"/>
        </w:rPr>
        <w:t xml:space="preserve"> </w:t>
      </w:r>
      <w:r w:rsidR="00AF4EF5" w:rsidRPr="00AF4EF5">
        <w:rPr>
          <w:rFonts w:ascii="Arial" w:hAnsi="Arial" w:cs="Arial"/>
          <w:sz w:val="26"/>
          <w:szCs w:val="26"/>
        </w:rPr>
        <w:t>півріччя</w:t>
      </w:r>
      <w:r w:rsidR="004E5564" w:rsidRPr="00AF4EF5">
        <w:rPr>
          <w:rFonts w:ascii="Arial" w:hAnsi="Arial" w:cs="Arial"/>
          <w:sz w:val="26"/>
          <w:szCs w:val="26"/>
        </w:rPr>
        <w:t xml:space="preserve"> 202</w:t>
      </w:r>
      <w:r w:rsidR="009C4ECF" w:rsidRPr="00AF4EF5">
        <w:rPr>
          <w:rFonts w:ascii="Arial" w:hAnsi="Arial" w:cs="Arial"/>
          <w:sz w:val="26"/>
          <w:szCs w:val="26"/>
          <w:lang w:val="en-US"/>
        </w:rPr>
        <w:t>5</w:t>
      </w:r>
      <w:r w:rsidR="004E5564" w:rsidRPr="00AF4EF5">
        <w:rPr>
          <w:rFonts w:ascii="Arial" w:hAnsi="Arial" w:cs="Arial"/>
          <w:sz w:val="26"/>
          <w:szCs w:val="26"/>
        </w:rPr>
        <w:t xml:space="preserve"> року </w:t>
      </w:r>
      <w:r w:rsidR="00334476" w:rsidRPr="00AF4EF5">
        <w:rPr>
          <w:rFonts w:ascii="Arial" w:hAnsi="Arial" w:cs="Arial"/>
          <w:sz w:val="26"/>
          <w:szCs w:val="26"/>
        </w:rPr>
        <w:t>с</w:t>
      </w:r>
      <w:r w:rsidR="00AF4EF5" w:rsidRPr="00AF4EF5">
        <w:rPr>
          <w:rFonts w:ascii="Arial" w:hAnsi="Arial" w:cs="Arial"/>
          <w:sz w:val="26"/>
          <w:szCs w:val="26"/>
        </w:rPr>
        <w:t>тановлять</w:t>
      </w:r>
      <w:r w:rsidR="004E5564" w:rsidRPr="00AF4EF5">
        <w:rPr>
          <w:rFonts w:ascii="Arial" w:hAnsi="Arial" w:cs="Arial"/>
          <w:sz w:val="26"/>
          <w:szCs w:val="26"/>
        </w:rPr>
        <w:t xml:space="preserve"> </w:t>
      </w:r>
      <w:r w:rsidR="00AF4EF5" w:rsidRPr="00AF4EF5">
        <w:rPr>
          <w:rFonts w:ascii="Arial" w:hAnsi="Arial" w:cs="Arial"/>
          <w:sz w:val="26"/>
          <w:szCs w:val="26"/>
        </w:rPr>
        <w:t>463,9</w:t>
      </w:r>
      <w:r w:rsidR="004E5564" w:rsidRPr="00AF4EF5">
        <w:rPr>
          <w:rFonts w:ascii="Arial" w:hAnsi="Arial" w:cs="Arial"/>
          <w:sz w:val="26"/>
          <w:szCs w:val="26"/>
        </w:rPr>
        <w:t xml:space="preserve"> м</w:t>
      </w:r>
      <w:r w:rsidR="00AA53DB" w:rsidRPr="00AF4EF5">
        <w:rPr>
          <w:rFonts w:ascii="Arial" w:hAnsi="Arial" w:cs="Arial"/>
          <w:sz w:val="26"/>
          <w:szCs w:val="26"/>
        </w:rPr>
        <w:t xml:space="preserve">лн грн, </w:t>
      </w:r>
      <w:r w:rsidR="00AF4EF5" w:rsidRPr="00AF4EF5">
        <w:rPr>
          <w:rFonts w:ascii="Arial" w:hAnsi="Arial" w:cs="Arial"/>
          <w:sz w:val="26"/>
          <w:szCs w:val="26"/>
        </w:rPr>
        <w:t>або 97,</w:t>
      </w:r>
      <w:r w:rsidR="00E443EC">
        <w:rPr>
          <w:rFonts w:ascii="Arial" w:hAnsi="Arial" w:cs="Arial"/>
          <w:sz w:val="26"/>
          <w:szCs w:val="26"/>
        </w:rPr>
        <w:t>8</w:t>
      </w:r>
      <w:r w:rsidR="00AF4EF5" w:rsidRPr="00AF4EF5">
        <w:rPr>
          <w:rFonts w:ascii="Arial" w:hAnsi="Arial" w:cs="Arial"/>
          <w:sz w:val="26"/>
          <w:szCs w:val="26"/>
        </w:rPr>
        <w:t xml:space="preserve"> відсотк</w:t>
      </w:r>
      <w:r w:rsidR="00E443EC">
        <w:rPr>
          <w:rFonts w:ascii="Arial" w:hAnsi="Arial" w:cs="Arial"/>
          <w:sz w:val="26"/>
          <w:szCs w:val="26"/>
        </w:rPr>
        <w:t>а</w:t>
      </w:r>
      <w:r w:rsidR="00AF4EF5" w:rsidRPr="00AF4EF5">
        <w:rPr>
          <w:rFonts w:ascii="Arial" w:hAnsi="Arial" w:cs="Arial"/>
          <w:sz w:val="26"/>
          <w:szCs w:val="26"/>
        </w:rPr>
        <w:t xml:space="preserve"> до плану на звітний період (474,6 млн грн)</w:t>
      </w:r>
      <w:r w:rsidR="0051232A" w:rsidRPr="00AF4EF5">
        <w:rPr>
          <w:rFonts w:ascii="Arial" w:hAnsi="Arial" w:cs="Arial"/>
          <w:sz w:val="26"/>
          <w:szCs w:val="26"/>
        </w:rPr>
        <w:t>.</w:t>
      </w:r>
    </w:p>
    <w:p w14:paraId="065E16DF" w14:textId="333FC936" w:rsidR="00201B85" w:rsidRPr="008E2CC6" w:rsidRDefault="00201B85" w:rsidP="00201B85">
      <w:pPr>
        <w:ind w:firstLine="708"/>
        <w:jc w:val="both"/>
        <w:rPr>
          <w:rFonts w:ascii="Arial" w:hAnsi="Arial" w:cs="Arial"/>
          <w:sz w:val="26"/>
          <w:szCs w:val="26"/>
        </w:rPr>
      </w:pPr>
      <w:r w:rsidRPr="008E2CC6">
        <w:rPr>
          <w:rFonts w:ascii="Arial" w:hAnsi="Arial" w:cs="Arial"/>
          <w:sz w:val="26"/>
          <w:szCs w:val="26"/>
        </w:rPr>
        <w:t xml:space="preserve">Видатки </w:t>
      </w:r>
      <w:r w:rsidRPr="008E2CC6">
        <w:rPr>
          <w:rFonts w:ascii="Arial" w:hAnsi="Arial" w:cs="Arial"/>
          <w:b/>
          <w:bCs/>
          <w:sz w:val="26"/>
          <w:szCs w:val="26"/>
        </w:rPr>
        <w:t>на житлово-комунальне господарство</w:t>
      </w:r>
      <w:r w:rsidRPr="008E2CC6">
        <w:rPr>
          <w:rFonts w:ascii="Arial" w:hAnsi="Arial" w:cs="Arial"/>
          <w:sz w:val="26"/>
          <w:szCs w:val="26"/>
        </w:rPr>
        <w:t xml:space="preserve"> склали 1 307,1 млн грн, що складає 93,</w:t>
      </w:r>
      <w:r w:rsidR="00EB716E">
        <w:rPr>
          <w:rFonts w:ascii="Arial" w:hAnsi="Arial" w:cs="Arial"/>
          <w:sz w:val="26"/>
          <w:szCs w:val="26"/>
        </w:rPr>
        <w:t>5</w:t>
      </w:r>
      <w:r w:rsidRPr="008E2CC6">
        <w:rPr>
          <w:rFonts w:ascii="Arial" w:hAnsi="Arial" w:cs="Arial"/>
          <w:sz w:val="26"/>
          <w:szCs w:val="26"/>
        </w:rPr>
        <w:t xml:space="preserve"> відсотка до плану на </w:t>
      </w:r>
      <w:r w:rsidR="001E5D74">
        <w:rPr>
          <w:rFonts w:ascii="Arial" w:hAnsi="Arial" w:cs="Arial"/>
          <w:sz w:val="26"/>
          <w:szCs w:val="26"/>
        </w:rPr>
        <w:t>І</w:t>
      </w:r>
      <w:r w:rsidRPr="008E2CC6">
        <w:rPr>
          <w:rFonts w:ascii="Arial" w:hAnsi="Arial" w:cs="Arial"/>
          <w:sz w:val="26"/>
          <w:szCs w:val="26"/>
        </w:rPr>
        <w:t xml:space="preserve"> півріччя (1 397,5 млн грн) та 44,6 відсотка до уточненого плану на рік (2 933,9 млн грн).</w:t>
      </w:r>
    </w:p>
    <w:p w14:paraId="354923E0" w14:textId="77777777" w:rsidR="00201B85" w:rsidRPr="008E2CC6" w:rsidRDefault="00201B85" w:rsidP="000E1C69">
      <w:pPr>
        <w:rPr>
          <w:rFonts w:ascii="Arial" w:hAnsi="Arial" w:cs="Arial"/>
          <w:sz w:val="26"/>
          <w:szCs w:val="26"/>
        </w:rPr>
      </w:pPr>
      <w:r w:rsidRPr="008E2CC6">
        <w:rPr>
          <w:rFonts w:ascii="Arial" w:hAnsi="Arial" w:cs="Arial"/>
          <w:noProof/>
          <w:sz w:val="26"/>
          <w:szCs w:val="26"/>
        </w:rPr>
        <w:drawing>
          <wp:inline distT="0" distB="0" distL="0" distR="0" wp14:anchorId="34D4BC9C" wp14:editId="60546B89">
            <wp:extent cx="5577052" cy="3415861"/>
            <wp:effectExtent l="0" t="0" r="5080" b="13335"/>
            <wp:docPr id="675642925" name="Ді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F20A16" w14:textId="77777777" w:rsidR="00201B85" w:rsidRPr="008E2CC6" w:rsidRDefault="00201B85" w:rsidP="00201B85">
      <w:pPr>
        <w:jc w:val="center"/>
        <w:rPr>
          <w:rFonts w:ascii="Arial" w:hAnsi="Arial" w:cs="Arial"/>
          <w:sz w:val="26"/>
          <w:szCs w:val="26"/>
        </w:rPr>
      </w:pPr>
    </w:p>
    <w:p w14:paraId="09445506" w14:textId="77777777" w:rsidR="00505E27" w:rsidRDefault="00201B85" w:rsidP="00201B85">
      <w:pPr>
        <w:ind w:firstLine="708"/>
        <w:jc w:val="both"/>
        <w:rPr>
          <w:rFonts w:ascii="Arial" w:hAnsi="Arial" w:cs="Arial"/>
          <w:sz w:val="26"/>
          <w:szCs w:val="26"/>
        </w:rPr>
      </w:pPr>
      <w:r w:rsidRPr="008E2CC6">
        <w:rPr>
          <w:rFonts w:ascii="Arial" w:hAnsi="Arial" w:cs="Arial"/>
          <w:sz w:val="26"/>
          <w:szCs w:val="26"/>
        </w:rPr>
        <w:lastRenderedPageBreak/>
        <w:t xml:space="preserve">З вказаних видатків на експлуатацію та технічне обслуговування житлового фонду спрямовано 9,6 млн грн, які використані на поточний ремонт інженерних мереж житлових будинків в сумі 9,2 млн грн, поточний ремонт та обслуговування підйомників для осіб з інвалідністю, що встановлені в житлових будинках – 0,2 млн грн, поточний ремонт житла для дітей-сиріт – 0,2 млн грн. </w:t>
      </w:r>
    </w:p>
    <w:p w14:paraId="4D79D34B" w14:textId="1D7E744A" w:rsidR="00201B85" w:rsidRPr="008E2CC6" w:rsidRDefault="00201B85" w:rsidP="00201B85">
      <w:pPr>
        <w:ind w:firstLine="708"/>
        <w:jc w:val="both"/>
        <w:rPr>
          <w:rFonts w:ascii="Arial" w:hAnsi="Arial" w:cs="Arial"/>
          <w:sz w:val="26"/>
          <w:szCs w:val="26"/>
        </w:rPr>
      </w:pPr>
      <w:r w:rsidRPr="008E2CC6">
        <w:rPr>
          <w:rFonts w:ascii="Arial" w:hAnsi="Arial" w:cs="Arial"/>
          <w:sz w:val="26"/>
          <w:szCs w:val="26"/>
        </w:rPr>
        <w:t xml:space="preserve">З метою забезпечення співвласників багатоквартирних житлових будинків альтернативними джерелами електроенергії під час опалювального сезону з бюджету здійснено відшкодування часткової вартості закуплених </w:t>
      </w:r>
      <w:proofErr w:type="spellStart"/>
      <w:r w:rsidRPr="008E2CC6">
        <w:rPr>
          <w:rFonts w:ascii="Arial" w:hAnsi="Arial" w:cs="Arial"/>
          <w:sz w:val="26"/>
          <w:szCs w:val="26"/>
        </w:rPr>
        <w:t>електро</w:t>
      </w:r>
      <w:proofErr w:type="spellEnd"/>
      <w:r w:rsidR="00505E27">
        <w:rPr>
          <w:rFonts w:ascii="Arial" w:hAnsi="Arial" w:cs="Arial"/>
          <w:sz w:val="26"/>
          <w:szCs w:val="26"/>
        </w:rPr>
        <w:t>-</w:t>
      </w:r>
      <w:r w:rsidRPr="008E2CC6">
        <w:rPr>
          <w:rFonts w:ascii="Arial" w:hAnsi="Arial" w:cs="Arial"/>
          <w:sz w:val="26"/>
          <w:szCs w:val="26"/>
        </w:rPr>
        <w:t>генераторів та обладнання для сонячних електростанцій в сумі 2,1 млн грн.</w:t>
      </w:r>
    </w:p>
    <w:p w14:paraId="55ABD443" w14:textId="2BF2DCA9" w:rsidR="00201B85" w:rsidRPr="008E2CC6" w:rsidRDefault="00201B85" w:rsidP="00201B85">
      <w:pPr>
        <w:ind w:firstLine="708"/>
        <w:jc w:val="both"/>
        <w:rPr>
          <w:rFonts w:ascii="Arial" w:hAnsi="Arial" w:cs="Arial"/>
          <w:sz w:val="26"/>
          <w:szCs w:val="26"/>
        </w:rPr>
      </w:pPr>
      <w:r w:rsidRPr="008E2CC6">
        <w:rPr>
          <w:rFonts w:ascii="Arial" w:hAnsi="Arial" w:cs="Arial"/>
          <w:sz w:val="26"/>
          <w:szCs w:val="26"/>
        </w:rPr>
        <w:t xml:space="preserve">Видатки на </w:t>
      </w:r>
      <w:r w:rsidRPr="008E2CC6">
        <w:rPr>
          <w:rFonts w:ascii="Arial" w:hAnsi="Arial" w:cs="Arial"/>
          <w:b/>
          <w:bCs/>
          <w:sz w:val="26"/>
          <w:szCs w:val="26"/>
        </w:rPr>
        <w:t>благоустрій</w:t>
      </w:r>
      <w:r w:rsidRPr="008E2CC6">
        <w:rPr>
          <w:rFonts w:ascii="Arial" w:hAnsi="Arial" w:cs="Arial"/>
          <w:sz w:val="26"/>
          <w:szCs w:val="26"/>
        </w:rPr>
        <w:t xml:space="preserve"> Львівської міської територіальної громади склали 525,3 млн грн або 92,7 відсотка до плану</w:t>
      </w:r>
      <w:r w:rsidRPr="008E2CC6">
        <w:rPr>
          <w:rFonts w:ascii="Arial" w:hAnsi="Arial" w:cs="Arial"/>
          <w:sz w:val="26"/>
          <w:szCs w:val="26"/>
          <w:lang w:val="en-US"/>
        </w:rPr>
        <w:t xml:space="preserve"> </w:t>
      </w:r>
      <w:r w:rsidRPr="008E2CC6">
        <w:rPr>
          <w:rFonts w:ascii="Arial" w:hAnsi="Arial" w:cs="Arial"/>
          <w:sz w:val="26"/>
          <w:szCs w:val="26"/>
        </w:rPr>
        <w:t xml:space="preserve">на </w:t>
      </w:r>
      <w:r w:rsidR="00505E27">
        <w:rPr>
          <w:rFonts w:ascii="Arial" w:hAnsi="Arial" w:cs="Arial"/>
          <w:sz w:val="26"/>
          <w:szCs w:val="26"/>
        </w:rPr>
        <w:t>І</w:t>
      </w:r>
      <w:r w:rsidRPr="008E2CC6">
        <w:rPr>
          <w:rFonts w:ascii="Arial" w:hAnsi="Arial" w:cs="Arial"/>
          <w:sz w:val="26"/>
          <w:szCs w:val="26"/>
        </w:rPr>
        <w:t xml:space="preserve"> півріччя (566,7 млн грн) та 39,8 відсотків до уточненого плану на рік (1 321,5 млн грн), які згідно даних головних розпорядників </w:t>
      </w:r>
      <w:r w:rsidR="005C0A3F">
        <w:rPr>
          <w:rFonts w:ascii="Arial" w:hAnsi="Arial" w:cs="Arial"/>
          <w:sz w:val="26"/>
          <w:szCs w:val="26"/>
        </w:rPr>
        <w:t xml:space="preserve">бюджетних коштів </w:t>
      </w:r>
      <w:r w:rsidRPr="008E2CC6">
        <w:rPr>
          <w:rFonts w:ascii="Arial" w:hAnsi="Arial" w:cs="Arial"/>
          <w:sz w:val="26"/>
          <w:szCs w:val="26"/>
        </w:rPr>
        <w:t xml:space="preserve">використані на такі заходи: </w:t>
      </w:r>
    </w:p>
    <w:p w14:paraId="3BCF8073" w14:textId="4584E40A" w:rsidR="00201B85" w:rsidRPr="008E2CC6" w:rsidRDefault="001E5D74" w:rsidP="001E5D74">
      <w:pPr>
        <w:jc w:val="both"/>
        <w:rPr>
          <w:rFonts w:ascii="Arial" w:hAnsi="Arial" w:cs="Arial"/>
          <w:i/>
          <w:iCs/>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201B85" w:rsidRPr="008E2CC6">
        <w:rPr>
          <w:rFonts w:ascii="Arial" w:hAnsi="Arial" w:cs="Arial"/>
          <w:sz w:val="26"/>
          <w:szCs w:val="26"/>
        </w:rPr>
        <w:tab/>
      </w:r>
      <w:r w:rsidR="00201B85" w:rsidRPr="008E2CC6">
        <w:rPr>
          <w:rFonts w:ascii="Arial" w:hAnsi="Arial" w:cs="Arial"/>
          <w:sz w:val="26"/>
          <w:szCs w:val="26"/>
        </w:rPr>
        <w:tab/>
        <w:t xml:space="preserve">       </w:t>
      </w:r>
      <w:r>
        <w:rPr>
          <w:rFonts w:ascii="Arial" w:hAnsi="Arial" w:cs="Arial"/>
          <w:sz w:val="26"/>
          <w:szCs w:val="26"/>
        </w:rPr>
        <w:t xml:space="preserve"> (</w:t>
      </w:r>
      <w:r w:rsidR="00201B85" w:rsidRPr="008E2CC6">
        <w:rPr>
          <w:rFonts w:ascii="Arial" w:hAnsi="Arial" w:cs="Arial"/>
          <w:sz w:val="26"/>
          <w:szCs w:val="26"/>
          <w:lang w:eastAsia="uk-UA"/>
        </w:rPr>
        <w:t>тис</w:t>
      </w:r>
      <w:r>
        <w:rPr>
          <w:rFonts w:ascii="Arial" w:hAnsi="Arial" w:cs="Arial"/>
          <w:sz w:val="26"/>
          <w:szCs w:val="26"/>
          <w:lang w:eastAsia="uk-UA"/>
        </w:rPr>
        <w:t>.</w:t>
      </w:r>
      <w:r w:rsidR="00201B85" w:rsidRPr="008E2CC6">
        <w:rPr>
          <w:rFonts w:ascii="Arial" w:hAnsi="Arial" w:cs="Arial"/>
          <w:sz w:val="26"/>
          <w:szCs w:val="26"/>
          <w:lang w:eastAsia="uk-UA"/>
        </w:rPr>
        <w:t xml:space="preserve"> грн</w:t>
      </w:r>
      <w:r>
        <w:rPr>
          <w:rFonts w:ascii="Arial" w:hAnsi="Arial" w:cs="Arial"/>
          <w:sz w:val="26"/>
          <w:szCs w:val="26"/>
          <w:lang w:eastAsia="uk-UA"/>
        </w:rPr>
        <w:t>)</w:t>
      </w:r>
    </w:p>
    <w:tbl>
      <w:tblPr>
        <w:tblW w:w="10348" w:type="dxa"/>
        <w:tblInd w:w="-147" w:type="dxa"/>
        <w:tblLayout w:type="fixed"/>
        <w:tblLook w:val="04A0" w:firstRow="1" w:lastRow="0" w:firstColumn="1" w:lastColumn="0" w:noHBand="0" w:noVBand="1"/>
      </w:tblPr>
      <w:tblGrid>
        <w:gridCol w:w="4678"/>
        <w:gridCol w:w="1418"/>
        <w:gridCol w:w="1417"/>
        <w:gridCol w:w="1418"/>
        <w:gridCol w:w="1417"/>
      </w:tblGrid>
      <w:tr w:rsidR="00201B85" w:rsidRPr="008E2CC6" w14:paraId="485951C6" w14:textId="77777777" w:rsidTr="00395908">
        <w:trPr>
          <w:trHeight w:val="300"/>
        </w:trPr>
        <w:tc>
          <w:tcPr>
            <w:tcW w:w="4678" w:type="dxa"/>
            <w:tcBorders>
              <w:top w:val="single" w:sz="4" w:space="0" w:color="auto"/>
              <w:left w:val="single" w:sz="4" w:space="0" w:color="auto"/>
              <w:bottom w:val="single" w:sz="4" w:space="0" w:color="auto"/>
              <w:right w:val="single" w:sz="4" w:space="0" w:color="auto"/>
            </w:tcBorders>
            <w:noWrap/>
            <w:vAlign w:val="center"/>
            <w:hideMark/>
          </w:tcPr>
          <w:p w14:paraId="227F946B" w14:textId="77777777" w:rsidR="00201B85" w:rsidRPr="00505E27" w:rsidRDefault="00201B85" w:rsidP="0014674E">
            <w:pPr>
              <w:jc w:val="center"/>
              <w:rPr>
                <w:rFonts w:ascii="Arial" w:hAnsi="Arial" w:cs="Arial"/>
                <w:lang w:eastAsia="uk-UA"/>
              </w:rPr>
            </w:pPr>
            <w:r w:rsidRPr="00505E27">
              <w:rPr>
                <w:rFonts w:ascii="Arial" w:hAnsi="Arial" w:cs="Arial"/>
                <w:lang w:eastAsia="uk-UA"/>
              </w:rPr>
              <w:t>Назва видатків</w:t>
            </w:r>
          </w:p>
        </w:tc>
        <w:tc>
          <w:tcPr>
            <w:tcW w:w="1418" w:type="dxa"/>
            <w:tcBorders>
              <w:top w:val="single" w:sz="4" w:space="0" w:color="auto"/>
              <w:left w:val="nil"/>
              <w:bottom w:val="single" w:sz="4" w:space="0" w:color="auto"/>
              <w:right w:val="single" w:sz="4" w:space="0" w:color="auto"/>
            </w:tcBorders>
            <w:vAlign w:val="center"/>
            <w:hideMark/>
          </w:tcPr>
          <w:p w14:paraId="136DA224" w14:textId="358FC347" w:rsidR="00201B85" w:rsidRPr="00505E27" w:rsidRDefault="00201B85" w:rsidP="0014674E">
            <w:pPr>
              <w:jc w:val="center"/>
              <w:rPr>
                <w:rFonts w:ascii="Arial" w:hAnsi="Arial" w:cs="Arial"/>
                <w:lang w:eastAsia="uk-UA"/>
              </w:rPr>
            </w:pPr>
            <w:r w:rsidRPr="00505E27">
              <w:rPr>
                <w:rFonts w:ascii="Arial" w:hAnsi="Arial" w:cs="Arial"/>
                <w:lang w:eastAsia="uk-UA"/>
              </w:rPr>
              <w:t xml:space="preserve">Уточнений план на </w:t>
            </w:r>
            <w:r w:rsidR="00505E27">
              <w:rPr>
                <w:rFonts w:ascii="Arial" w:hAnsi="Arial" w:cs="Arial"/>
                <w:lang w:eastAsia="uk-UA"/>
              </w:rPr>
              <w:t xml:space="preserve">2025 </w:t>
            </w:r>
            <w:r w:rsidRPr="00505E27">
              <w:rPr>
                <w:rFonts w:ascii="Arial" w:hAnsi="Arial" w:cs="Arial"/>
                <w:lang w:eastAsia="uk-UA"/>
              </w:rPr>
              <w:t>рік</w:t>
            </w:r>
          </w:p>
        </w:tc>
        <w:tc>
          <w:tcPr>
            <w:tcW w:w="1417" w:type="dxa"/>
            <w:tcBorders>
              <w:top w:val="single" w:sz="4" w:space="0" w:color="auto"/>
              <w:left w:val="nil"/>
              <w:bottom w:val="single" w:sz="4" w:space="0" w:color="auto"/>
              <w:right w:val="single" w:sz="4" w:space="0" w:color="auto"/>
            </w:tcBorders>
            <w:vAlign w:val="center"/>
          </w:tcPr>
          <w:p w14:paraId="6FF20DAD" w14:textId="1F357167" w:rsidR="00201B85" w:rsidRPr="00505E27" w:rsidRDefault="0045095F" w:rsidP="0014674E">
            <w:pPr>
              <w:jc w:val="center"/>
              <w:rPr>
                <w:rFonts w:ascii="Arial" w:hAnsi="Arial" w:cs="Arial"/>
                <w:lang w:eastAsia="uk-UA"/>
              </w:rPr>
            </w:pPr>
            <w:r w:rsidRPr="00505E27">
              <w:rPr>
                <w:rFonts w:ascii="Arial" w:eastAsia="Arial" w:hAnsi="Arial" w:cs="Arial"/>
              </w:rPr>
              <w:t>Уточнений план на І півріччя 2025 року</w:t>
            </w:r>
          </w:p>
        </w:tc>
        <w:tc>
          <w:tcPr>
            <w:tcW w:w="1418" w:type="dxa"/>
            <w:tcBorders>
              <w:top w:val="single" w:sz="4" w:space="0" w:color="auto"/>
              <w:left w:val="nil"/>
              <w:bottom w:val="single" w:sz="4" w:space="0" w:color="auto"/>
              <w:right w:val="single" w:sz="4" w:space="0" w:color="auto"/>
            </w:tcBorders>
            <w:vAlign w:val="center"/>
            <w:hideMark/>
          </w:tcPr>
          <w:p w14:paraId="34039471" w14:textId="5DF27825" w:rsidR="00201B85" w:rsidRPr="00505E27" w:rsidRDefault="0045095F" w:rsidP="0014674E">
            <w:pPr>
              <w:jc w:val="center"/>
              <w:rPr>
                <w:rFonts w:ascii="Arial" w:hAnsi="Arial" w:cs="Arial"/>
                <w:highlight w:val="yellow"/>
              </w:rPr>
            </w:pPr>
            <w:r w:rsidRPr="00505E27">
              <w:rPr>
                <w:rFonts w:ascii="Arial" w:eastAsia="Arial" w:hAnsi="Arial" w:cs="Arial"/>
              </w:rPr>
              <w:t>Виконано за І півріччя 2025 року</w:t>
            </w:r>
          </w:p>
        </w:tc>
        <w:tc>
          <w:tcPr>
            <w:tcW w:w="1417" w:type="dxa"/>
            <w:tcBorders>
              <w:top w:val="single" w:sz="4" w:space="0" w:color="auto"/>
              <w:left w:val="nil"/>
              <w:bottom w:val="single" w:sz="4" w:space="0" w:color="auto"/>
              <w:right w:val="single" w:sz="4" w:space="0" w:color="auto"/>
            </w:tcBorders>
            <w:vAlign w:val="center"/>
            <w:hideMark/>
          </w:tcPr>
          <w:p w14:paraId="086290CA" w14:textId="2D664627" w:rsidR="00201B85" w:rsidRPr="00505E27" w:rsidRDefault="0045095F" w:rsidP="0014674E">
            <w:pPr>
              <w:jc w:val="center"/>
              <w:rPr>
                <w:rFonts w:ascii="Arial" w:hAnsi="Arial" w:cs="Arial"/>
                <w:highlight w:val="yellow"/>
                <w:lang w:eastAsia="uk-UA"/>
              </w:rPr>
            </w:pPr>
            <w:r w:rsidRPr="00505E27">
              <w:rPr>
                <w:rFonts w:ascii="Arial" w:eastAsia="Arial" w:hAnsi="Arial" w:cs="Arial"/>
                <w:i/>
                <w:iCs/>
              </w:rPr>
              <w:t>Відсоток виконання</w:t>
            </w:r>
          </w:p>
        </w:tc>
      </w:tr>
      <w:tr w:rsidR="00201B85" w:rsidRPr="008E2CC6" w14:paraId="16F5A201" w14:textId="77777777" w:rsidTr="00395908">
        <w:trPr>
          <w:trHeight w:val="300"/>
        </w:trPr>
        <w:tc>
          <w:tcPr>
            <w:tcW w:w="4678" w:type="dxa"/>
            <w:tcBorders>
              <w:top w:val="nil"/>
              <w:left w:val="single" w:sz="4" w:space="0" w:color="auto"/>
              <w:bottom w:val="single" w:sz="4" w:space="0" w:color="auto"/>
              <w:right w:val="single" w:sz="4" w:space="0" w:color="auto"/>
            </w:tcBorders>
            <w:noWrap/>
            <w:vAlign w:val="center"/>
            <w:hideMark/>
          </w:tcPr>
          <w:p w14:paraId="25A30235" w14:textId="77777777" w:rsidR="00201B85" w:rsidRPr="00505E27" w:rsidRDefault="00201B85" w:rsidP="0014674E">
            <w:pPr>
              <w:jc w:val="center"/>
              <w:rPr>
                <w:rFonts w:ascii="Arial" w:hAnsi="Arial" w:cs="Arial"/>
                <w:lang w:eastAsia="uk-UA"/>
              </w:rPr>
            </w:pPr>
            <w:r w:rsidRPr="00505E27">
              <w:rPr>
                <w:rFonts w:ascii="Arial" w:hAnsi="Arial" w:cs="Arial"/>
                <w:lang w:eastAsia="uk-UA"/>
              </w:rPr>
              <w:t>1</w:t>
            </w:r>
          </w:p>
        </w:tc>
        <w:tc>
          <w:tcPr>
            <w:tcW w:w="1418" w:type="dxa"/>
            <w:tcBorders>
              <w:top w:val="nil"/>
              <w:left w:val="nil"/>
              <w:bottom w:val="single" w:sz="4" w:space="0" w:color="auto"/>
              <w:right w:val="single" w:sz="4" w:space="0" w:color="auto"/>
            </w:tcBorders>
            <w:noWrap/>
            <w:vAlign w:val="center"/>
            <w:hideMark/>
          </w:tcPr>
          <w:p w14:paraId="79986698" w14:textId="77777777" w:rsidR="00201B85" w:rsidRPr="00505E27" w:rsidRDefault="00201B85" w:rsidP="0014674E">
            <w:pPr>
              <w:jc w:val="center"/>
              <w:rPr>
                <w:rFonts w:ascii="Arial" w:hAnsi="Arial" w:cs="Arial"/>
                <w:lang w:eastAsia="uk-UA"/>
              </w:rPr>
            </w:pPr>
            <w:r w:rsidRPr="00505E27">
              <w:rPr>
                <w:rFonts w:ascii="Arial" w:hAnsi="Arial" w:cs="Arial"/>
                <w:lang w:eastAsia="uk-UA"/>
              </w:rPr>
              <w:t>3</w:t>
            </w:r>
          </w:p>
        </w:tc>
        <w:tc>
          <w:tcPr>
            <w:tcW w:w="1417" w:type="dxa"/>
            <w:tcBorders>
              <w:top w:val="nil"/>
              <w:left w:val="nil"/>
              <w:bottom w:val="single" w:sz="4" w:space="0" w:color="auto"/>
              <w:right w:val="single" w:sz="4" w:space="0" w:color="auto"/>
            </w:tcBorders>
            <w:vAlign w:val="center"/>
          </w:tcPr>
          <w:p w14:paraId="66A4D006" w14:textId="77777777" w:rsidR="00201B85" w:rsidRPr="00505E27" w:rsidRDefault="00201B85" w:rsidP="0014674E">
            <w:pPr>
              <w:jc w:val="center"/>
              <w:rPr>
                <w:rFonts w:ascii="Arial" w:hAnsi="Arial" w:cs="Arial"/>
                <w:lang w:eastAsia="uk-UA"/>
              </w:rPr>
            </w:pPr>
            <w:r w:rsidRPr="00505E27">
              <w:rPr>
                <w:rFonts w:ascii="Arial" w:hAnsi="Arial" w:cs="Arial"/>
                <w:lang w:eastAsia="uk-UA"/>
              </w:rPr>
              <w:t>4</w:t>
            </w:r>
          </w:p>
        </w:tc>
        <w:tc>
          <w:tcPr>
            <w:tcW w:w="1418" w:type="dxa"/>
            <w:tcBorders>
              <w:top w:val="nil"/>
              <w:left w:val="nil"/>
              <w:bottom w:val="single" w:sz="4" w:space="0" w:color="auto"/>
              <w:right w:val="single" w:sz="4" w:space="0" w:color="auto"/>
            </w:tcBorders>
            <w:noWrap/>
            <w:vAlign w:val="center"/>
            <w:hideMark/>
          </w:tcPr>
          <w:p w14:paraId="5BCD6B4B" w14:textId="77777777" w:rsidR="00201B85" w:rsidRPr="00505E27" w:rsidRDefault="00201B85" w:rsidP="0014674E">
            <w:pPr>
              <w:jc w:val="center"/>
              <w:rPr>
                <w:rFonts w:ascii="Arial" w:hAnsi="Arial" w:cs="Arial"/>
                <w:lang w:eastAsia="uk-UA"/>
              </w:rPr>
            </w:pPr>
            <w:r w:rsidRPr="00505E27">
              <w:rPr>
                <w:rFonts w:ascii="Arial" w:hAnsi="Arial" w:cs="Arial"/>
                <w:lang w:eastAsia="uk-UA"/>
              </w:rPr>
              <w:t>5</w:t>
            </w:r>
          </w:p>
        </w:tc>
        <w:tc>
          <w:tcPr>
            <w:tcW w:w="1417" w:type="dxa"/>
            <w:tcBorders>
              <w:top w:val="nil"/>
              <w:left w:val="nil"/>
              <w:bottom w:val="single" w:sz="4" w:space="0" w:color="auto"/>
              <w:right w:val="single" w:sz="4" w:space="0" w:color="auto"/>
            </w:tcBorders>
            <w:noWrap/>
            <w:vAlign w:val="center"/>
            <w:hideMark/>
          </w:tcPr>
          <w:p w14:paraId="7299F269"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6=(5/4)</w:t>
            </w:r>
          </w:p>
        </w:tc>
      </w:tr>
      <w:tr w:rsidR="00201B85" w:rsidRPr="008E2CC6" w14:paraId="3EE850E3" w14:textId="77777777" w:rsidTr="00395908">
        <w:trPr>
          <w:trHeight w:val="300"/>
        </w:trPr>
        <w:tc>
          <w:tcPr>
            <w:tcW w:w="4678" w:type="dxa"/>
            <w:tcBorders>
              <w:top w:val="nil"/>
              <w:left w:val="single" w:sz="4" w:space="0" w:color="auto"/>
              <w:bottom w:val="single" w:sz="4" w:space="0" w:color="auto"/>
              <w:right w:val="single" w:sz="4" w:space="0" w:color="auto"/>
            </w:tcBorders>
            <w:noWrap/>
            <w:vAlign w:val="bottom"/>
          </w:tcPr>
          <w:p w14:paraId="6854BD94" w14:textId="497AA5E9" w:rsidR="00201B85" w:rsidRPr="00505E27" w:rsidRDefault="00201B85" w:rsidP="0014674E">
            <w:pPr>
              <w:jc w:val="center"/>
              <w:rPr>
                <w:rFonts w:ascii="Arial" w:hAnsi="Arial" w:cs="Arial"/>
                <w:b/>
                <w:bCs/>
                <w:lang w:val="en-US" w:eastAsia="uk-UA"/>
              </w:rPr>
            </w:pPr>
            <w:r w:rsidRPr="00505E27">
              <w:rPr>
                <w:rFonts w:ascii="Arial" w:hAnsi="Arial" w:cs="Arial"/>
                <w:b/>
                <w:bCs/>
                <w:lang w:eastAsia="uk-UA"/>
              </w:rPr>
              <w:t>БЛАГОУСТРІЙ ВСЬОГО в т</w:t>
            </w:r>
            <w:r w:rsidR="00505E27">
              <w:rPr>
                <w:rFonts w:ascii="Arial" w:hAnsi="Arial" w:cs="Arial"/>
                <w:b/>
                <w:bCs/>
                <w:lang w:eastAsia="uk-UA"/>
              </w:rPr>
              <w:t>.</w:t>
            </w:r>
            <w:r w:rsidRPr="00505E27">
              <w:rPr>
                <w:rFonts w:ascii="Arial" w:hAnsi="Arial" w:cs="Arial"/>
                <w:b/>
                <w:bCs/>
                <w:lang w:eastAsia="uk-UA"/>
              </w:rPr>
              <w:t xml:space="preserve"> ч</w:t>
            </w:r>
            <w:r w:rsidR="00505E27">
              <w:rPr>
                <w:rFonts w:ascii="Arial" w:hAnsi="Arial" w:cs="Arial"/>
                <w:b/>
                <w:bCs/>
                <w:lang w:eastAsia="uk-UA"/>
              </w:rPr>
              <w:t>.</w:t>
            </w:r>
            <w:r w:rsidRPr="00505E27">
              <w:rPr>
                <w:rFonts w:ascii="Arial" w:hAnsi="Arial" w:cs="Arial"/>
                <w:b/>
                <w:bCs/>
                <w:lang w:val="en-US" w:eastAsia="uk-UA"/>
              </w:rPr>
              <w:t>:</w:t>
            </w:r>
          </w:p>
        </w:tc>
        <w:tc>
          <w:tcPr>
            <w:tcW w:w="1418" w:type="dxa"/>
            <w:tcBorders>
              <w:top w:val="nil"/>
              <w:left w:val="nil"/>
              <w:bottom w:val="single" w:sz="4" w:space="0" w:color="auto"/>
              <w:right w:val="single" w:sz="4" w:space="0" w:color="auto"/>
            </w:tcBorders>
            <w:noWrap/>
            <w:vAlign w:val="bottom"/>
          </w:tcPr>
          <w:p w14:paraId="15F9BFF8"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 xml:space="preserve">1 321 528,3 </w:t>
            </w:r>
          </w:p>
        </w:tc>
        <w:tc>
          <w:tcPr>
            <w:tcW w:w="1417" w:type="dxa"/>
            <w:tcBorders>
              <w:top w:val="nil"/>
              <w:left w:val="nil"/>
              <w:bottom w:val="single" w:sz="4" w:space="0" w:color="auto"/>
              <w:right w:val="single" w:sz="4" w:space="0" w:color="auto"/>
            </w:tcBorders>
            <w:vAlign w:val="bottom"/>
          </w:tcPr>
          <w:p w14:paraId="29464178"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566 656,7</w:t>
            </w:r>
          </w:p>
        </w:tc>
        <w:tc>
          <w:tcPr>
            <w:tcW w:w="1418" w:type="dxa"/>
            <w:tcBorders>
              <w:top w:val="nil"/>
              <w:left w:val="nil"/>
              <w:bottom w:val="single" w:sz="4" w:space="0" w:color="auto"/>
              <w:right w:val="single" w:sz="4" w:space="0" w:color="auto"/>
            </w:tcBorders>
            <w:noWrap/>
            <w:vAlign w:val="bottom"/>
          </w:tcPr>
          <w:p w14:paraId="074A712A"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525 300,0</w:t>
            </w:r>
          </w:p>
        </w:tc>
        <w:tc>
          <w:tcPr>
            <w:tcW w:w="1417" w:type="dxa"/>
            <w:tcBorders>
              <w:top w:val="nil"/>
              <w:left w:val="nil"/>
              <w:bottom w:val="single" w:sz="4" w:space="0" w:color="auto"/>
              <w:right w:val="single" w:sz="4" w:space="0" w:color="auto"/>
            </w:tcBorders>
            <w:noWrap/>
            <w:vAlign w:val="bottom"/>
          </w:tcPr>
          <w:p w14:paraId="4DE40032"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92,7</w:t>
            </w:r>
          </w:p>
        </w:tc>
      </w:tr>
      <w:tr w:rsidR="00201B85" w:rsidRPr="008E2CC6" w14:paraId="767481D0" w14:textId="77777777" w:rsidTr="00395908">
        <w:trPr>
          <w:trHeight w:val="300"/>
        </w:trPr>
        <w:tc>
          <w:tcPr>
            <w:tcW w:w="4678" w:type="dxa"/>
            <w:tcBorders>
              <w:top w:val="nil"/>
              <w:left w:val="single" w:sz="4" w:space="0" w:color="auto"/>
              <w:bottom w:val="single" w:sz="4" w:space="0" w:color="auto"/>
              <w:right w:val="single" w:sz="4" w:space="0" w:color="auto"/>
            </w:tcBorders>
            <w:noWrap/>
            <w:vAlign w:val="center"/>
            <w:hideMark/>
          </w:tcPr>
          <w:p w14:paraId="7173DC52" w14:textId="77777777" w:rsidR="00201B85" w:rsidRPr="00505E27" w:rsidRDefault="00201B85" w:rsidP="0014674E">
            <w:pPr>
              <w:rPr>
                <w:rFonts w:ascii="Arial" w:hAnsi="Arial" w:cs="Arial"/>
                <w:b/>
                <w:bCs/>
                <w:lang w:eastAsia="uk-UA"/>
              </w:rPr>
            </w:pPr>
            <w:r w:rsidRPr="00505E27">
              <w:rPr>
                <w:rFonts w:ascii="Arial" w:hAnsi="Arial" w:cs="Arial"/>
                <w:b/>
                <w:bCs/>
                <w:lang w:eastAsia="uk-UA"/>
              </w:rPr>
              <w:t>Предмети, матеріали, обладнання:</w:t>
            </w:r>
          </w:p>
        </w:tc>
        <w:tc>
          <w:tcPr>
            <w:tcW w:w="1418" w:type="dxa"/>
            <w:tcBorders>
              <w:top w:val="nil"/>
              <w:left w:val="nil"/>
              <w:bottom w:val="single" w:sz="4" w:space="0" w:color="auto"/>
              <w:right w:val="single" w:sz="4" w:space="0" w:color="auto"/>
            </w:tcBorders>
            <w:noWrap/>
            <w:vAlign w:val="center"/>
            <w:hideMark/>
          </w:tcPr>
          <w:p w14:paraId="04D8170D"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78 962,5</w:t>
            </w:r>
          </w:p>
        </w:tc>
        <w:tc>
          <w:tcPr>
            <w:tcW w:w="1417" w:type="dxa"/>
            <w:tcBorders>
              <w:top w:val="nil"/>
              <w:left w:val="nil"/>
              <w:bottom w:val="single" w:sz="4" w:space="0" w:color="auto"/>
              <w:right w:val="single" w:sz="4" w:space="0" w:color="auto"/>
            </w:tcBorders>
            <w:shd w:val="clear" w:color="auto" w:fill="FFFFFF" w:themeFill="background1"/>
            <w:vAlign w:val="center"/>
          </w:tcPr>
          <w:p w14:paraId="70F8F881"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3 115,2</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A626234"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174,2</w:t>
            </w:r>
          </w:p>
        </w:tc>
        <w:tc>
          <w:tcPr>
            <w:tcW w:w="1417" w:type="dxa"/>
            <w:tcBorders>
              <w:top w:val="nil"/>
              <w:left w:val="nil"/>
              <w:bottom w:val="single" w:sz="4" w:space="0" w:color="auto"/>
              <w:right w:val="single" w:sz="4" w:space="0" w:color="auto"/>
            </w:tcBorders>
            <w:noWrap/>
            <w:vAlign w:val="center"/>
            <w:hideMark/>
          </w:tcPr>
          <w:p w14:paraId="4B5E29C0"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5,6</w:t>
            </w:r>
          </w:p>
        </w:tc>
      </w:tr>
      <w:tr w:rsidR="00201B85" w:rsidRPr="008E2CC6" w14:paraId="5F4F0CD9" w14:textId="77777777" w:rsidTr="00395908">
        <w:trPr>
          <w:trHeight w:val="300"/>
        </w:trPr>
        <w:tc>
          <w:tcPr>
            <w:tcW w:w="4678" w:type="dxa"/>
            <w:tcBorders>
              <w:top w:val="nil"/>
              <w:left w:val="single" w:sz="4" w:space="0" w:color="auto"/>
              <w:bottom w:val="single" w:sz="4" w:space="0" w:color="auto"/>
              <w:right w:val="single" w:sz="4" w:space="0" w:color="auto"/>
            </w:tcBorders>
            <w:noWrap/>
            <w:vAlign w:val="center"/>
            <w:hideMark/>
          </w:tcPr>
          <w:p w14:paraId="6EA50B4F"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придбання піщано-соляної суміші, реагентів</w:t>
            </w:r>
          </w:p>
        </w:tc>
        <w:tc>
          <w:tcPr>
            <w:tcW w:w="1418" w:type="dxa"/>
            <w:tcBorders>
              <w:top w:val="nil"/>
              <w:left w:val="nil"/>
              <w:bottom w:val="single" w:sz="4" w:space="0" w:color="auto"/>
              <w:right w:val="single" w:sz="4" w:space="0" w:color="auto"/>
            </w:tcBorders>
            <w:noWrap/>
            <w:vAlign w:val="center"/>
            <w:hideMark/>
          </w:tcPr>
          <w:p w14:paraId="4CAFD48D" w14:textId="77777777" w:rsidR="00201B85" w:rsidRPr="00505E27" w:rsidRDefault="00201B85" w:rsidP="0014674E">
            <w:pPr>
              <w:jc w:val="center"/>
              <w:rPr>
                <w:rFonts w:ascii="Arial" w:hAnsi="Arial" w:cs="Arial"/>
                <w:lang w:eastAsia="uk-UA"/>
              </w:rPr>
            </w:pPr>
            <w:r w:rsidRPr="00505E27">
              <w:rPr>
                <w:rFonts w:ascii="Arial" w:hAnsi="Arial" w:cs="Arial"/>
                <w:lang w:eastAsia="uk-UA"/>
              </w:rPr>
              <w:t>76 209,8</w:t>
            </w:r>
          </w:p>
        </w:tc>
        <w:tc>
          <w:tcPr>
            <w:tcW w:w="1417" w:type="dxa"/>
            <w:tcBorders>
              <w:top w:val="nil"/>
              <w:left w:val="nil"/>
              <w:bottom w:val="single" w:sz="4" w:space="0" w:color="auto"/>
              <w:right w:val="single" w:sz="4" w:space="0" w:color="auto"/>
            </w:tcBorders>
            <w:vAlign w:val="center"/>
          </w:tcPr>
          <w:p w14:paraId="107A12FF" w14:textId="77777777" w:rsidR="00201B85" w:rsidRPr="00505E27" w:rsidRDefault="00201B85" w:rsidP="0014674E">
            <w:pPr>
              <w:jc w:val="center"/>
              <w:rPr>
                <w:rFonts w:ascii="Arial" w:hAnsi="Arial" w:cs="Arial"/>
                <w:lang w:eastAsia="uk-UA"/>
              </w:rPr>
            </w:pPr>
            <w:r w:rsidRPr="00505E27">
              <w:rPr>
                <w:rFonts w:ascii="Arial" w:hAnsi="Arial" w:cs="Arial"/>
                <w:lang w:eastAsia="uk-UA"/>
              </w:rPr>
              <w:t>2 762,5</w:t>
            </w:r>
          </w:p>
        </w:tc>
        <w:tc>
          <w:tcPr>
            <w:tcW w:w="1418" w:type="dxa"/>
            <w:tcBorders>
              <w:top w:val="nil"/>
              <w:left w:val="nil"/>
              <w:bottom w:val="single" w:sz="4" w:space="0" w:color="auto"/>
              <w:right w:val="single" w:sz="4" w:space="0" w:color="auto"/>
            </w:tcBorders>
            <w:noWrap/>
            <w:vAlign w:val="center"/>
            <w:hideMark/>
          </w:tcPr>
          <w:p w14:paraId="36377816" w14:textId="013BA60D" w:rsidR="00201B85" w:rsidRPr="00505E27" w:rsidRDefault="00505E27" w:rsidP="0014674E">
            <w:pPr>
              <w:jc w:val="center"/>
              <w:rPr>
                <w:rFonts w:ascii="Arial" w:hAnsi="Arial" w:cs="Arial"/>
                <w:lang w:eastAsia="uk-UA"/>
              </w:rPr>
            </w:pPr>
            <w:r>
              <w:rPr>
                <w:rFonts w:ascii="Arial" w:hAnsi="Arial" w:cs="Arial"/>
                <w:lang w:eastAsia="uk-UA"/>
              </w:rPr>
              <w:t>0</w:t>
            </w:r>
          </w:p>
        </w:tc>
        <w:tc>
          <w:tcPr>
            <w:tcW w:w="1417" w:type="dxa"/>
            <w:tcBorders>
              <w:top w:val="nil"/>
              <w:left w:val="nil"/>
              <w:bottom w:val="single" w:sz="4" w:space="0" w:color="auto"/>
              <w:right w:val="single" w:sz="4" w:space="0" w:color="auto"/>
            </w:tcBorders>
            <w:noWrap/>
            <w:vAlign w:val="center"/>
            <w:hideMark/>
          </w:tcPr>
          <w:p w14:paraId="0906A75B" w14:textId="685E025C" w:rsidR="00201B85" w:rsidRPr="00395908" w:rsidRDefault="00505E27" w:rsidP="0014674E">
            <w:pPr>
              <w:jc w:val="center"/>
              <w:rPr>
                <w:rFonts w:ascii="Arial" w:hAnsi="Arial" w:cs="Arial"/>
                <w:i/>
                <w:iCs/>
                <w:lang w:eastAsia="uk-UA"/>
              </w:rPr>
            </w:pPr>
            <w:r w:rsidRPr="00395908">
              <w:rPr>
                <w:rFonts w:ascii="Arial" w:hAnsi="Arial" w:cs="Arial"/>
                <w:i/>
                <w:iCs/>
                <w:lang w:eastAsia="uk-UA"/>
              </w:rPr>
              <w:t>0</w:t>
            </w:r>
          </w:p>
        </w:tc>
      </w:tr>
      <w:tr w:rsidR="00201B85" w:rsidRPr="008E2CC6" w14:paraId="3D33D606"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76ACC2E9"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придбання урн, елементів благоустрою</w:t>
            </w:r>
          </w:p>
        </w:tc>
        <w:tc>
          <w:tcPr>
            <w:tcW w:w="1418" w:type="dxa"/>
            <w:tcBorders>
              <w:top w:val="nil"/>
              <w:left w:val="nil"/>
              <w:bottom w:val="single" w:sz="4" w:space="0" w:color="auto"/>
              <w:right w:val="single" w:sz="4" w:space="0" w:color="auto"/>
            </w:tcBorders>
            <w:noWrap/>
            <w:vAlign w:val="center"/>
            <w:hideMark/>
          </w:tcPr>
          <w:p w14:paraId="5CBE5BEE" w14:textId="5AD4D772" w:rsidR="00201B85" w:rsidRPr="00505E27" w:rsidRDefault="00201B85" w:rsidP="0014674E">
            <w:pPr>
              <w:jc w:val="center"/>
              <w:rPr>
                <w:rFonts w:ascii="Arial" w:hAnsi="Arial" w:cs="Arial"/>
                <w:lang w:eastAsia="uk-UA"/>
              </w:rPr>
            </w:pPr>
            <w:r w:rsidRPr="00505E27">
              <w:rPr>
                <w:rFonts w:ascii="Arial" w:hAnsi="Arial" w:cs="Arial"/>
                <w:lang w:eastAsia="uk-UA"/>
              </w:rPr>
              <w:t>2 752,7</w:t>
            </w:r>
          </w:p>
        </w:tc>
        <w:tc>
          <w:tcPr>
            <w:tcW w:w="1417" w:type="dxa"/>
            <w:tcBorders>
              <w:top w:val="nil"/>
              <w:left w:val="nil"/>
              <w:bottom w:val="single" w:sz="4" w:space="0" w:color="auto"/>
              <w:right w:val="single" w:sz="4" w:space="0" w:color="auto"/>
            </w:tcBorders>
            <w:vAlign w:val="center"/>
          </w:tcPr>
          <w:p w14:paraId="0DD999E6" w14:textId="77777777" w:rsidR="00201B85" w:rsidRPr="00505E27" w:rsidRDefault="00201B85" w:rsidP="0014674E">
            <w:pPr>
              <w:jc w:val="center"/>
              <w:rPr>
                <w:rFonts w:ascii="Arial" w:hAnsi="Arial" w:cs="Arial"/>
                <w:lang w:eastAsia="uk-UA"/>
              </w:rPr>
            </w:pPr>
            <w:r w:rsidRPr="00505E27">
              <w:rPr>
                <w:rFonts w:ascii="Arial" w:hAnsi="Arial" w:cs="Arial"/>
                <w:lang w:eastAsia="uk-UA"/>
              </w:rPr>
              <w:t>352,7</w:t>
            </w:r>
          </w:p>
        </w:tc>
        <w:tc>
          <w:tcPr>
            <w:tcW w:w="1418" w:type="dxa"/>
            <w:tcBorders>
              <w:top w:val="nil"/>
              <w:left w:val="nil"/>
              <w:bottom w:val="single" w:sz="4" w:space="0" w:color="auto"/>
              <w:right w:val="single" w:sz="4" w:space="0" w:color="auto"/>
            </w:tcBorders>
            <w:noWrap/>
            <w:vAlign w:val="center"/>
            <w:hideMark/>
          </w:tcPr>
          <w:p w14:paraId="6FF1B743" w14:textId="77777777" w:rsidR="00201B85" w:rsidRPr="00505E27" w:rsidRDefault="00201B85" w:rsidP="0014674E">
            <w:pPr>
              <w:jc w:val="center"/>
              <w:rPr>
                <w:rFonts w:ascii="Arial" w:hAnsi="Arial" w:cs="Arial"/>
                <w:lang w:eastAsia="uk-UA"/>
              </w:rPr>
            </w:pPr>
            <w:r w:rsidRPr="00505E27">
              <w:rPr>
                <w:rFonts w:ascii="Arial" w:hAnsi="Arial" w:cs="Arial"/>
                <w:lang w:eastAsia="uk-UA"/>
              </w:rPr>
              <w:t>174,2</w:t>
            </w:r>
          </w:p>
        </w:tc>
        <w:tc>
          <w:tcPr>
            <w:tcW w:w="1417" w:type="dxa"/>
            <w:tcBorders>
              <w:top w:val="nil"/>
              <w:left w:val="nil"/>
              <w:bottom w:val="single" w:sz="4" w:space="0" w:color="auto"/>
              <w:right w:val="single" w:sz="4" w:space="0" w:color="auto"/>
            </w:tcBorders>
            <w:noWrap/>
            <w:vAlign w:val="center"/>
            <w:hideMark/>
          </w:tcPr>
          <w:p w14:paraId="271073B6"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49,4</w:t>
            </w:r>
          </w:p>
        </w:tc>
      </w:tr>
      <w:tr w:rsidR="00201B85" w:rsidRPr="008E2CC6" w14:paraId="3F0FEE20"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08A673E8" w14:textId="77777777" w:rsidR="00201B85" w:rsidRPr="00505E27" w:rsidRDefault="00201B85" w:rsidP="0014674E">
            <w:pPr>
              <w:rPr>
                <w:rFonts w:ascii="Arial" w:hAnsi="Arial" w:cs="Arial"/>
                <w:b/>
                <w:bCs/>
                <w:lang w:val="en-US" w:eastAsia="uk-UA"/>
              </w:rPr>
            </w:pPr>
            <w:r w:rsidRPr="00505E27">
              <w:rPr>
                <w:rFonts w:ascii="Arial" w:hAnsi="Arial" w:cs="Arial"/>
                <w:b/>
                <w:bCs/>
                <w:lang w:eastAsia="uk-UA"/>
              </w:rPr>
              <w:t>утримання  доріг</w:t>
            </w:r>
            <w:r w:rsidRPr="00505E27">
              <w:rPr>
                <w:rFonts w:ascii="Arial" w:hAnsi="Arial" w:cs="Arial"/>
                <w:b/>
                <w:bCs/>
                <w:lang w:val="en-US" w:eastAsia="uk-UA"/>
              </w:rPr>
              <w:t>:</w:t>
            </w:r>
          </w:p>
        </w:tc>
        <w:tc>
          <w:tcPr>
            <w:tcW w:w="1418" w:type="dxa"/>
            <w:tcBorders>
              <w:top w:val="nil"/>
              <w:left w:val="nil"/>
              <w:bottom w:val="single" w:sz="4" w:space="0" w:color="auto"/>
              <w:right w:val="single" w:sz="4" w:space="0" w:color="auto"/>
            </w:tcBorders>
            <w:noWrap/>
            <w:vAlign w:val="center"/>
          </w:tcPr>
          <w:p w14:paraId="74B948F2"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331 035,9</w:t>
            </w:r>
          </w:p>
        </w:tc>
        <w:tc>
          <w:tcPr>
            <w:tcW w:w="1417" w:type="dxa"/>
            <w:tcBorders>
              <w:top w:val="nil"/>
              <w:left w:val="nil"/>
              <w:bottom w:val="single" w:sz="4" w:space="0" w:color="auto"/>
              <w:right w:val="single" w:sz="4" w:space="0" w:color="auto"/>
            </w:tcBorders>
            <w:vAlign w:val="center"/>
          </w:tcPr>
          <w:p w14:paraId="03305890"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132 023,2</w:t>
            </w:r>
          </w:p>
        </w:tc>
        <w:tc>
          <w:tcPr>
            <w:tcW w:w="1418" w:type="dxa"/>
            <w:tcBorders>
              <w:top w:val="nil"/>
              <w:left w:val="nil"/>
              <w:bottom w:val="single" w:sz="4" w:space="0" w:color="auto"/>
              <w:right w:val="single" w:sz="4" w:space="0" w:color="auto"/>
            </w:tcBorders>
            <w:noWrap/>
            <w:vAlign w:val="center"/>
          </w:tcPr>
          <w:p w14:paraId="70C24E79"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121 424,2</w:t>
            </w:r>
          </w:p>
        </w:tc>
        <w:tc>
          <w:tcPr>
            <w:tcW w:w="1417" w:type="dxa"/>
            <w:tcBorders>
              <w:top w:val="nil"/>
              <w:left w:val="nil"/>
              <w:bottom w:val="single" w:sz="4" w:space="0" w:color="auto"/>
              <w:right w:val="single" w:sz="4" w:space="0" w:color="auto"/>
            </w:tcBorders>
            <w:noWrap/>
            <w:vAlign w:val="center"/>
          </w:tcPr>
          <w:p w14:paraId="694960B5"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92,0</w:t>
            </w:r>
          </w:p>
        </w:tc>
      </w:tr>
      <w:tr w:rsidR="00201B85" w:rsidRPr="008E2CC6" w14:paraId="1D5B5249" w14:textId="77777777" w:rsidTr="00395908">
        <w:trPr>
          <w:trHeight w:val="300"/>
        </w:trPr>
        <w:tc>
          <w:tcPr>
            <w:tcW w:w="4678" w:type="dxa"/>
            <w:tcBorders>
              <w:top w:val="nil"/>
              <w:left w:val="single" w:sz="4" w:space="0" w:color="auto"/>
              <w:bottom w:val="single" w:sz="4" w:space="0" w:color="auto"/>
              <w:right w:val="single" w:sz="4" w:space="0" w:color="auto"/>
            </w:tcBorders>
            <w:noWrap/>
            <w:vAlign w:val="center"/>
            <w:hideMark/>
          </w:tcPr>
          <w:p w14:paraId="612F0A74"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поточний ремонт доріг та тротуарів</w:t>
            </w:r>
          </w:p>
        </w:tc>
        <w:tc>
          <w:tcPr>
            <w:tcW w:w="1418" w:type="dxa"/>
            <w:tcBorders>
              <w:top w:val="nil"/>
              <w:left w:val="nil"/>
              <w:bottom w:val="single" w:sz="4" w:space="0" w:color="auto"/>
              <w:right w:val="single" w:sz="4" w:space="0" w:color="auto"/>
            </w:tcBorders>
            <w:noWrap/>
            <w:vAlign w:val="center"/>
            <w:hideMark/>
          </w:tcPr>
          <w:p w14:paraId="64B0F342" w14:textId="77777777" w:rsidR="00201B85" w:rsidRPr="00505E27" w:rsidRDefault="00201B85" w:rsidP="0014674E">
            <w:pPr>
              <w:jc w:val="center"/>
              <w:rPr>
                <w:rFonts w:ascii="Arial" w:hAnsi="Arial" w:cs="Arial"/>
                <w:lang w:eastAsia="uk-UA"/>
              </w:rPr>
            </w:pPr>
            <w:r w:rsidRPr="00505E27">
              <w:rPr>
                <w:rFonts w:ascii="Arial" w:hAnsi="Arial" w:cs="Arial"/>
                <w:lang w:eastAsia="uk-UA"/>
              </w:rPr>
              <w:t>248 400,0</w:t>
            </w:r>
          </w:p>
        </w:tc>
        <w:tc>
          <w:tcPr>
            <w:tcW w:w="1417" w:type="dxa"/>
            <w:tcBorders>
              <w:top w:val="nil"/>
              <w:left w:val="nil"/>
              <w:bottom w:val="single" w:sz="4" w:space="0" w:color="auto"/>
              <w:right w:val="single" w:sz="4" w:space="0" w:color="auto"/>
            </w:tcBorders>
            <w:vAlign w:val="center"/>
          </w:tcPr>
          <w:p w14:paraId="73711320" w14:textId="77777777" w:rsidR="00201B85" w:rsidRPr="00505E27" w:rsidRDefault="00201B85" w:rsidP="0014674E">
            <w:pPr>
              <w:jc w:val="center"/>
              <w:rPr>
                <w:rFonts w:ascii="Arial" w:hAnsi="Arial" w:cs="Arial"/>
                <w:lang w:eastAsia="uk-UA"/>
              </w:rPr>
            </w:pPr>
            <w:r w:rsidRPr="00505E27">
              <w:rPr>
                <w:rFonts w:ascii="Arial" w:hAnsi="Arial" w:cs="Arial"/>
                <w:lang w:eastAsia="uk-UA"/>
              </w:rPr>
              <w:t>102 841,9</w:t>
            </w:r>
          </w:p>
        </w:tc>
        <w:tc>
          <w:tcPr>
            <w:tcW w:w="1418" w:type="dxa"/>
            <w:tcBorders>
              <w:top w:val="nil"/>
              <w:left w:val="nil"/>
              <w:bottom w:val="single" w:sz="4" w:space="0" w:color="auto"/>
              <w:right w:val="single" w:sz="4" w:space="0" w:color="auto"/>
            </w:tcBorders>
            <w:noWrap/>
            <w:vAlign w:val="center"/>
            <w:hideMark/>
          </w:tcPr>
          <w:p w14:paraId="53F79EE5" w14:textId="77777777" w:rsidR="00201B85" w:rsidRPr="00505E27" w:rsidRDefault="00201B85" w:rsidP="0014674E">
            <w:pPr>
              <w:jc w:val="center"/>
              <w:rPr>
                <w:rFonts w:ascii="Arial" w:hAnsi="Arial" w:cs="Arial"/>
                <w:lang w:eastAsia="uk-UA"/>
              </w:rPr>
            </w:pPr>
            <w:r w:rsidRPr="00505E27">
              <w:rPr>
                <w:rFonts w:ascii="Arial" w:hAnsi="Arial" w:cs="Arial"/>
                <w:lang w:eastAsia="uk-UA"/>
              </w:rPr>
              <w:t>95 750,6</w:t>
            </w:r>
          </w:p>
        </w:tc>
        <w:tc>
          <w:tcPr>
            <w:tcW w:w="1417" w:type="dxa"/>
            <w:tcBorders>
              <w:top w:val="nil"/>
              <w:left w:val="nil"/>
              <w:bottom w:val="single" w:sz="4" w:space="0" w:color="auto"/>
              <w:right w:val="single" w:sz="4" w:space="0" w:color="auto"/>
            </w:tcBorders>
            <w:noWrap/>
            <w:vAlign w:val="center"/>
            <w:hideMark/>
          </w:tcPr>
          <w:p w14:paraId="5D97A329"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93,1</w:t>
            </w:r>
          </w:p>
        </w:tc>
      </w:tr>
      <w:tr w:rsidR="00201B85" w:rsidRPr="008E2CC6" w14:paraId="0DF20275"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53706DB2" w14:textId="4C050724" w:rsidR="00201B85" w:rsidRPr="00505E27" w:rsidRDefault="001E5D74" w:rsidP="001E5D74">
            <w:pPr>
              <w:rPr>
                <w:rFonts w:ascii="Arial" w:hAnsi="Arial" w:cs="Arial"/>
                <w:lang w:eastAsia="uk-UA"/>
              </w:rPr>
            </w:pPr>
            <w:r w:rsidRPr="00505E27">
              <w:rPr>
                <w:rFonts w:ascii="Arial" w:hAnsi="Arial" w:cs="Arial"/>
                <w:lang w:eastAsia="uk-UA"/>
              </w:rPr>
              <w:t xml:space="preserve"> - </w:t>
            </w:r>
            <w:r w:rsidR="00201B85" w:rsidRPr="00505E27">
              <w:rPr>
                <w:rFonts w:ascii="Arial" w:hAnsi="Arial" w:cs="Arial"/>
                <w:lang w:eastAsia="uk-UA"/>
              </w:rPr>
              <w:t xml:space="preserve">утримання та ремонт </w:t>
            </w:r>
            <w:proofErr w:type="spellStart"/>
            <w:r w:rsidR="00201B85" w:rsidRPr="00505E27">
              <w:rPr>
                <w:rFonts w:ascii="Arial" w:hAnsi="Arial" w:cs="Arial"/>
                <w:lang w:eastAsia="uk-UA"/>
              </w:rPr>
              <w:t>грунтових</w:t>
            </w:r>
            <w:proofErr w:type="spellEnd"/>
            <w:r w:rsidR="00201B85" w:rsidRPr="00505E27">
              <w:rPr>
                <w:rFonts w:ascii="Arial" w:hAnsi="Arial" w:cs="Arial"/>
                <w:lang w:eastAsia="uk-UA"/>
              </w:rPr>
              <w:t xml:space="preserve"> доріг</w:t>
            </w:r>
          </w:p>
        </w:tc>
        <w:tc>
          <w:tcPr>
            <w:tcW w:w="1418" w:type="dxa"/>
            <w:tcBorders>
              <w:top w:val="nil"/>
              <w:left w:val="nil"/>
              <w:bottom w:val="single" w:sz="4" w:space="0" w:color="auto"/>
              <w:right w:val="single" w:sz="4" w:space="0" w:color="auto"/>
            </w:tcBorders>
            <w:noWrap/>
            <w:vAlign w:val="center"/>
            <w:hideMark/>
          </w:tcPr>
          <w:p w14:paraId="1B2D21D4" w14:textId="77777777" w:rsidR="00201B85" w:rsidRPr="00505E27" w:rsidRDefault="00201B85" w:rsidP="0014674E">
            <w:pPr>
              <w:jc w:val="center"/>
              <w:rPr>
                <w:rFonts w:ascii="Arial" w:hAnsi="Arial" w:cs="Arial"/>
                <w:lang w:eastAsia="uk-UA"/>
              </w:rPr>
            </w:pPr>
            <w:r w:rsidRPr="00505E27">
              <w:rPr>
                <w:rFonts w:ascii="Arial" w:hAnsi="Arial" w:cs="Arial"/>
                <w:lang w:eastAsia="uk-UA"/>
              </w:rPr>
              <w:t>23 243,0</w:t>
            </w:r>
          </w:p>
        </w:tc>
        <w:tc>
          <w:tcPr>
            <w:tcW w:w="1417" w:type="dxa"/>
            <w:tcBorders>
              <w:top w:val="nil"/>
              <w:left w:val="nil"/>
              <w:bottom w:val="single" w:sz="4" w:space="0" w:color="auto"/>
              <w:right w:val="single" w:sz="4" w:space="0" w:color="auto"/>
            </w:tcBorders>
            <w:vAlign w:val="center"/>
          </w:tcPr>
          <w:p w14:paraId="2D778587" w14:textId="77777777" w:rsidR="00201B85" w:rsidRPr="00505E27" w:rsidRDefault="00201B85" w:rsidP="0014674E">
            <w:pPr>
              <w:jc w:val="center"/>
              <w:rPr>
                <w:rFonts w:ascii="Arial" w:hAnsi="Arial" w:cs="Arial"/>
                <w:lang w:eastAsia="uk-UA"/>
              </w:rPr>
            </w:pPr>
            <w:r w:rsidRPr="00505E27">
              <w:rPr>
                <w:rFonts w:ascii="Arial" w:hAnsi="Arial" w:cs="Arial"/>
                <w:lang w:eastAsia="uk-UA"/>
              </w:rPr>
              <w:t>8 807,8</w:t>
            </w:r>
          </w:p>
        </w:tc>
        <w:tc>
          <w:tcPr>
            <w:tcW w:w="1418" w:type="dxa"/>
            <w:tcBorders>
              <w:top w:val="nil"/>
              <w:left w:val="nil"/>
              <w:bottom w:val="single" w:sz="4" w:space="0" w:color="auto"/>
              <w:right w:val="single" w:sz="4" w:space="0" w:color="auto"/>
            </w:tcBorders>
            <w:noWrap/>
            <w:vAlign w:val="center"/>
            <w:hideMark/>
          </w:tcPr>
          <w:p w14:paraId="5D4A58C5" w14:textId="77777777" w:rsidR="00201B85" w:rsidRPr="00505E27" w:rsidRDefault="00201B85" w:rsidP="0014674E">
            <w:pPr>
              <w:jc w:val="center"/>
              <w:rPr>
                <w:rFonts w:ascii="Arial" w:hAnsi="Arial" w:cs="Arial"/>
                <w:lang w:eastAsia="uk-UA"/>
              </w:rPr>
            </w:pPr>
            <w:r w:rsidRPr="00505E27">
              <w:rPr>
                <w:rFonts w:ascii="Arial" w:hAnsi="Arial" w:cs="Arial"/>
                <w:lang w:eastAsia="uk-UA"/>
              </w:rPr>
              <w:t>6 274,7</w:t>
            </w:r>
          </w:p>
        </w:tc>
        <w:tc>
          <w:tcPr>
            <w:tcW w:w="1417" w:type="dxa"/>
            <w:tcBorders>
              <w:top w:val="nil"/>
              <w:left w:val="nil"/>
              <w:bottom w:val="single" w:sz="4" w:space="0" w:color="auto"/>
              <w:right w:val="single" w:sz="4" w:space="0" w:color="auto"/>
            </w:tcBorders>
            <w:noWrap/>
            <w:vAlign w:val="center"/>
            <w:hideMark/>
          </w:tcPr>
          <w:p w14:paraId="083C5769"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71,2</w:t>
            </w:r>
          </w:p>
        </w:tc>
      </w:tr>
      <w:tr w:rsidR="00201B85" w:rsidRPr="008E2CC6" w14:paraId="01DC87F2"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1854F588"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встановлення та утримання турнікетів, дорожніх знаків</w:t>
            </w:r>
          </w:p>
        </w:tc>
        <w:tc>
          <w:tcPr>
            <w:tcW w:w="1418" w:type="dxa"/>
            <w:tcBorders>
              <w:top w:val="nil"/>
              <w:left w:val="nil"/>
              <w:bottom w:val="single" w:sz="4" w:space="0" w:color="auto"/>
              <w:right w:val="single" w:sz="4" w:space="0" w:color="auto"/>
            </w:tcBorders>
            <w:noWrap/>
            <w:vAlign w:val="center"/>
            <w:hideMark/>
          </w:tcPr>
          <w:p w14:paraId="0E5C30A2" w14:textId="77777777" w:rsidR="00201B85" w:rsidRPr="00505E27" w:rsidRDefault="00201B85" w:rsidP="0014674E">
            <w:pPr>
              <w:jc w:val="center"/>
              <w:rPr>
                <w:rFonts w:ascii="Arial" w:hAnsi="Arial" w:cs="Arial"/>
                <w:lang w:eastAsia="uk-UA"/>
              </w:rPr>
            </w:pPr>
            <w:r w:rsidRPr="00505E27">
              <w:rPr>
                <w:rFonts w:ascii="Arial" w:hAnsi="Arial" w:cs="Arial"/>
                <w:lang w:eastAsia="uk-UA"/>
              </w:rPr>
              <w:t>20 318,8</w:t>
            </w:r>
          </w:p>
        </w:tc>
        <w:tc>
          <w:tcPr>
            <w:tcW w:w="1417" w:type="dxa"/>
            <w:tcBorders>
              <w:top w:val="nil"/>
              <w:left w:val="nil"/>
              <w:bottom w:val="single" w:sz="4" w:space="0" w:color="auto"/>
              <w:right w:val="single" w:sz="4" w:space="0" w:color="auto"/>
            </w:tcBorders>
            <w:vAlign w:val="center"/>
          </w:tcPr>
          <w:p w14:paraId="01C2829C" w14:textId="77777777" w:rsidR="00201B85" w:rsidRPr="00505E27" w:rsidRDefault="00201B85" w:rsidP="0014674E">
            <w:pPr>
              <w:jc w:val="center"/>
              <w:rPr>
                <w:rFonts w:ascii="Arial" w:hAnsi="Arial" w:cs="Arial"/>
                <w:lang w:eastAsia="uk-UA"/>
              </w:rPr>
            </w:pPr>
            <w:r w:rsidRPr="00505E27">
              <w:rPr>
                <w:rFonts w:ascii="Arial" w:hAnsi="Arial" w:cs="Arial"/>
                <w:lang w:eastAsia="uk-UA"/>
              </w:rPr>
              <w:t>9 333,6</w:t>
            </w:r>
          </w:p>
        </w:tc>
        <w:tc>
          <w:tcPr>
            <w:tcW w:w="1418" w:type="dxa"/>
            <w:tcBorders>
              <w:top w:val="nil"/>
              <w:left w:val="nil"/>
              <w:bottom w:val="single" w:sz="4" w:space="0" w:color="auto"/>
              <w:right w:val="single" w:sz="4" w:space="0" w:color="auto"/>
            </w:tcBorders>
            <w:noWrap/>
            <w:vAlign w:val="center"/>
            <w:hideMark/>
          </w:tcPr>
          <w:p w14:paraId="1E19404A" w14:textId="77777777" w:rsidR="00201B85" w:rsidRPr="00505E27" w:rsidRDefault="00201B85" w:rsidP="0014674E">
            <w:pPr>
              <w:jc w:val="center"/>
              <w:rPr>
                <w:rFonts w:ascii="Arial" w:hAnsi="Arial" w:cs="Arial"/>
                <w:lang w:eastAsia="uk-UA"/>
              </w:rPr>
            </w:pPr>
            <w:r w:rsidRPr="00505E27">
              <w:rPr>
                <w:rFonts w:ascii="Arial" w:hAnsi="Arial" w:cs="Arial"/>
                <w:lang w:eastAsia="uk-UA"/>
              </w:rPr>
              <w:t>9119,1</w:t>
            </w:r>
          </w:p>
        </w:tc>
        <w:tc>
          <w:tcPr>
            <w:tcW w:w="1417" w:type="dxa"/>
            <w:tcBorders>
              <w:top w:val="nil"/>
              <w:left w:val="nil"/>
              <w:bottom w:val="single" w:sz="4" w:space="0" w:color="auto"/>
              <w:right w:val="single" w:sz="4" w:space="0" w:color="auto"/>
            </w:tcBorders>
            <w:noWrap/>
            <w:vAlign w:val="center"/>
            <w:hideMark/>
          </w:tcPr>
          <w:p w14:paraId="49C41167"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97,7</w:t>
            </w:r>
          </w:p>
        </w:tc>
      </w:tr>
      <w:tr w:rsidR="00201B85" w:rsidRPr="008E2CC6" w14:paraId="749B95A8"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57F522"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нанесення дорожньої розмітки</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D63BEE5" w14:textId="77777777" w:rsidR="00201B85" w:rsidRPr="00505E27" w:rsidRDefault="00201B85" w:rsidP="0014674E">
            <w:pPr>
              <w:jc w:val="center"/>
              <w:rPr>
                <w:rFonts w:ascii="Arial" w:hAnsi="Arial" w:cs="Arial"/>
                <w:lang w:eastAsia="uk-UA"/>
              </w:rPr>
            </w:pPr>
            <w:r w:rsidRPr="00505E27">
              <w:rPr>
                <w:rFonts w:ascii="Arial" w:hAnsi="Arial" w:cs="Arial"/>
                <w:lang w:eastAsia="uk-UA"/>
              </w:rPr>
              <w:t>23 219,1</w:t>
            </w:r>
          </w:p>
        </w:tc>
        <w:tc>
          <w:tcPr>
            <w:tcW w:w="1417" w:type="dxa"/>
            <w:tcBorders>
              <w:top w:val="nil"/>
              <w:left w:val="nil"/>
              <w:bottom w:val="single" w:sz="4" w:space="0" w:color="auto"/>
              <w:right w:val="single" w:sz="4" w:space="0" w:color="auto"/>
            </w:tcBorders>
            <w:shd w:val="clear" w:color="auto" w:fill="FFFFFF" w:themeFill="background1"/>
            <w:vAlign w:val="center"/>
          </w:tcPr>
          <w:p w14:paraId="369F21BD" w14:textId="77777777" w:rsidR="00201B85" w:rsidRPr="00505E27" w:rsidRDefault="00201B85" w:rsidP="0014674E">
            <w:pPr>
              <w:jc w:val="center"/>
              <w:rPr>
                <w:rFonts w:ascii="Arial" w:hAnsi="Arial" w:cs="Arial"/>
                <w:lang w:eastAsia="uk-UA"/>
              </w:rPr>
            </w:pPr>
            <w:r w:rsidRPr="00505E27">
              <w:rPr>
                <w:rFonts w:ascii="Arial" w:hAnsi="Arial" w:cs="Arial"/>
                <w:lang w:eastAsia="uk-UA"/>
              </w:rPr>
              <w:t>7 780,4</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1DE0FF4" w14:textId="77777777" w:rsidR="00201B85" w:rsidRPr="00505E27" w:rsidRDefault="00201B85" w:rsidP="0014674E">
            <w:pPr>
              <w:jc w:val="center"/>
              <w:rPr>
                <w:rFonts w:ascii="Arial" w:hAnsi="Arial" w:cs="Arial"/>
                <w:lang w:eastAsia="uk-UA"/>
              </w:rPr>
            </w:pPr>
            <w:r w:rsidRPr="00505E27">
              <w:rPr>
                <w:rFonts w:ascii="Arial" w:hAnsi="Arial" w:cs="Arial"/>
                <w:lang w:eastAsia="uk-UA"/>
              </w:rPr>
              <w:t>7 163,3</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0F16B146"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92,1</w:t>
            </w:r>
          </w:p>
        </w:tc>
      </w:tr>
      <w:tr w:rsidR="00201B85" w:rsidRPr="008E2CC6" w14:paraId="1E299C3C"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0FC935F6"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очистка та ремонт дощоприймачів</w:t>
            </w:r>
          </w:p>
        </w:tc>
        <w:tc>
          <w:tcPr>
            <w:tcW w:w="1418" w:type="dxa"/>
            <w:tcBorders>
              <w:top w:val="nil"/>
              <w:left w:val="nil"/>
              <w:bottom w:val="single" w:sz="4" w:space="0" w:color="auto"/>
              <w:right w:val="single" w:sz="4" w:space="0" w:color="auto"/>
            </w:tcBorders>
            <w:noWrap/>
            <w:vAlign w:val="center"/>
            <w:hideMark/>
          </w:tcPr>
          <w:p w14:paraId="3527CF72" w14:textId="4909A88E" w:rsidR="00201B85" w:rsidRPr="00505E27" w:rsidRDefault="00201B85" w:rsidP="0014674E">
            <w:pPr>
              <w:jc w:val="center"/>
              <w:rPr>
                <w:rFonts w:ascii="Arial" w:hAnsi="Arial" w:cs="Arial"/>
                <w:lang w:eastAsia="uk-UA"/>
              </w:rPr>
            </w:pPr>
            <w:r w:rsidRPr="00505E27">
              <w:rPr>
                <w:rFonts w:ascii="Arial" w:hAnsi="Arial" w:cs="Arial"/>
                <w:lang w:eastAsia="uk-UA"/>
              </w:rPr>
              <w:t>9 283,8</w:t>
            </w:r>
          </w:p>
        </w:tc>
        <w:tc>
          <w:tcPr>
            <w:tcW w:w="1417" w:type="dxa"/>
            <w:tcBorders>
              <w:top w:val="nil"/>
              <w:left w:val="nil"/>
              <w:bottom w:val="single" w:sz="4" w:space="0" w:color="auto"/>
              <w:right w:val="single" w:sz="4" w:space="0" w:color="auto"/>
            </w:tcBorders>
            <w:vAlign w:val="center"/>
          </w:tcPr>
          <w:p w14:paraId="534E2147" w14:textId="105C32C0" w:rsidR="00201B85" w:rsidRPr="00505E27" w:rsidRDefault="00201B85" w:rsidP="0014674E">
            <w:pPr>
              <w:jc w:val="center"/>
              <w:rPr>
                <w:rFonts w:ascii="Arial" w:hAnsi="Arial" w:cs="Arial"/>
                <w:lang w:eastAsia="uk-UA"/>
              </w:rPr>
            </w:pPr>
            <w:r w:rsidRPr="00505E27">
              <w:rPr>
                <w:rFonts w:ascii="Arial" w:hAnsi="Arial" w:cs="Arial"/>
                <w:lang w:eastAsia="uk-UA"/>
              </w:rPr>
              <w:t>2 759,5</w:t>
            </w:r>
          </w:p>
        </w:tc>
        <w:tc>
          <w:tcPr>
            <w:tcW w:w="1418" w:type="dxa"/>
            <w:tcBorders>
              <w:top w:val="nil"/>
              <w:left w:val="nil"/>
              <w:bottom w:val="single" w:sz="4" w:space="0" w:color="auto"/>
              <w:right w:val="single" w:sz="4" w:space="0" w:color="auto"/>
            </w:tcBorders>
            <w:noWrap/>
            <w:vAlign w:val="center"/>
            <w:hideMark/>
          </w:tcPr>
          <w:p w14:paraId="775F8AF7" w14:textId="77777777" w:rsidR="00201B85" w:rsidRPr="00505E27" w:rsidRDefault="00201B85" w:rsidP="0014674E">
            <w:pPr>
              <w:jc w:val="center"/>
              <w:rPr>
                <w:rFonts w:ascii="Arial" w:hAnsi="Arial" w:cs="Arial"/>
                <w:lang w:eastAsia="uk-UA"/>
              </w:rPr>
            </w:pPr>
            <w:r w:rsidRPr="00505E27">
              <w:rPr>
                <w:rFonts w:ascii="Arial" w:hAnsi="Arial" w:cs="Arial"/>
                <w:lang w:eastAsia="uk-UA"/>
              </w:rPr>
              <w:t>2 684,8</w:t>
            </w:r>
          </w:p>
        </w:tc>
        <w:tc>
          <w:tcPr>
            <w:tcW w:w="1417" w:type="dxa"/>
            <w:tcBorders>
              <w:top w:val="nil"/>
              <w:left w:val="nil"/>
              <w:bottom w:val="single" w:sz="4" w:space="0" w:color="auto"/>
              <w:right w:val="single" w:sz="4" w:space="0" w:color="auto"/>
            </w:tcBorders>
            <w:noWrap/>
            <w:vAlign w:val="center"/>
            <w:hideMark/>
          </w:tcPr>
          <w:p w14:paraId="27630E55"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97,3</w:t>
            </w:r>
          </w:p>
        </w:tc>
      </w:tr>
      <w:tr w:rsidR="00201B85" w:rsidRPr="008E2CC6" w14:paraId="0FFD443D"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5B7CF8"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очистка та промивання колекторів дощової каналізації</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9D60165" w14:textId="1294357E" w:rsidR="00201B85" w:rsidRPr="00505E27" w:rsidRDefault="00201B85" w:rsidP="0014674E">
            <w:pPr>
              <w:jc w:val="center"/>
              <w:rPr>
                <w:rFonts w:ascii="Arial" w:hAnsi="Arial" w:cs="Arial"/>
                <w:lang w:eastAsia="uk-UA"/>
              </w:rPr>
            </w:pPr>
            <w:r w:rsidRPr="00505E27">
              <w:rPr>
                <w:rFonts w:ascii="Arial" w:hAnsi="Arial" w:cs="Arial"/>
                <w:lang w:eastAsia="uk-UA"/>
              </w:rPr>
              <w:t>6 571,2</w:t>
            </w:r>
          </w:p>
        </w:tc>
        <w:tc>
          <w:tcPr>
            <w:tcW w:w="1417" w:type="dxa"/>
            <w:tcBorders>
              <w:top w:val="nil"/>
              <w:left w:val="nil"/>
              <w:bottom w:val="single" w:sz="4" w:space="0" w:color="auto"/>
              <w:right w:val="single" w:sz="4" w:space="0" w:color="auto"/>
            </w:tcBorders>
            <w:shd w:val="clear" w:color="auto" w:fill="FFFFFF" w:themeFill="background1"/>
            <w:vAlign w:val="center"/>
          </w:tcPr>
          <w:p w14:paraId="22006E96" w14:textId="77777777" w:rsidR="00201B85" w:rsidRPr="00505E27" w:rsidRDefault="00201B85" w:rsidP="0014674E">
            <w:pPr>
              <w:jc w:val="center"/>
              <w:rPr>
                <w:rFonts w:ascii="Arial" w:hAnsi="Arial" w:cs="Arial"/>
                <w:lang w:eastAsia="uk-UA"/>
              </w:rPr>
            </w:pPr>
            <w:r w:rsidRPr="00505E27">
              <w:rPr>
                <w:rFonts w:ascii="Arial" w:hAnsi="Arial" w:cs="Arial"/>
                <w:lang w:eastAsia="uk-UA"/>
              </w:rPr>
              <w:t>500</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59F43BE" w14:textId="77777777" w:rsidR="00201B85" w:rsidRPr="00505E27" w:rsidRDefault="00201B85" w:rsidP="0014674E">
            <w:pPr>
              <w:jc w:val="center"/>
              <w:rPr>
                <w:rFonts w:ascii="Arial" w:hAnsi="Arial" w:cs="Arial"/>
                <w:lang w:eastAsia="uk-UA"/>
              </w:rPr>
            </w:pPr>
            <w:r w:rsidRPr="00505E27">
              <w:rPr>
                <w:rFonts w:ascii="Arial" w:hAnsi="Arial" w:cs="Arial"/>
                <w:lang w:eastAsia="uk-UA"/>
              </w:rPr>
              <w:t>431,7</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49F67BEE"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86,4</w:t>
            </w:r>
          </w:p>
        </w:tc>
      </w:tr>
      <w:tr w:rsidR="00201B85" w:rsidRPr="008E2CC6" w14:paraId="4D45A3FF"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022F856C" w14:textId="77777777" w:rsidR="00201B85" w:rsidRPr="00505E27" w:rsidRDefault="00201B85" w:rsidP="0014674E">
            <w:pPr>
              <w:rPr>
                <w:rFonts w:ascii="Arial" w:hAnsi="Arial" w:cs="Arial"/>
                <w:b/>
                <w:bCs/>
                <w:lang w:val="en-US" w:eastAsia="uk-UA"/>
              </w:rPr>
            </w:pPr>
            <w:r w:rsidRPr="00505E27">
              <w:rPr>
                <w:rFonts w:ascii="Arial" w:hAnsi="Arial" w:cs="Arial"/>
                <w:b/>
                <w:bCs/>
                <w:lang w:eastAsia="uk-UA"/>
              </w:rPr>
              <w:t>озеленення</w:t>
            </w:r>
            <w:r w:rsidRPr="00505E27">
              <w:rPr>
                <w:rFonts w:ascii="Arial" w:hAnsi="Arial" w:cs="Arial"/>
                <w:b/>
                <w:bCs/>
                <w:lang w:val="en-US" w:eastAsia="uk-UA"/>
              </w:rPr>
              <w:t>:</w:t>
            </w:r>
          </w:p>
        </w:tc>
        <w:tc>
          <w:tcPr>
            <w:tcW w:w="1418" w:type="dxa"/>
            <w:tcBorders>
              <w:top w:val="nil"/>
              <w:left w:val="nil"/>
              <w:bottom w:val="single" w:sz="4" w:space="0" w:color="auto"/>
              <w:right w:val="single" w:sz="4" w:space="0" w:color="auto"/>
            </w:tcBorders>
            <w:noWrap/>
            <w:vAlign w:val="center"/>
            <w:hideMark/>
          </w:tcPr>
          <w:p w14:paraId="741E289E"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65 075,8</w:t>
            </w:r>
          </w:p>
        </w:tc>
        <w:tc>
          <w:tcPr>
            <w:tcW w:w="1417" w:type="dxa"/>
            <w:tcBorders>
              <w:top w:val="nil"/>
              <w:left w:val="nil"/>
              <w:bottom w:val="single" w:sz="4" w:space="0" w:color="auto"/>
              <w:right w:val="single" w:sz="4" w:space="0" w:color="auto"/>
            </w:tcBorders>
            <w:vAlign w:val="center"/>
          </w:tcPr>
          <w:p w14:paraId="440931EF"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30 256,9</w:t>
            </w:r>
          </w:p>
        </w:tc>
        <w:tc>
          <w:tcPr>
            <w:tcW w:w="1418" w:type="dxa"/>
            <w:tcBorders>
              <w:top w:val="nil"/>
              <w:left w:val="nil"/>
              <w:bottom w:val="single" w:sz="4" w:space="0" w:color="auto"/>
              <w:right w:val="single" w:sz="4" w:space="0" w:color="auto"/>
            </w:tcBorders>
            <w:noWrap/>
            <w:vAlign w:val="center"/>
            <w:hideMark/>
          </w:tcPr>
          <w:p w14:paraId="2FCD6409"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28 895,4</w:t>
            </w:r>
          </w:p>
        </w:tc>
        <w:tc>
          <w:tcPr>
            <w:tcW w:w="1417" w:type="dxa"/>
            <w:tcBorders>
              <w:top w:val="nil"/>
              <w:left w:val="nil"/>
              <w:bottom w:val="single" w:sz="4" w:space="0" w:color="auto"/>
              <w:right w:val="single" w:sz="4" w:space="0" w:color="auto"/>
            </w:tcBorders>
            <w:noWrap/>
            <w:vAlign w:val="center"/>
            <w:hideMark/>
          </w:tcPr>
          <w:p w14:paraId="7583684F"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95,5</w:t>
            </w:r>
          </w:p>
        </w:tc>
      </w:tr>
      <w:tr w:rsidR="00201B85" w:rsidRPr="008E2CC6" w14:paraId="64A78A49"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B14CE0"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косіння трави</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43DEDBAE" w14:textId="77777777" w:rsidR="00201B85" w:rsidRPr="00505E27" w:rsidRDefault="00201B85" w:rsidP="0014674E">
            <w:pPr>
              <w:jc w:val="center"/>
              <w:rPr>
                <w:rFonts w:ascii="Arial" w:hAnsi="Arial" w:cs="Arial"/>
                <w:lang w:eastAsia="uk-UA"/>
              </w:rPr>
            </w:pPr>
            <w:r w:rsidRPr="00505E27">
              <w:rPr>
                <w:rFonts w:ascii="Arial" w:hAnsi="Arial" w:cs="Arial"/>
                <w:lang w:eastAsia="uk-UA"/>
              </w:rPr>
              <w:t>20 624,4</w:t>
            </w:r>
          </w:p>
        </w:tc>
        <w:tc>
          <w:tcPr>
            <w:tcW w:w="1417" w:type="dxa"/>
            <w:tcBorders>
              <w:top w:val="nil"/>
              <w:left w:val="nil"/>
              <w:bottom w:val="single" w:sz="4" w:space="0" w:color="auto"/>
              <w:right w:val="single" w:sz="4" w:space="0" w:color="auto"/>
            </w:tcBorders>
            <w:shd w:val="clear" w:color="auto" w:fill="FFFFFF" w:themeFill="background1"/>
            <w:vAlign w:val="center"/>
          </w:tcPr>
          <w:p w14:paraId="579E85CA" w14:textId="77777777" w:rsidR="00201B85" w:rsidRPr="00505E27" w:rsidRDefault="00201B85" w:rsidP="0014674E">
            <w:pPr>
              <w:jc w:val="center"/>
              <w:rPr>
                <w:rFonts w:ascii="Arial" w:hAnsi="Arial" w:cs="Arial"/>
                <w:lang w:eastAsia="uk-UA"/>
              </w:rPr>
            </w:pPr>
            <w:r w:rsidRPr="00505E27">
              <w:rPr>
                <w:rFonts w:ascii="Arial" w:hAnsi="Arial" w:cs="Arial"/>
                <w:lang w:eastAsia="uk-UA"/>
              </w:rPr>
              <w:t>6 501,7</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77F7F94" w14:textId="77777777" w:rsidR="00201B85" w:rsidRPr="00505E27" w:rsidRDefault="00201B85" w:rsidP="0014674E">
            <w:pPr>
              <w:jc w:val="center"/>
              <w:rPr>
                <w:rFonts w:ascii="Arial" w:hAnsi="Arial" w:cs="Arial"/>
                <w:lang w:eastAsia="uk-UA"/>
              </w:rPr>
            </w:pPr>
            <w:r w:rsidRPr="00505E27">
              <w:rPr>
                <w:rFonts w:ascii="Arial" w:hAnsi="Arial" w:cs="Arial"/>
                <w:lang w:eastAsia="uk-UA"/>
              </w:rPr>
              <w:t>5907,0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14E51DD"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90,9</w:t>
            </w:r>
          </w:p>
        </w:tc>
      </w:tr>
      <w:tr w:rsidR="00201B85" w:rsidRPr="008E2CC6" w14:paraId="4C9077E3"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0A710E3B" w14:textId="2E86E1D0" w:rsidR="00201B85" w:rsidRPr="00505E27" w:rsidRDefault="001E5D74" w:rsidP="0014674E">
            <w:pPr>
              <w:rPr>
                <w:rFonts w:ascii="Arial" w:hAnsi="Arial" w:cs="Arial"/>
                <w:lang w:eastAsia="uk-UA"/>
              </w:rPr>
            </w:pPr>
            <w:r w:rsidRPr="00505E27">
              <w:rPr>
                <w:rFonts w:ascii="Arial" w:hAnsi="Arial" w:cs="Arial"/>
                <w:lang w:eastAsia="uk-UA"/>
              </w:rPr>
              <w:t xml:space="preserve"> </w:t>
            </w:r>
            <w:r w:rsidR="00201B85" w:rsidRPr="00505E27">
              <w:rPr>
                <w:rFonts w:ascii="Arial" w:hAnsi="Arial" w:cs="Arial"/>
                <w:lang w:eastAsia="uk-UA"/>
              </w:rPr>
              <w:t>- зняття аварійних та сухостійних дерев, формування та обрізка дерев</w:t>
            </w:r>
          </w:p>
        </w:tc>
        <w:tc>
          <w:tcPr>
            <w:tcW w:w="1418" w:type="dxa"/>
            <w:tcBorders>
              <w:top w:val="nil"/>
              <w:left w:val="nil"/>
              <w:bottom w:val="single" w:sz="4" w:space="0" w:color="auto"/>
              <w:right w:val="single" w:sz="4" w:space="0" w:color="auto"/>
            </w:tcBorders>
            <w:noWrap/>
            <w:vAlign w:val="center"/>
            <w:hideMark/>
          </w:tcPr>
          <w:p w14:paraId="2E3B9CA4" w14:textId="77777777" w:rsidR="00201B85" w:rsidRPr="00505E27" w:rsidRDefault="00201B85" w:rsidP="0014674E">
            <w:pPr>
              <w:jc w:val="center"/>
              <w:rPr>
                <w:rFonts w:ascii="Arial" w:hAnsi="Arial" w:cs="Arial"/>
                <w:lang w:eastAsia="uk-UA"/>
              </w:rPr>
            </w:pPr>
            <w:r w:rsidRPr="00505E27">
              <w:rPr>
                <w:rFonts w:ascii="Arial" w:hAnsi="Arial" w:cs="Arial"/>
                <w:lang w:eastAsia="uk-UA"/>
              </w:rPr>
              <w:t>30 567,7</w:t>
            </w:r>
          </w:p>
        </w:tc>
        <w:tc>
          <w:tcPr>
            <w:tcW w:w="1417" w:type="dxa"/>
            <w:tcBorders>
              <w:top w:val="nil"/>
              <w:left w:val="nil"/>
              <w:bottom w:val="single" w:sz="4" w:space="0" w:color="auto"/>
              <w:right w:val="single" w:sz="4" w:space="0" w:color="auto"/>
            </w:tcBorders>
            <w:vAlign w:val="center"/>
          </w:tcPr>
          <w:p w14:paraId="3FF503B0" w14:textId="77777777" w:rsidR="00201B85" w:rsidRPr="00505E27" w:rsidRDefault="00201B85" w:rsidP="0014674E">
            <w:pPr>
              <w:jc w:val="center"/>
              <w:rPr>
                <w:rFonts w:ascii="Arial" w:hAnsi="Arial" w:cs="Arial"/>
                <w:lang w:eastAsia="uk-UA"/>
              </w:rPr>
            </w:pPr>
            <w:r w:rsidRPr="00505E27">
              <w:rPr>
                <w:rFonts w:ascii="Arial" w:hAnsi="Arial" w:cs="Arial"/>
                <w:lang w:eastAsia="uk-UA"/>
              </w:rPr>
              <w:t>18 051,9</w:t>
            </w:r>
          </w:p>
        </w:tc>
        <w:tc>
          <w:tcPr>
            <w:tcW w:w="1418" w:type="dxa"/>
            <w:tcBorders>
              <w:top w:val="nil"/>
              <w:left w:val="nil"/>
              <w:bottom w:val="single" w:sz="4" w:space="0" w:color="auto"/>
              <w:right w:val="single" w:sz="4" w:space="0" w:color="auto"/>
            </w:tcBorders>
            <w:noWrap/>
            <w:vAlign w:val="center"/>
            <w:hideMark/>
          </w:tcPr>
          <w:p w14:paraId="359B550C" w14:textId="77777777" w:rsidR="00201B85" w:rsidRPr="00505E27" w:rsidRDefault="00201B85" w:rsidP="0014674E">
            <w:pPr>
              <w:jc w:val="center"/>
              <w:rPr>
                <w:rFonts w:ascii="Arial" w:hAnsi="Arial" w:cs="Arial"/>
                <w:lang w:eastAsia="uk-UA"/>
              </w:rPr>
            </w:pPr>
            <w:r w:rsidRPr="00505E27">
              <w:rPr>
                <w:rFonts w:ascii="Arial" w:hAnsi="Arial" w:cs="Arial"/>
                <w:lang w:eastAsia="uk-UA"/>
              </w:rPr>
              <w:t>17 525,3</w:t>
            </w:r>
          </w:p>
        </w:tc>
        <w:tc>
          <w:tcPr>
            <w:tcW w:w="1417" w:type="dxa"/>
            <w:tcBorders>
              <w:top w:val="nil"/>
              <w:left w:val="nil"/>
              <w:bottom w:val="single" w:sz="4" w:space="0" w:color="auto"/>
              <w:right w:val="single" w:sz="4" w:space="0" w:color="auto"/>
            </w:tcBorders>
            <w:noWrap/>
            <w:vAlign w:val="center"/>
            <w:hideMark/>
          </w:tcPr>
          <w:p w14:paraId="231A8C98"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97,1</w:t>
            </w:r>
          </w:p>
        </w:tc>
      </w:tr>
      <w:tr w:rsidR="00201B85" w:rsidRPr="008E2CC6" w14:paraId="3A050DF2"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5D54230B"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влаштування квітників та їх догляд </w:t>
            </w:r>
          </w:p>
        </w:tc>
        <w:tc>
          <w:tcPr>
            <w:tcW w:w="1418" w:type="dxa"/>
            <w:tcBorders>
              <w:top w:val="nil"/>
              <w:left w:val="nil"/>
              <w:bottom w:val="single" w:sz="4" w:space="0" w:color="auto"/>
              <w:right w:val="single" w:sz="4" w:space="0" w:color="auto"/>
            </w:tcBorders>
            <w:noWrap/>
            <w:vAlign w:val="center"/>
            <w:hideMark/>
          </w:tcPr>
          <w:p w14:paraId="7FD14631" w14:textId="77777777" w:rsidR="00201B85" w:rsidRPr="00505E27" w:rsidRDefault="00201B85" w:rsidP="0014674E">
            <w:pPr>
              <w:jc w:val="center"/>
              <w:rPr>
                <w:rFonts w:ascii="Arial" w:hAnsi="Arial" w:cs="Arial"/>
                <w:lang w:eastAsia="uk-UA"/>
              </w:rPr>
            </w:pPr>
            <w:r w:rsidRPr="00505E27">
              <w:rPr>
                <w:rFonts w:ascii="Arial" w:hAnsi="Arial" w:cs="Arial"/>
                <w:lang w:eastAsia="uk-UA"/>
              </w:rPr>
              <w:t>8 429,9</w:t>
            </w:r>
          </w:p>
        </w:tc>
        <w:tc>
          <w:tcPr>
            <w:tcW w:w="1417" w:type="dxa"/>
            <w:tcBorders>
              <w:top w:val="nil"/>
              <w:left w:val="nil"/>
              <w:bottom w:val="single" w:sz="4" w:space="0" w:color="auto"/>
              <w:right w:val="single" w:sz="4" w:space="0" w:color="auto"/>
            </w:tcBorders>
            <w:vAlign w:val="center"/>
          </w:tcPr>
          <w:p w14:paraId="1A7EC6E8" w14:textId="77777777" w:rsidR="00201B85" w:rsidRPr="00505E27" w:rsidRDefault="00201B85" w:rsidP="0014674E">
            <w:pPr>
              <w:jc w:val="center"/>
              <w:rPr>
                <w:rFonts w:ascii="Arial" w:hAnsi="Arial" w:cs="Arial"/>
                <w:lang w:eastAsia="uk-UA"/>
              </w:rPr>
            </w:pPr>
            <w:r w:rsidRPr="00505E27">
              <w:rPr>
                <w:rFonts w:ascii="Arial" w:hAnsi="Arial" w:cs="Arial"/>
                <w:lang w:eastAsia="uk-UA"/>
              </w:rPr>
              <w:t>3 433,3</w:t>
            </w:r>
          </w:p>
        </w:tc>
        <w:tc>
          <w:tcPr>
            <w:tcW w:w="1418" w:type="dxa"/>
            <w:tcBorders>
              <w:top w:val="nil"/>
              <w:left w:val="nil"/>
              <w:bottom w:val="single" w:sz="4" w:space="0" w:color="auto"/>
              <w:right w:val="single" w:sz="4" w:space="0" w:color="auto"/>
            </w:tcBorders>
            <w:noWrap/>
            <w:vAlign w:val="center"/>
            <w:hideMark/>
          </w:tcPr>
          <w:p w14:paraId="0CA16490" w14:textId="77777777" w:rsidR="00201B85" w:rsidRPr="00505E27" w:rsidRDefault="00201B85" w:rsidP="0014674E">
            <w:pPr>
              <w:jc w:val="center"/>
              <w:rPr>
                <w:rFonts w:ascii="Arial" w:hAnsi="Arial" w:cs="Arial"/>
                <w:lang w:eastAsia="uk-UA"/>
              </w:rPr>
            </w:pPr>
            <w:r w:rsidRPr="00505E27">
              <w:rPr>
                <w:rFonts w:ascii="Arial" w:hAnsi="Arial" w:cs="Arial"/>
                <w:lang w:eastAsia="uk-UA"/>
              </w:rPr>
              <w:t>3 334,7</w:t>
            </w:r>
          </w:p>
        </w:tc>
        <w:tc>
          <w:tcPr>
            <w:tcW w:w="1417" w:type="dxa"/>
            <w:tcBorders>
              <w:top w:val="nil"/>
              <w:left w:val="nil"/>
              <w:bottom w:val="single" w:sz="4" w:space="0" w:color="auto"/>
              <w:right w:val="single" w:sz="4" w:space="0" w:color="auto"/>
            </w:tcBorders>
            <w:noWrap/>
            <w:vAlign w:val="center"/>
            <w:hideMark/>
          </w:tcPr>
          <w:p w14:paraId="269B9738"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97,2</w:t>
            </w:r>
          </w:p>
        </w:tc>
      </w:tr>
      <w:tr w:rsidR="00201B85" w:rsidRPr="008E2CC6" w14:paraId="695D269C"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6EF4C524" w14:textId="7C23EEE0" w:rsidR="00201B85" w:rsidRPr="00505E27" w:rsidRDefault="001E5D74" w:rsidP="0014674E">
            <w:pPr>
              <w:rPr>
                <w:rFonts w:ascii="Arial" w:hAnsi="Arial" w:cs="Arial"/>
                <w:lang w:eastAsia="uk-UA"/>
              </w:rPr>
            </w:pPr>
            <w:r w:rsidRPr="00505E27">
              <w:rPr>
                <w:rFonts w:ascii="Arial" w:hAnsi="Arial" w:cs="Arial"/>
                <w:lang w:eastAsia="uk-UA"/>
              </w:rPr>
              <w:t xml:space="preserve"> </w:t>
            </w:r>
            <w:r w:rsidR="00201B85" w:rsidRPr="00505E27">
              <w:rPr>
                <w:rFonts w:ascii="Arial" w:hAnsi="Arial" w:cs="Arial"/>
                <w:lang w:eastAsia="uk-UA"/>
              </w:rPr>
              <w:t>- догляд за зеленими насадженнями, відновлення газонів</w:t>
            </w:r>
          </w:p>
        </w:tc>
        <w:tc>
          <w:tcPr>
            <w:tcW w:w="1418" w:type="dxa"/>
            <w:tcBorders>
              <w:top w:val="nil"/>
              <w:left w:val="nil"/>
              <w:bottom w:val="single" w:sz="4" w:space="0" w:color="auto"/>
              <w:right w:val="single" w:sz="4" w:space="0" w:color="auto"/>
            </w:tcBorders>
            <w:noWrap/>
            <w:vAlign w:val="center"/>
            <w:hideMark/>
          </w:tcPr>
          <w:p w14:paraId="3F3BFA2D" w14:textId="77777777" w:rsidR="00201B85" w:rsidRPr="00505E27" w:rsidRDefault="00201B85" w:rsidP="0014674E">
            <w:pPr>
              <w:jc w:val="center"/>
              <w:rPr>
                <w:rFonts w:ascii="Arial" w:hAnsi="Arial" w:cs="Arial"/>
                <w:lang w:eastAsia="uk-UA"/>
              </w:rPr>
            </w:pPr>
            <w:r w:rsidRPr="00505E27">
              <w:rPr>
                <w:rFonts w:ascii="Arial" w:hAnsi="Arial" w:cs="Arial"/>
                <w:lang w:eastAsia="uk-UA"/>
              </w:rPr>
              <w:t>5 453,8</w:t>
            </w:r>
          </w:p>
        </w:tc>
        <w:tc>
          <w:tcPr>
            <w:tcW w:w="1417" w:type="dxa"/>
            <w:tcBorders>
              <w:top w:val="nil"/>
              <w:left w:val="nil"/>
              <w:bottom w:val="single" w:sz="4" w:space="0" w:color="auto"/>
              <w:right w:val="single" w:sz="4" w:space="0" w:color="auto"/>
            </w:tcBorders>
            <w:vAlign w:val="center"/>
          </w:tcPr>
          <w:p w14:paraId="7AF9732D" w14:textId="77777777" w:rsidR="00201B85" w:rsidRPr="00505E27" w:rsidRDefault="00201B85" w:rsidP="0014674E">
            <w:pPr>
              <w:jc w:val="center"/>
              <w:rPr>
                <w:rFonts w:ascii="Arial" w:hAnsi="Arial" w:cs="Arial"/>
                <w:lang w:eastAsia="uk-UA"/>
              </w:rPr>
            </w:pPr>
            <w:r w:rsidRPr="00505E27">
              <w:rPr>
                <w:rFonts w:ascii="Arial" w:hAnsi="Arial" w:cs="Arial"/>
                <w:lang w:eastAsia="uk-UA"/>
              </w:rPr>
              <w:t>2 270,0</w:t>
            </w:r>
          </w:p>
        </w:tc>
        <w:tc>
          <w:tcPr>
            <w:tcW w:w="1418" w:type="dxa"/>
            <w:tcBorders>
              <w:top w:val="nil"/>
              <w:left w:val="nil"/>
              <w:bottom w:val="single" w:sz="4" w:space="0" w:color="auto"/>
              <w:right w:val="single" w:sz="4" w:space="0" w:color="auto"/>
            </w:tcBorders>
            <w:noWrap/>
            <w:vAlign w:val="center"/>
          </w:tcPr>
          <w:p w14:paraId="4EC47597" w14:textId="77777777" w:rsidR="00201B85" w:rsidRPr="00505E27" w:rsidRDefault="00201B85" w:rsidP="0014674E">
            <w:pPr>
              <w:jc w:val="center"/>
              <w:rPr>
                <w:rFonts w:ascii="Arial" w:hAnsi="Arial" w:cs="Arial"/>
                <w:lang w:eastAsia="uk-UA"/>
              </w:rPr>
            </w:pPr>
            <w:r w:rsidRPr="00505E27">
              <w:rPr>
                <w:rFonts w:ascii="Arial" w:hAnsi="Arial" w:cs="Arial"/>
                <w:lang w:eastAsia="uk-UA"/>
              </w:rPr>
              <w:t>2 128,4</w:t>
            </w:r>
          </w:p>
        </w:tc>
        <w:tc>
          <w:tcPr>
            <w:tcW w:w="1417" w:type="dxa"/>
            <w:tcBorders>
              <w:top w:val="nil"/>
              <w:left w:val="nil"/>
              <w:bottom w:val="single" w:sz="4" w:space="0" w:color="auto"/>
              <w:right w:val="single" w:sz="4" w:space="0" w:color="auto"/>
            </w:tcBorders>
            <w:noWrap/>
            <w:vAlign w:val="center"/>
          </w:tcPr>
          <w:p w14:paraId="61DFFF97"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93,8</w:t>
            </w:r>
          </w:p>
        </w:tc>
      </w:tr>
      <w:tr w:rsidR="00201B85" w:rsidRPr="008E2CC6" w14:paraId="1A30A0D4" w14:textId="77777777" w:rsidTr="00395908">
        <w:trPr>
          <w:trHeight w:val="300"/>
        </w:trPr>
        <w:tc>
          <w:tcPr>
            <w:tcW w:w="4678" w:type="dxa"/>
            <w:tcBorders>
              <w:top w:val="nil"/>
              <w:left w:val="single" w:sz="4" w:space="0" w:color="auto"/>
              <w:bottom w:val="single" w:sz="4" w:space="0" w:color="auto"/>
              <w:right w:val="single" w:sz="4" w:space="0" w:color="auto"/>
            </w:tcBorders>
            <w:noWrap/>
            <w:vAlign w:val="bottom"/>
            <w:hideMark/>
          </w:tcPr>
          <w:p w14:paraId="359F17F2" w14:textId="77777777" w:rsidR="00201B85" w:rsidRPr="00505E27" w:rsidRDefault="00201B85" w:rsidP="0014674E">
            <w:pPr>
              <w:rPr>
                <w:rFonts w:ascii="Arial" w:hAnsi="Arial" w:cs="Arial"/>
                <w:b/>
                <w:bCs/>
                <w:lang w:val="en-US" w:eastAsia="uk-UA"/>
              </w:rPr>
            </w:pPr>
            <w:r w:rsidRPr="00505E27">
              <w:rPr>
                <w:rFonts w:ascii="Arial" w:hAnsi="Arial" w:cs="Arial"/>
                <w:b/>
                <w:bCs/>
                <w:lang w:eastAsia="uk-UA"/>
              </w:rPr>
              <w:t>прибирання території об'єктів благоустрою:</w:t>
            </w:r>
          </w:p>
        </w:tc>
        <w:tc>
          <w:tcPr>
            <w:tcW w:w="1418" w:type="dxa"/>
            <w:tcBorders>
              <w:top w:val="nil"/>
              <w:left w:val="nil"/>
              <w:bottom w:val="single" w:sz="4" w:space="0" w:color="auto"/>
              <w:right w:val="single" w:sz="4" w:space="0" w:color="auto"/>
            </w:tcBorders>
            <w:noWrap/>
            <w:vAlign w:val="center"/>
          </w:tcPr>
          <w:p w14:paraId="3366809F"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497 648,9</w:t>
            </w:r>
          </w:p>
        </w:tc>
        <w:tc>
          <w:tcPr>
            <w:tcW w:w="1417" w:type="dxa"/>
            <w:tcBorders>
              <w:top w:val="nil"/>
              <w:left w:val="nil"/>
              <w:bottom w:val="single" w:sz="4" w:space="0" w:color="auto"/>
              <w:right w:val="single" w:sz="4" w:space="0" w:color="auto"/>
            </w:tcBorders>
            <w:vAlign w:val="center"/>
          </w:tcPr>
          <w:p w14:paraId="7E612834"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232 696,9</w:t>
            </w:r>
          </w:p>
        </w:tc>
        <w:tc>
          <w:tcPr>
            <w:tcW w:w="1418" w:type="dxa"/>
            <w:tcBorders>
              <w:top w:val="nil"/>
              <w:left w:val="nil"/>
              <w:bottom w:val="single" w:sz="4" w:space="0" w:color="auto"/>
              <w:right w:val="single" w:sz="4" w:space="0" w:color="auto"/>
            </w:tcBorders>
            <w:noWrap/>
            <w:vAlign w:val="center"/>
          </w:tcPr>
          <w:p w14:paraId="705047ED"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231 356,2</w:t>
            </w:r>
          </w:p>
        </w:tc>
        <w:tc>
          <w:tcPr>
            <w:tcW w:w="1417" w:type="dxa"/>
            <w:tcBorders>
              <w:top w:val="nil"/>
              <w:left w:val="nil"/>
              <w:bottom w:val="single" w:sz="4" w:space="0" w:color="auto"/>
              <w:right w:val="single" w:sz="4" w:space="0" w:color="auto"/>
            </w:tcBorders>
            <w:noWrap/>
            <w:vAlign w:val="center"/>
          </w:tcPr>
          <w:p w14:paraId="52E444CF"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99,5</w:t>
            </w:r>
          </w:p>
        </w:tc>
      </w:tr>
      <w:tr w:rsidR="00201B85" w:rsidRPr="008E2CC6" w14:paraId="0525A0A5" w14:textId="77777777" w:rsidTr="00395908">
        <w:trPr>
          <w:trHeight w:val="315"/>
        </w:trPr>
        <w:tc>
          <w:tcPr>
            <w:tcW w:w="46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96A082"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ручне прибирання</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B987D9B" w14:textId="77777777" w:rsidR="00201B85" w:rsidRPr="00505E27" w:rsidRDefault="00201B85" w:rsidP="0014674E">
            <w:pPr>
              <w:jc w:val="center"/>
              <w:rPr>
                <w:rFonts w:ascii="Arial" w:hAnsi="Arial" w:cs="Arial"/>
                <w:lang w:eastAsia="uk-UA"/>
              </w:rPr>
            </w:pPr>
            <w:r w:rsidRPr="00505E27">
              <w:rPr>
                <w:rFonts w:ascii="Arial" w:hAnsi="Arial" w:cs="Arial"/>
                <w:lang w:eastAsia="uk-UA"/>
              </w:rPr>
              <w:t>312 115,1</w:t>
            </w:r>
          </w:p>
        </w:tc>
        <w:tc>
          <w:tcPr>
            <w:tcW w:w="1417" w:type="dxa"/>
            <w:tcBorders>
              <w:top w:val="nil"/>
              <w:left w:val="nil"/>
              <w:bottom w:val="single" w:sz="4" w:space="0" w:color="auto"/>
              <w:right w:val="single" w:sz="4" w:space="0" w:color="auto"/>
            </w:tcBorders>
            <w:shd w:val="clear" w:color="auto" w:fill="FFFFFF" w:themeFill="background1"/>
            <w:vAlign w:val="center"/>
          </w:tcPr>
          <w:p w14:paraId="5417901B" w14:textId="77777777" w:rsidR="00201B85" w:rsidRPr="00505E27" w:rsidRDefault="00201B85" w:rsidP="0014674E">
            <w:pPr>
              <w:jc w:val="center"/>
              <w:rPr>
                <w:rFonts w:ascii="Arial" w:hAnsi="Arial" w:cs="Arial"/>
                <w:lang w:eastAsia="uk-UA"/>
              </w:rPr>
            </w:pPr>
            <w:r w:rsidRPr="00505E27">
              <w:rPr>
                <w:rFonts w:ascii="Arial" w:hAnsi="Arial" w:cs="Arial"/>
                <w:lang w:eastAsia="uk-UA"/>
              </w:rPr>
              <w:t>155 799,1</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27002BC2" w14:textId="77777777" w:rsidR="00201B85" w:rsidRPr="00505E27" w:rsidRDefault="00201B85" w:rsidP="0014674E">
            <w:pPr>
              <w:jc w:val="center"/>
              <w:rPr>
                <w:rFonts w:ascii="Arial" w:hAnsi="Arial" w:cs="Arial"/>
                <w:lang w:eastAsia="uk-UA"/>
              </w:rPr>
            </w:pPr>
            <w:r w:rsidRPr="00505E27">
              <w:rPr>
                <w:rFonts w:ascii="Arial" w:hAnsi="Arial" w:cs="Arial"/>
                <w:lang w:eastAsia="uk-UA"/>
              </w:rPr>
              <w:t>155 720,5</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4C9B840C"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99,9</w:t>
            </w:r>
          </w:p>
        </w:tc>
      </w:tr>
      <w:tr w:rsidR="00201B85" w:rsidRPr="008E2CC6" w14:paraId="53401482"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909D15"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механізоване прибирання</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9E6D884" w14:textId="77777777" w:rsidR="00201B85" w:rsidRPr="00505E27" w:rsidRDefault="00201B85" w:rsidP="0014674E">
            <w:pPr>
              <w:jc w:val="center"/>
              <w:rPr>
                <w:rFonts w:ascii="Arial" w:hAnsi="Arial" w:cs="Arial"/>
                <w:lang w:eastAsia="uk-UA"/>
              </w:rPr>
            </w:pPr>
            <w:r w:rsidRPr="00505E27">
              <w:rPr>
                <w:rFonts w:ascii="Arial" w:hAnsi="Arial" w:cs="Arial"/>
                <w:lang w:eastAsia="uk-UA"/>
              </w:rPr>
              <w:t>182 019,5</w:t>
            </w:r>
          </w:p>
        </w:tc>
        <w:tc>
          <w:tcPr>
            <w:tcW w:w="1417" w:type="dxa"/>
            <w:tcBorders>
              <w:top w:val="nil"/>
              <w:left w:val="nil"/>
              <w:bottom w:val="single" w:sz="4" w:space="0" w:color="auto"/>
              <w:right w:val="single" w:sz="4" w:space="0" w:color="auto"/>
            </w:tcBorders>
            <w:shd w:val="clear" w:color="auto" w:fill="FFFFFF" w:themeFill="background1"/>
            <w:vAlign w:val="center"/>
          </w:tcPr>
          <w:p w14:paraId="680D0808" w14:textId="77777777" w:rsidR="00201B85" w:rsidRPr="00505E27" w:rsidRDefault="00201B85" w:rsidP="0014674E">
            <w:pPr>
              <w:jc w:val="center"/>
              <w:rPr>
                <w:rFonts w:ascii="Arial" w:hAnsi="Arial" w:cs="Arial"/>
                <w:lang w:eastAsia="uk-UA"/>
              </w:rPr>
            </w:pPr>
            <w:r w:rsidRPr="00505E27">
              <w:rPr>
                <w:rFonts w:ascii="Arial" w:hAnsi="Arial" w:cs="Arial"/>
                <w:lang w:eastAsia="uk-UA"/>
              </w:rPr>
              <w:t>75 494,6</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6FA1111" w14:textId="77777777" w:rsidR="00201B85" w:rsidRPr="00505E27" w:rsidRDefault="00201B85" w:rsidP="0014674E">
            <w:pPr>
              <w:jc w:val="center"/>
              <w:rPr>
                <w:rFonts w:ascii="Arial" w:hAnsi="Arial" w:cs="Arial"/>
                <w:lang w:eastAsia="uk-UA"/>
              </w:rPr>
            </w:pPr>
            <w:r w:rsidRPr="00505E27">
              <w:rPr>
                <w:rFonts w:ascii="Arial" w:hAnsi="Arial" w:cs="Arial"/>
                <w:lang w:eastAsia="uk-UA"/>
              </w:rPr>
              <w:t>74 304,3</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526DA42C"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98,5</w:t>
            </w:r>
          </w:p>
        </w:tc>
      </w:tr>
      <w:tr w:rsidR="00201B85" w:rsidRPr="008E2CC6" w14:paraId="38512820"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5FA7FA" w14:textId="77777777" w:rsidR="00201B85" w:rsidRPr="00505E27" w:rsidRDefault="00201B85" w:rsidP="0014674E">
            <w:pPr>
              <w:rPr>
                <w:rFonts w:ascii="Arial" w:hAnsi="Arial" w:cs="Arial"/>
                <w:lang w:eastAsia="uk-UA"/>
              </w:rPr>
            </w:pPr>
            <w:r w:rsidRPr="00505E27">
              <w:rPr>
                <w:rFonts w:ascii="Arial" w:hAnsi="Arial" w:cs="Arial"/>
                <w:lang w:eastAsia="uk-UA"/>
              </w:rPr>
              <w:lastRenderedPageBreak/>
              <w:t xml:space="preserve"> - прибирання об</w:t>
            </w:r>
            <w:r w:rsidRPr="00505E27">
              <w:rPr>
                <w:rFonts w:ascii="Arial" w:hAnsi="Arial" w:cs="Arial"/>
                <w:lang w:val="en-US" w:eastAsia="uk-UA"/>
              </w:rPr>
              <w:t>’</w:t>
            </w:r>
            <w:proofErr w:type="spellStart"/>
            <w:r w:rsidRPr="00505E27">
              <w:rPr>
                <w:rFonts w:ascii="Arial" w:hAnsi="Arial" w:cs="Arial"/>
                <w:lang w:eastAsia="uk-UA"/>
              </w:rPr>
              <w:t>єктів</w:t>
            </w:r>
            <w:proofErr w:type="spellEnd"/>
            <w:r w:rsidRPr="00505E27">
              <w:rPr>
                <w:rFonts w:ascii="Arial" w:hAnsi="Arial" w:cs="Arial"/>
                <w:lang w:eastAsia="uk-UA"/>
              </w:rPr>
              <w:t xml:space="preserve"> озеленення</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CBBF91C" w14:textId="0B427A58" w:rsidR="00201B85" w:rsidRPr="00505E27" w:rsidRDefault="00201B85" w:rsidP="0014674E">
            <w:pPr>
              <w:jc w:val="center"/>
              <w:rPr>
                <w:rFonts w:ascii="Arial" w:hAnsi="Arial" w:cs="Arial"/>
                <w:lang w:eastAsia="uk-UA"/>
              </w:rPr>
            </w:pPr>
            <w:r w:rsidRPr="00505E27">
              <w:rPr>
                <w:rFonts w:ascii="Arial" w:hAnsi="Arial" w:cs="Arial"/>
                <w:lang w:eastAsia="uk-UA"/>
              </w:rPr>
              <w:t>3 514,3</w:t>
            </w:r>
          </w:p>
        </w:tc>
        <w:tc>
          <w:tcPr>
            <w:tcW w:w="1417" w:type="dxa"/>
            <w:tcBorders>
              <w:top w:val="nil"/>
              <w:left w:val="nil"/>
              <w:bottom w:val="single" w:sz="4" w:space="0" w:color="auto"/>
              <w:right w:val="single" w:sz="4" w:space="0" w:color="auto"/>
            </w:tcBorders>
            <w:shd w:val="clear" w:color="auto" w:fill="FFFFFF" w:themeFill="background1"/>
            <w:vAlign w:val="center"/>
          </w:tcPr>
          <w:p w14:paraId="32509877" w14:textId="77777777" w:rsidR="00201B85" w:rsidRPr="00505E27" w:rsidRDefault="00201B85" w:rsidP="0014674E">
            <w:pPr>
              <w:jc w:val="center"/>
              <w:rPr>
                <w:rFonts w:ascii="Arial" w:hAnsi="Arial" w:cs="Arial"/>
                <w:lang w:eastAsia="uk-UA"/>
              </w:rPr>
            </w:pPr>
            <w:r w:rsidRPr="00505E27">
              <w:rPr>
                <w:rFonts w:ascii="Arial" w:hAnsi="Arial" w:cs="Arial"/>
                <w:lang w:eastAsia="uk-UA"/>
              </w:rPr>
              <w:t>1 403,2</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8F5D948" w14:textId="77777777" w:rsidR="00201B85" w:rsidRPr="00505E27" w:rsidRDefault="00201B85" w:rsidP="0014674E">
            <w:pPr>
              <w:jc w:val="center"/>
              <w:rPr>
                <w:rFonts w:ascii="Arial" w:hAnsi="Arial" w:cs="Arial"/>
                <w:lang w:eastAsia="uk-UA"/>
              </w:rPr>
            </w:pPr>
            <w:r w:rsidRPr="00505E27">
              <w:rPr>
                <w:rFonts w:ascii="Arial" w:hAnsi="Arial" w:cs="Arial"/>
                <w:lang w:eastAsia="uk-UA"/>
              </w:rPr>
              <w:t>1 331,4</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6A9D8701"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94,9</w:t>
            </w:r>
          </w:p>
        </w:tc>
      </w:tr>
      <w:tr w:rsidR="00201B85" w:rsidRPr="008E2CC6" w14:paraId="5C251BF1" w14:textId="77777777" w:rsidTr="00395908">
        <w:trPr>
          <w:trHeight w:val="300"/>
        </w:trPr>
        <w:tc>
          <w:tcPr>
            <w:tcW w:w="4678" w:type="dxa"/>
            <w:tcBorders>
              <w:top w:val="nil"/>
              <w:left w:val="single" w:sz="4" w:space="0" w:color="auto"/>
              <w:bottom w:val="single" w:sz="4" w:space="0" w:color="auto"/>
              <w:right w:val="single" w:sz="4" w:space="0" w:color="auto"/>
            </w:tcBorders>
            <w:noWrap/>
            <w:vAlign w:val="center"/>
            <w:hideMark/>
          </w:tcPr>
          <w:p w14:paraId="1C7D29A5" w14:textId="77777777" w:rsidR="00201B85" w:rsidRPr="00505E27" w:rsidRDefault="00201B85" w:rsidP="0014674E">
            <w:pPr>
              <w:rPr>
                <w:rFonts w:ascii="Arial" w:hAnsi="Arial" w:cs="Arial"/>
                <w:b/>
                <w:bCs/>
                <w:lang w:val="en-US" w:eastAsia="uk-UA"/>
              </w:rPr>
            </w:pPr>
            <w:r w:rsidRPr="00505E27">
              <w:rPr>
                <w:rFonts w:ascii="Arial" w:hAnsi="Arial" w:cs="Arial"/>
                <w:b/>
                <w:bCs/>
                <w:lang w:eastAsia="uk-UA"/>
              </w:rPr>
              <w:t>інші роботи</w:t>
            </w:r>
            <w:r w:rsidRPr="00505E27">
              <w:rPr>
                <w:rFonts w:ascii="Arial" w:hAnsi="Arial" w:cs="Arial"/>
                <w:b/>
                <w:bCs/>
                <w:lang w:val="en-US" w:eastAsia="uk-UA"/>
              </w:rPr>
              <w:t>:</w:t>
            </w:r>
          </w:p>
        </w:tc>
        <w:tc>
          <w:tcPr>
            <w:tcW w:w="1418" w:type="dxa"/>
            <w:tcBorders>
              <w:top w:val="nil"/>
              <w:left w:val="nil"/>
              <w:bottom w:val="single" w:sz="4" w:space="0" w:color="auto"/>
              <w:right w:val="single" w:sz="4" w:space="0" w:color="auto"/>
            </w:tcBorders>
            <w:noWrap/>
            <w:vAlign w:val="center"/>
            <w:hideMark/>
          </w:tcPr>
          <w:p w14:paraId="08B36680"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 xml:space="preserve"> 36 973,8</w:t>
            </w:r>
          </w:p>
        </w:tc>
        <w:tc>
          <w:tcPr>
            <w:tcW w:w="1417" w:type="dxa"/>
            <w:tcBorders>
              <w:top w:val="nil"/>
              <w:left w:val="nil"/>
              <w:bottom w:val="single" w:sz="4" w:space="0" w:color="auto"/>
              <w:right w:val="single" w:sz="4" w:space="0" w:color="auto"/>
            </w:tcBorders>
            <w:vAlign w:val="center"/>
          </w:tcPr>
          <w:p w14:paraId="657001E2"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9 895,1</w:t>
            </w:r>
          </w:p>
        </w:tc>
        <w:tc>
          <w:tcPr>
            <w:tcW w:w="1418" w:type="dxa"/>
            <w:tcBorders>
              <w:top w:val="nil"/>
              <w:left w:val="nil"/>
              <w:bottom w:val="single" w:sz="4" w:space="0" w:color="auto"/>
              <w:right w:val="single" w:sz="4" w:space="0" w:color="auto"/>
            </w:tcBorders>
            <w:noWrap/>
            <w:vAlign w:val="center"/>
            <w:hideMark/>
          </w:tcPr>
          <w:p w14:paraId="15051C96"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8 520,3</w:t>
            </w:r>
          </w:p>
        </w:tc>
        <w:tc>
          <w:tcPr>
            <w:tcW w:w="1417" w:type="dxa"/>
            <w:tcBorders>
              <w:top w:val="nil"/>
              <w:left w:val="nil"/>
              <w:bottom w:val="single" w:sz="4" w:space="0" w:color="auto"/>
              <w:right w:val="single" w:sz="4" w:space="0" w:color="auto"/>
            </w:tcBorders>
            <w:noWrap/>
            <w:vAlign w:val="center"/>
            <w:hideMark/>
          </w:tcPr>
          <w:p w14:paraId="00266609"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86,1</w:t>
            </w:r>
          </w:p>
        </w:tc>
      </w:tr>
      <w:tr w:rsidR="00201B85" w:rsidRPr="008E2CC6" w14:paraId="14565E38" w14:textId="77777777" w:rsidTr="00395908">
        <w:trPr>
          <w:trHeight w:val="300"/>
        </w:trPr>
        <w:tc>
          <w:tcPr>
            <w:tcW w:w="4678" w:type="dxa"/>
            <w:tcBorders>
              <w:top w:val="nil"/>
              <w:left w:val="single" w:sz="4" w:space="0" w:color="auto"/>
              <w:bottom w:val="single" w:sz="4" w:space="0" w:color="auto"/>
              <w:right w:val="single" w:sz="4" w:space="0" w:color="auto"/>
            </w:tcBorders>
            <w:vAlign w:val="bottom"/>
            <w:hideMark/>
          </w:tcPr>
          <w:p w14:paraId="16ADE0FE" w14:textId="7B3979D5" w:rsidR="00201B85" w:rsidRPr="00505E27" w:rsidRDefault="00201B85" w:rsidP="0014674E">
            <w:pPr>
              <w:rPr>
                <w:rFonts w:ascii="Arial" w:hAnsi="Arial" w:cs="Arial"/>
                <w:lang w:eastAsia="uk-UA"/>
              </w:rPr>
            </w:pPr>
            <w:r w:rsidRPr="00505E27">
              <w:rPr>
                <w:rFonts w:ascii="Arial" w:hAnsi="Arial" w:cs="Arial"/>
                <w:lang w:eastAsia="uk-UA"/>
              </w:rPr>
              <w:t xml:space="preserve"> - встановлення, ремонт та фарбування зупинок громадського транспорту, поточний ремонт малих архітектурних форм</w:t>
            </w:r>
          </w:p>
        </w:tc>
        <w:tc>
          <w:tcPr>
            <w:tcW w:w="1418" w:type="dxa"/>
            <w:tcBorders>
              <w:top w:val="nil"/>
              <w:left w:val="nil"/>
              <w:bottom w:val="single" w:sz="4" w:space="0" w:color="auto"/>
              <w:right w:val="single" w:sz="4" w:space="0" w:color="auto"/>
            </w:tcBorders>
            <w:noWrap/>
            <w:vAlign w:val="center"/>
            <w:hideMark/>
          </w:tcPr>
          <w:p w14:paraId="279D3C7A" w14:textId="211CB585" w:rsidR="00201B85" w:rsidRPr="00505E27" w:rsidRDefault="00201B85" w:rsidP="0014674E">
            <w:pPr>
              <w:jc w:val="center"/>
              <w:rPr>
                <w:rFonts w:ascii="Arial" w:hAnsi="Arial" w:cs="Arial"/>
                <w:lang w:eastAsia="uk-UA"/>
              </w:rPr>
            </w:pPr>
            <w:r w:rsidRPr="00505E27">
              <w:rPr>
                <w:rFonts w:ascii="Arial" w:hAnsi="Arial" w:cs="Arial"/>
                <w:lang w:eastAsia="uk-UA"/>
              </w:rPr>
              <w:t>7 932,5</w:t>
            </w:r>
          </w:p>
        </w:tc>
        <w:tc>
          <w:tcPr>
            <w:tcW w:w="1417" w:type="dxa"/>
            <w:tcBorders>
              <w:top w:val="nil"/>
              <w:left w:val="nil"/>
              <w:bottom w:val="single" w:sz="4" w:space="0" w:color="auto"/>
              <w:right w:val="single" w:sz="4" w:space="0" w:color="auto"/>
            </w:tcBorders>
            <w:vAlign w:val="center"/>
          </w:tcPr>
          <w:p w14:paraId="5625E3BE" w14:textId="77777777" w:rsidR="00201B85" w:rsidRPr="00505E27" w:rsidRDefault="00201B85" w:rsidP="0014674E">
            <w:pPr>
              <w:jc w:val="center"/>
              <w:rPr>
                <w:rFonts w:ascii="Arial" w:hAnsi="Arial" w:cs="Arial"/>
                <w:lang w:eastAsia="uk-UA"/>
              </w:rPr>
            </w:pPr>
            <w:r w:rsidRPr="00505E27">
              <w:rPr>
                <w:rFonts w:ascii="Arial" w:hAnsi="Arial" w:cs="Arial"/>
                <w:lang w:eastAsia="uk-UA"/>
              </w:rPr>
              <w:t>1 828,2</w:t>
            </w:r>
          </w:p>
        </w:tc>
        <w:tc>
          <w:tcPr>
            <w:tcW w:w="1418" w:type="dxa"/>
            <w:tcBorders>
              <w:top w:val="nil"/>
              <w:left w:val="nil"/>
              <w:bottom w:val="single" w:sz="4" w:space="0" w:color="auto"/>
              <w:right w:val="single" w:sz="4" w:space="0" w:color="auto"/>
            </w:tcBorders>
            <w:noWrap/>
            <w:vAlign w:val="center"/>
            <w:hideMark/>
          </w:tcPr>
          <w:p w14:paraId="069EDE8C" w14:textId="77777777" w:rsidR="00201B85" w:rsidRPr="00505E27" w:rsidRDefault="00201B85" w:rsidP="0014674E">
            <w:pPr>
              <w:jc w:val="center"/>
              <w:rPr>
                <w:rFonts w:ascii="Arial" w:hAnsi="Arial" w:cs="Arial"/>
              </w:rPr>
            </w:pPr>
            <w:r w:rsidRPr="00505E27">
              <w:rPr>
                <w:rFonts w:ascii="Arial" w:hAnsi="Arial" w:cs="Arial"/>
                <w:lang w:eastAsia="uk-UA"/>
              </w:rPr>
              <w:t>1 337,1</w:t>
            </w:r>
          </w:p>
        </w:tc>
        <w:tc>
          <w:tcPr>
            <w:tcW w:w="1417" w:type="dxa"/>
            <w:tcBorders>
              <w:top w:val="nil"/>
              <w:left w:val="nil"/>
              <w:bottom w:val="single" w:sz="4" w:space="0" w:color="auto"/>
              <w:right w:val="single" w:sz="4" w:space="0" w:color="auto"/>
            </w:tcBorders>
            <w:noWrap/>
            <w:vAlign w:val="center"/>
            <w:hideMark/>
          </w:tcPr>
          <w:p w14:paraId="17CC5144"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73,2</w:t>
            </w:r>
          </w:p>
        </w:tc>
      </w:tr>
      <w:tr w:rsidR="00201B85" w:rsidRPr="008E2CC6" w14:paraId="23C6A444"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50694CE1" w14:textId="77777777" w:rsidR="00201B85" w:rsidRPr="00505E27" w:rsidRDefault="00201B85" w:rsidP="0014674E">
            <w:pPr>
              <w:rPr>
                <w:rFonts w:ascii="Arial" w:hAnsi="Arial" w:cs="Arial"/>
                <w:lang w:eastAsia="uk-UA"/>
              </w:rPr>
            </w:pPr>
            <w:r w:rsidRPr="00505E27">
              <w:rPr>
                <w:rFonts w:ascii="Arial" w:hAnsi="Arial" w:cs="Arial"/>
                <w:lang w:eastAsia="uk-UA"/>
              </w:rPr>
              <w:t xml:space="preserve"> - утримання та експлуатація фонтанів та пам'ятників</w:t>
            </w:r>
          </w:p>
        </w:tc>
        <w:tc>
          <w:tcPr>
            <w:tcW w:w="1418" w:type="dxa"/>
            <w:tcBorders>
              <w:top w:val="nil"/>
              <w:left w:val="nil"/>
              <w:bottom w:val="single" w:sz="4" w:space="0" w:color="auto"/>
              <w:right w:val="single" w:sz="4" w:space="0" w:color="auto"/>
            </w:tcBorders>
            <w:noWrap/>
            <w:vAlign w:val="bottom"/>
            <w:hideMark/>
          </w:tcPr>
          <w:p w14:paraId="72B738F7" w14:textId="77777777" w:rsidR="00201B85" w:rsidRPr="00505E27" w:rsidRDefault="00201B85" w:rsidP="0014674E">
            <w:pPr>
              <w:jc w:val="center"/>
              <w:rPr>
                <w:rFonts w:ascii="Arial" w:hAnsi="Arial" w:cs="Arial"/>
                <w:lang w:eastAsia="uk-UA"/>
              </w:rPr>
            </w:pPr>
            <w:r w:rsidRPr="00505E27">
              <w:rPr>
                <w:rFonts w:ascii="Arial" w:hAnsi="Arial" w:cs="Arial"/>
                <w:lang w:eastAsia="uk-UA"/>
              </w:rPr>
              <w:t>6 394,9</w:t>
            </w:r>
          </w:p>
        </w:tc>
        <w:tc>
          <w:tcPr>
            <w:tcW w:w="1417" w:type="dxa"/>
            <w:tcBorders>
              <w:top w:val="nil"/>
              <w:left w:val="nil"/>
              <w:bottom w:val="single" w:sz="4" w:space="0" w:color="auto"/>
              <w:right w:val="single" w:sz="4" w:space="0" w:color="auto"/>
            </w:tcBorders>
            <w:vAlign w:val="bottom"/>
          </w:tcPr>
          <w:p w14:paraId="7A1144C7" w14:textId="77777777" w:rsidR="00201B85" w:rsidRPr="00505E27" w:rsidRDefault="00201B85" w:rsidP="0014674E">
            <w:pPr>
              <w:jc w:val="center"/>
              <w:rPr>
                <w:rFonts w:ascii="Arial" w:hAnsi="Arial" w:cs="Arial"/>
                <w:lang w:eastAsia="uk-UA"/>
              </w:rPr>
            </w:pPr>
            <w:r w:rsidRPr="00505E27">
              <w:rPr>
                <w:rFonts w:ascii="Arial" w:hAnsi="Arial" w:cs="Arial"/>
                <w:lang w:eastAsia="uk-UA"/>
              </w:rPr>
              <w:t>2 285,5</w:t>
            </w:r>
          </w:p>
        </w:tc>
        <w:tc>
          <w:tcPr>
            <w:tcW w:w="1418" w:type="dxa"/>
            <w:tcBorders>
              <w:top w:val="nil"/>
              <w:left w:val="nil"/>
              <w:bottom w:val="single" w:sz="4" w:space="0" w:color="auto"/>
              <w:right w:val="single" w:sz="4" w:space="0" w:color="auto"/>
            </w:tcBorders>
            <w:noWrap/>
            <w:vAlign w:val="bottom"/>
            <w:hideMark/>
          </w:tcPr>
          <w:p w14:paraId="0388799D" w14:textId="77777777" w:rsidR="00201B85" w:rsidRPr="00505E27" w:rsidRDefault="00201B85" w:rsidP="0014674E">
            <w:pPr>
              <w:jc w:val="center"/>
              <w:rPr>
                <w:rFonts w:ascii="Arial" w:hAnsi="Arial" w:cs="Arial"/>
                <w:lang w:eastAsia="uk-UA"/>
              </w:rPr>
            </w:pPr>
            <w:r w:rsidRPr="00505E27">
              <w:rPr>
                <w:rFonts w:ascii="Arial" w:hAnsi="Arial" w:cs="Arial"/>
                <w:lang w:eastAsia="uk-UA"/>
              </w:rPr>
              <w:t>1 918,4</w:t>
            </w:r>
          </w:p>
        </w:tc>
        <w:tc>
          <w:tcPr>
            <w:tcW w:w="1417" w:type="dxa"/>
            <w:tcBorders>
              <w:top w:val="nil"/>
              <w:left w:val="nil"/>
              <w:bottom w:val="single" w:sz="4" w:space="0" w:color="auto"/>
              <w:right w:val="single" w:sz="4" w:space="0" w:color="auto"/>
            </w:tcBorders>
            <w:noWrap/>
            <w:vAlign w:val="bottom"/>
            <w:hideMark/>
          </w:tcPr>
          <w:p w14:paraId="25AE1E21"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84,0</w:t>
            </w:r>
          </w:p>
        </w:tc>
      </w:tr>
      <w:tr w:rsidR="00201B85" w:rsidRPr="008E2CC6" w14:paraId="567813C1"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16989B19" w14:textId="5F924FEB" w:rsidR="00201B85" w:rsidRPr="00505E27" w:rsidRDefault="00201B85" w:rsidP="0014674E">
            <w:pPr>
              <w:rPr>
                <w:rFonts w:ascii="Arial" w:hAnsi="Arial" w:cs="Arial"/>
                <w:lang w:eastAsia="uk-UA"/>
              </w:rPr>
            </w:pPr>
            <w:r w:rsidRPr="00505E27">
              <w:rPr>
                <w:rFonts w:ascii="Arial" w:hAnsi="Arial" w:cs="Arial"/>
                <w:lang w:eastAsia="uk-UA"/>
              </w:rPr>
              <w:t xml:space="preserve"> - різні видатки (ремонт підпірних стін,</w:t>
            </w:r>
            <w:r w:rsidR="00395908">
              <w:rPr>
                <w:rFonts w:ascii="Arial" w:hAnsi="Arial" w:cs="Arial"/>
                <w:lang w:eastAsia="uk-UA"/>
              </w:rPr>
              <w:t xml:space="preserve"> </w:t>
            </w:r>
            <w:r w:rsidRPr="00505E27">
              <w:rPr>
                <w:rFonts w:ascii="Arial" w:hAnsi="Arial" w:cs="Arial"/>
                <w:lang w:eastAsia="uk-UA"/>
              </w:rPr>
              <w:t xml:space="preserve">ремонт урн, встановлення </w:t>
            </w:r>
            <w:proofErr w:type="spellStart"/>
            <w:r w:rsidRPr="00505E27">
              <w:rPr>
                <w:rFonts w:ascii="Arial" w:hAnsi="Arial" w:cs="Arial"/>
                <w:lang w:eastAsia="uk-UA"/>
              </w:rPr>
              <w:t>колесовід</w:t>
            </w:r>
            <w:r w:rsidR="00395908">
              <w:rPr>
                <w:rFonts w:ascii="Arial" w:hAnsi="Arial" w:cs="Arial"/>
                <w:lang w:eastAsia="uk-UA"/>
              </w:rPr>
              <w:t>-</w:t>
            </w:r>
            <w:r w:rsidRPr="00505E27">
              <w:rPr>
                <w:rFonts w:ascii="Arial" w:hAnsi="Arial" w:cs="Arial"/>
                <w:lang w:eastAsia="uk-UA"/>
              </w:rPr>
              <w:t>бійного</w:t>
            </w:r>
            <w:proofErr w:type="spellEnd"/>
            <w:r w:rsidRPr="00505E27">
              <w:rPr>
                <w:rFonts w:ascii="Arial" w:hAnsi="Arial" w:cs="Arial"/>
                <w:lang w:eastAsia="uk-UA"/>
              </w:rPr>
              <w:t xml:space="preserve"> брусу, </w:t>
            </w:r>
            <w:proofErr w:type="spellStart"/>
            <w:r w:rsidRPr="00505E27">
              <w:rPr>
                <w:rFonts w:ascii="Arial" w:hAnsi="Arial" w:cs="Arial"/>
                <w:lang w:eastAsia="uk-UA"/>
              </w:rPr>
              <w:t>гідрозатворів</w:t>
            </w:r>
            <w:proofErr w:type="spellEnd"/>
            <w:r w:rsidRPr="00505E27">
              <w:rPr>
                <w:rFonts w:ascii="Arial" w:hAnsi="Arial" w:cs="Arial"/>
                <w:lang w:eastAsia="uk-UA"/>
              </w:rPr>
              <w:t xml:space="preserve">, </w:t>
            </w:r>
            <w:proofErr w:type="spellStart"/>
            <w:r w:rsidRPr="00505E27">
              <w:rPr>
                <w:rFonts w:ascii="Arial" w:hAnsi="Arial" w:cs="Arial"/>
                <w:lang w:eastAsia="uk-UA"/>
              </w:rPr>
              <w:t>велоопор</w:t>
            </w:r>
            <w:proofErr w:type="spellEnd"/>
            <w:r w:rsidRPr="00505E27">
              <w:rPr>
                <w:rFonts w:ascii="Arial" w:hAnsi="Arial" w:cs="Arial"/>
                <w:lang w:eastAsia="uk-UA"/>
              </w:rPr>
              <w:t>)</w:t>
            </w:r>
          </w:p>
        </w:tc>
        <w:tc>
          <w:tcPr>
            <w:tcW w:w="1418" w:type="dxa"/>
            <w:tcBorders>
              <w:top w:val="nil"/>
              <w:left w:val="nil"/>
              <w:bottom w:val="single" w:sz="4" w:space="0" w:color="auto"/>
              <w:right w:val="single" w:sz="4" w:space="0" w:color="auto"/>
            </w:tcBorders>
            <w:noWrap/>
            <w:vAlign w:val="bottom"/>
            <w:hideMark/>
          </w:tcPr>
          <w:p w14:paraId="7782D21D" w14:textId="77777777" w:rsidR="00201B85" w:rsidRPr="00505E27" w:rsidRDefault="00201B85" w:rsidP="0014674E">
            <w:pPr>
              <w:jc w:val="center"/>
              <w:rPr>
                <w:rFonts w:ascii="Arial" w:hAnsi="Arial" w:cs="Arial"/>
                <w:lang w:eastAsia="uk-UA"/>
              </w:rPr>
            </w:pPr>
            <w:r w:rsidRPr="00505E27">
              <w:rPr>
                <w:rFonts w:ascii="Arial" w:hAnsi="Arial" w:cs="Arial"/>
                <w:lang w:eastAsia="uk-UA"/>
              </w:rPr>
              <w:t>22 646,4</w:t>
            </w:r>
          </w:p>
        </w:tc>
        <w:tc>
          <w:tcPr>
            <w:tcW w:w="1417" w:type="dxa"/>
            <w:tcBorders>
              <w:top w:val="nil"/>
              <w:left w:val="nil"/>
              <w:bottom w:val="single" w:sz="4" w:space="0" w:color="auto"/>
              <w:right w:val="single" w:sz="4" w:space="0" w:color="auto"/>
            </w:tcBorders>
            <w:vAlign w:val="bottom"/>
          </w:tcPr>
          <w:p w14:paraId="70C3A00A" w14:textId="77777777" w:rsidR="00201B85" w:rsidRPr="00505E27" w:rsidRDefault="00201B85" w:rsidP="0014674E">
            <w:pPr>
              <w:jc w:val="center"/>
              <w:rPr>
                <w:rFonts w:ascii="Arial" w:hAnsi="Arial" w:cs="Arial"/>
                <w:lang w:eastAsia="uk-UA"/>
              </w:rPr>
            </w:pPr>
            <w:r w:rsidRPr="00505E27">
              <w:rPr>
                <w:rFonts w:ascii="Arial" w:hAnsi="Arial" w:cs="Arial"/>
                <w:lang w:eastAsia="uk-UA"/>
              </w:rPr>
              <w:t>5 781,4</w:t>
            </w:r>
          </w:p>
        </w:tc>
        <w:tc>
          <w:tcPr>
            <w:tcW w:w="1418" w:type="dxa"/>
            <w:tcBorders>
              <w:top w:val="nil"/>
              <w:left w:val="nil"/>
              <w:bottom w:val="single" w:sz="4" w:space="0" w:color="auto"/>
              <w:right w:val="single" w:sz="4" w:space="0" w:color="auto"/>
            </w:tcBorders>
            <w:noWrap/>
            <w:vAlign w:val="bottom"/>
            <w:hideMark/>
          </w:tcPr>
          <w:p w14:paraId="1BDF8311" w14:textId="77777777" w:rsidR="00201B85" w:rsidRPr="00505E27" w:rsidRDefault="00201B85" w:rsidP="0014674E">
            <w:pPr>
              <w:jc w:val="center"/>
              <w:rPr>
                <w:rFonts w:ascii="Arial" w:hAnsi="Arial" w:cs="Arial"/>
                <w:lang w:eastAsia="uk-UA"/>
              </w:rPr>
            </w:pPr>
            <w:r w:rsidRPr="00505E27">
              <w:rPr>
                <w:rFonts w:ascii="Arial" w:hAnsi="Arial" w:cs="Arial"/>
                <w:lang w:eastAsia="uk-UA"/>
              </w:rPr>
              <w:t>5 264,8</w:t>
            </w:r>
          </w:p>
        </w:tc>
        <w:tc>
          <w:tcPr>
            <w:tcW w:w="1417" w:type="dxa"/>
            <w:tcBorders>
              <w:top w:val="nil"/>
              <w:left w:val="nil"/>
              <w:bottom w:val="single" w:sz="4" w:space="0" w:color="auto"/>
              <w:right w:val="single" w:sz="4" w:space="0" w:color="auto"/>
            </w:tcBorders>
            <w:noWrap/>
            <w:vAlign w:val="bottom"/>
            <w:hideMark/>
          </w:tcPr>
          <w:p w14:paraId="68B3D826" w14:textId="77777777" w:rsidR="00201B85" w:rsidRPr="00395908" w:rsidRDefault="00201B85" w:rsidP="0014674E">
            <w:pPr>
              <w:jc w:val="center"/>
              <w:rPr>
                <w:rFonts w:ascii="Arial" w:hAnsi="Arial" w:cs="Arial"/>
                <w:i/>
                <w:iCs/>
                <w:lang w:eastAsia="uk-UA"/>
              </w:rPr>
            </w:pPr>
            <w:r w:rsidRPr="00395908">
              <w:rPr>
                <w:rFonts w:ascii="Arial" w:hAnsi="Arial" w:cs="Arial"/>
                <w:i/>
                <w:iCs/>
                <w:lang w:eastAsia="uk-UA"/>
              </w:rPr>
              <w:t>91,1</w:t>
            </w:r>
          </w:p>
        </w:tc>
      </w:tr>
      <w:tr w:rsidR="00201B85" w:rsidRPr="008E2CC6" w14:paraId="5FA7D491"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579AA6CF" w14:textId="77777777" w:rsidR="00201B85" w:rsidRPr="00505E27" w:rsidRDefault="00201B85" w:rsidP="0014674E">
            <w:pPr>
              <w:rPr>
                <w:rFonts w:ascii="Arial" w:hAnsi="Arial" w:cs="Arial"/>
                <w:b/>
                <w:bCs/>
                <w:lang w:eastAsia="uk-UA"/>
              </w:rPr>
            </w:pPr>
            <w:r w:rsidRPr="00505E27">
              <w:rPr>
                <w:rFonts w:ascii="Arial" w:hAnsi="Arial" w:cs="Arial"/>
                <w:b/>
                <w:bCs/>
                <w:lang w:eastAsia="uk-UA"/>
              </w:rPr>
              <w:t>утримання та ремонт дитячих майданчиків</w:t>
            </w:r>
          </w:p>
        </w:tc>
        <w:tc>
          <w:tcPr>
            <w:tcW w:w="1418" w:type="dxa"/>
            <w:tcBorders>
              <w:top w:val="nil"/>
              <w:left w:val="nil"/>
              <w:bottom w:val="single" w:sz="4" w:space="0" w:color="auto"/>
              <w:right w:val="single" w:sz="4" w:space="0" w:color="auto"/>
            </w:tcBorders>
            <w:noWrap/>
            <w:vAlign w:val="bottom"/>
            <w:hideMark/>
          </w:tcPr>
          <w:p w14:paraId="62FE28EA"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28 267,5</w:t>
            </w:r>
          </w:p>
        </w:tc>
        <w:tc>
          <w:tcPr>
            <w:tcW w:w="1417" w:type="dxa"/>
            <w:tcBorders>
              <w:top w:val="nil"/>
              <w:left w:val="nil"/>
              <w:bottom w:val="single" w:sz="4" w:space="0" w:color="auto"/>
              <w:right w:val="single" w:sz="4" w:space="0" w:color="auto"/>
            </w:tcBorders>
            <w:vAlign w:val="bottom"/>
          </w:tcPr>
          <w:p w14:paraId="4B74916B"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14 894,9</w:t>
            </w:r>
          </w:p>
        </w:tc>
        <w:tc>
          <w:tcPr>
            <w:tcW w:w="1418" w:type="dxa"/>
            <w:tcBorders>
              <w:top w:val="nil"/>
              <w:left w:val="nil"/>
              <w:bottom w:val="single" w:sz="4" w:space="0" w:color="auto"/>
              <w:right w:val="single" w:sz="4" w:space="0" w:color="auto"/>
            </w:tcBorders>
            <w:noWrap/>
            <w:vAlign w:val="bottom"/>
            <w:hideMark/>
          </w:tcPr>
          <w:p w14:paraId="51FB8BBD"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13 440,2</w:t>
            </w:r>
          </w:p>
        </w:tc>
        <w:tc>
          <w:tcPr>
            <w:tcW w:w="1417" w:type="dxa"/>
            <w:tcBorders>
              <w:top w:val="nil"/>
              <w:left w:val="nil"/>
              <w:bottom w:val="single" w:sz="4" w:space="0" w:color="auto"/>
              <w:right w:val="single" w:sz="4" w:space="0" w:color="auto"/>
            </w:tcBorders>
            <w:noWrap/>
            <w:vAlign w:val="bottom"/>
            <w:hideMark/>
          </w:tcPr>
          <w:p w14:paraId="3A2CB1A5"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90,3</w:t>
            </w:r>
          </w:p>
        </w:tc>
      </w:tr>
      <w:tr w:rsidR="00201B85" w:rsidRPr="008E2CC6" w14:paraId="338C229A" w14:textId="77777777" w:rsidTr="00395908">
        <w:trPr>
          <w:trHeight w:val="300"/>
        </w:trPr>
        <w:tc>
          <w:tcPr>
            <w:tcW w:w="4678" w:type="dxa"/>
            <w:tcBorders>
              <w:top w:val="nil"/>
              <w:left w:val="single" w:sz="4" w:space="0" w:color="auto"/>
              <w:bottom w:val="single" w:sz="4" w:space="0" w:color="auto"/>
              <w:right w:val="single" w:sz="4" w:space="0" w:color="auto"/>
            </w:tcBorders>
            <w:noWrap/>
            <w:vAlign w:val="center"/>
            <w:hideMark/>
          </w:tcPr>
          <w:p w14:paraId="44929F69" w14:textId="77777777" w:rsidR="00201B85" w:rsidRPr="00505E27" w:rsidRDefault="00201B85" w:rsidP="0014674E">
            <w:pPr>
              <w:rPr>
                <w:rFonts w:ascii="Arial" w:hAnsi="Arial" w:cs="Arial"/>
                <w:b/>
                <w:bCs/>
                <w:lang w:eastAsia="uk-UA"/>
              </w:rPr>
            </w:pPr>
            <w:r w:rsidRPr="00505E27">
              <w:rPr>
                <w:rFonts w:ascii="Arial" w:hAnsi="Arial" w:cs="Arial"/>
                <w:b/>
                <w:bCs/>
                <w:lang w:eastAsia="uk-UA"/>
              </w:rPr>
              <w:t>регулювання чисельності безпритульних тварин (ЛКП “Лев”), утримання вигульних майданчиків</w:t>
            </w:r>
          </w:p>
        </w:tc>
        <w:tc>
          <w:tcPr>
            <w:tcW w:w="1418" w:type="dxa"/>
            <w:tcBorders>
              <w:top w:val="nil"/>
              <w:left w:val="nil"/>
              <w:bottom w:val="single" w:sz="4" w:space="0" w:color="auto"/>
              <w:right w:val="single" w:sz="4" w:space="0" w:color="auto"/>
            </w:tcBorders>
            <w:noWrap/>
            <w:vAlign w:val="bottom"/>
            <w:hideMark/>
          </w:tcPr>
          <w:p w14:paraId="47FA45BA"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11 274,6</w:t>
            </w:r>
          </w:p>
        </w:tc>
        <w:tc>
          <w:tcPr>
            <w:tcW w:w="1417" w:type="dxa"/>
            <w:tcBorders>
              <w:top w:val="nil"/>
              <w:left w:val="nil"/>
              <w:bottom w:val="single" w:sz="4" w:space="0" w:color="auto"/>
              <w:right w:val="single" w:sz="4" w:space="0" w:color="auto"/>
            </w:tcBorders>
            <w:vAlign w:val="bottom"/>
          </w:tcPr>
          <w:p w14:paraId="6751CE74"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6 306,1</w:t>
            </w:r>
          </w:p>
        </w:tc>
        <w:tc>
          <w:tcPr>
            <w:tcW w:w="1418" w:type="dxa"/>
            <w:tcBorders>
              <w:top w:val="nil"/>
              <w:left w:val="nil"/>
              <w:bottom w:val="single" w:sz="4" w:space="0" w:color="auto"/>
              <w:right w:val="single" w:sz="4" w:space="0" w:color="auto"/>
            </w:tcBorders>
            <w:noWrap/>
            <w:vAlign w:val="bottom"/>
            <w:hideMark/>
          </w:tcPr>
          <w:p w14:paraId="486A28D5"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5 571,9</w:t>
            </w:r>
          </w:p>
        </w:tc>
        <w:tc>
          <w:tcPr>
            <w:tcW w:w="1417" w:type="dxa"/>
            <w:tcBorders>
              <w:top w:val="nil"/>
              <w:left w:val="nil"/>
              <w:bottom w:val="single" w:sz="4" w:space="0" w:color="auto"/>
              <w:right w:val="single" w:sz="4" w:space="0" w:color="auto"/>
            </w:tcBorders>
            <w:noWrap/>
            <w:vAlign w:val="bottom"/>
            <w:hideMark/>
          </w:tcPr>
          <w:p w14:paraId="2BAD546A"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88,4</w:t>
            </w:r>
          </w:p>
        </w:tc>
      </w:tr>
      <w:tr w:rsidR="00201B85" w:rsidRPr="008E2CC6" w14:paraId="23DCBA9F"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22183B59" w14:textId="77777777" w:rsidR="00201B85" w:rsidRPr="00505E27" w:rsidRDefault="00201B85" w:rsidP="0014674E">
            <w:pPr>
              <w:rPr>
                <w:rFonts w:ascii="Arial" w:hAnsi="Arial" w:cs="Arial"/>
                <w:b/>
                <w:bCs/>
                <w:lang w:eastAsia="uk-UA"/>
              </w:rPr>
            </w:pPr>
            <w:r w:rsidRPr="00505E27">
              <w:rPr>
                <w:rFonts w:ascii="Arial" w:hAnsi="Arial" w:cs="Arial"/>
                <w:b/>
                <w:bCs/>
                <w:lang w:eastAsia="uk-UA"/>
              </w:rPr>
              <w:t>охорона територій кладовищ</w:t>
            </w:r>
          </w:p>
        </w:tc>
        <w:tc>
          <w:tcPr>
            <w:tcW w:w="1418" w:type="dxa"/>
            <w:tcBorders>
              <w:top w:val="nil"/>
              <w:left w:val="nil"/>
              <w:bottom w:val="single" w:sz="4" w:space="0" w:color="auto"/>
              <w:right w:val="single" w:sz="4" w:space="0" w:color="auto"/>
            </w:tcBorders>
            <w:noWrap/>
            <w:vAlign w:val="bottom"/>
            <w:hideMark/>
          </w:tcPr>
          <w:p w14:paraId="16A9912A"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2 403,6</w:t>
            </w:r>
          </w:p>
        </w:tc>
        <w:tc>
          <w:tcPr>
            <w:tcW w:w="1417" w:type="dxa"/>
            <w:tcBorders>
              <w:top w:val="nil"/>
              <w:left w:val="nil"/>
              <w:bottom w:val="single" w:sz="4" w:space="0" w:color="auto"/>
              <w:right w:val="single" w:sz="4" w:space="0" w:color="auto"/>
            </w:tcBorders>
            <w:vAlign w:val="bottom"/>
          </w:tcPr>
          <w:p w14:paraId="0232A4D8"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 xml:space="preserve"> 1001,5</w:t>
            </w:r>
          </w:p>
        </w:tc>
        <w:tc>
          <w:tcPr>
            <w:tcW w:w="1418" w:type="dxa"/>
            <w:tcBorders>
              <w:top w:val="nil"/>
              <w:left w:val="nil"/>
              <w:bottom w:val="single" w:sz="4" w:space="0" w:color="auto"/>
              <w:right w:val="single" w:sz="4" w:space="0" w:color="auto"/>
            </w:tcBorders>
            <w:noWrap/>
            <w:vAlign w:val="bottom"/>
            <w:hideMark/>
          </w:tcPr>
          <w:p w14:paraId="6BEAA8DD"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998,6</w:t>
            </w:r>
          </w:p>
        </w:tc>
        <w:tc>
          <w:tcPr>
            <w:tcW w:w="1417" w:type="dxa"/>
            <w:tcBorders>
              <w:top w:val="nil"/>
              <w:left w:val="nil"/>
              <w:bottom w:val="single" w:sz="4" w:space="0" w:color="auto"/>
              <w:right w:val="single" w:sz="4" w:space="0" w:color="auto"/>
            </w:tcBorders>
            <w:noWrap/>
            <w:vAlign w:val="bottom"/>
            <w:hideMark/>
          </w:tcPr>
          <w:p w14:paraId="245D218C"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99,8</w:t>
            </w:r>
          </w:p>
        </w:tc>
      </w:tr>
      <w:tr w:rsidR="00201B85" w:rsidRPr="008E2CC6" w14:paraId="17CCC328"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65F03988" w14:textId="77777777" w:rsidR="00201B85" w:rsidRPr="00505E27" w:rsidRDefault="00201B85" w:rsidP="0014674E">
            <w:pPr>
              <w:rPr>
                <w:rFonts w:ascii="Arial" w:hAnsi="Arial" w:cs="Arial"/>
                <w:b/>
                <w:bCs/>
                <w:lang w:eastAsia="uk-UA"/>
              </w:rPr>
            </w:pPr>
            <w:r w:rsidRPr="00505E27">
              <w:rPr>
                <w:rFonts w:ascii="Arial" w:hAnsi="Arial" w:cs="Arial"/>
                <w:b/>
                <w:bCs/>
                <w:lang w:eastAsia="uk-UA"/>
              </w:rPr>
              <w:t>утримання міських кладовищ</w:t>
            </w:r>
          </w:p>
        </w:tc>
        <w:tc>
          <w:tcPr>
            <w:tcW w:w="1418" w:type="dxa"/>
            <w:tcBorders>
              <w:top w:val="nil"/>
              <w:left w:val="nil"/>
              <w:bottom w:val="single" w:sz="4" w:space="0" w:color="auto"/>
              <w:right w:val="single" w:sz="4" w:space="0" w:color="auto"/>
            </w:tcBorders>
            <w:noWrap/>
            <w:vAlign w:val="bottom"/>
          </w:tcPr>
          <w:p w14:paraId="4BDBF318"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16 273,7</w:t>
            </w:r>
          </w:p>
        </w:tc>
        <w:tc>
          <w:tcPr>
            <w:tcW w:w="1417" w:type="dxa"/>
            <w:tcBorders>
              <w:top w:val="nil"/>
              <w:left w:val="nil"/>
              <w:bottom w:val="single" w:sz="4" w:space="0" w:color="auto"/>
              <w:right w:val="single" w:sz="4" w:space="0" w:color="auto"/>
            </w:tcBorders>
            <w:vAlign w:val="bottom"/>
          </w:tcPr>
          <w:p w14:paraId="5009ADA5"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7650,4</w:t>
            </w:r>
          </w:p>
        </w:tc>
        <w:tc>
          <w:tcPr>
            <w:tcW w:w="1418" w:type="dxa"/>
            <w:tcBorders>
              <w:top w:val="nil"/>
              <w:left w:val="nil"/>
              <w:bottom w:val="single" w:sz="4" w:space="0" w:color="auto"/>
              <w:right w:val="single" w:sz="4" w:space="0" w:color="auto"/>
            </w:tcBorders>
            <w:noWrap/>
            <w:vAlign w:val="bottom"/>
          </w:tcPr>
          <w:p w14:paraId="1E576930"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6 494,0</w:t>
            </w:r>
          </w:p>
        </w:tc>
        <w:tc>
          <w:tcPr>
            <w:tcW w:w="1417" w:type="dxa"/>
            <w:tcBorders>
              <w:top w:val="nil"/>
              <w:left w:val="nil"/>
              <w:bottom w:val="single" w:sz="4" w:space="0" w:color="auto"/>
              <w:right w:val="single" w:sz="4" w:space="0" w:color="auto"/>
            </w:tcBorders>
            <w:noWrap/>
            <w:vAlign w:val="bottom"/>
          </w:tcPr>
          <w:p w14:paraId="1A6B0C8A"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84,9</w:t>
            </w:r>
          </w:p>
        </w:tc>
      </w:tr>
      <w:tr w:rsidR="00201B85" w:rsidRPr="008E2CC6" w14:paraId="3EEBD7E9" w14:textId="77777777" w:rsidTr="00395908">
        <w:trPr>
          <w:trHeight w:val="300"/>
        </w:trPr>
        <w:tc>
          <w:tcPr>
            <w:tcW w:w="4678" w:type="dxa"/>
            <w:tcBorders>
              <w:top w:val="nil"/>
              <w:left w:val="single" w:sz="4" w:space="0" w:color="auto"/>
              <w:bottom w:val="single" w:sz="4" w:space="0" w:color="auto"/>
              <w:right w:val="single" w:sz="4" w:space="0" w:color="auto"/>
            </w:tcBorders>
            <w:vAlign w:val="center"/>
            <w:hideMark/>
          </w:tcPr>
          <w:p w14:paraId="256791C7" w14:textId="77777777" w:rsidR="00201B85" w:rsidRPr="00505E27" w:rsidRDefault="00201B85" w:rsidP="0014674E">
            <w:pPr>
              <w:rPr>
                <w:rFonts w:ascii="Arial" w:hAnsi="Arial" w:cs="Arial"/>
                <w:b/>
                <w:bCs/>
                <w:lang w:eastAsia="uk-UA"/>
              </w:rPr>
            </w:pPr>
            <w:r w:rsidRPr="00505E27">
              <w:rPr>
                <w:rFonts w:ascii="Arial" w:hAnsi="Arial" w:cs="Arial"/>
                <w:b/>
                <w:bCs/>
                <w:lang w:eastAsia="uk-UA"/>
              </w:rPr>
              <w:t>утримання та ремонт мереж зовнішнього освітлення</w:t>
            </w:r>
          </w:p>
        </w:tc>
        <w:tc>
          <w:tcPr>
            <w:tcW w:w="1418" w:type="dxa"/>
            <w:tcBorders>
              <w:top w:val="nil"/>
              <w:left w:val="nil"/>
              <w:bottom w:val="single" w:sz="4" w:space="0" w:color="auto"/>
              <w:right w:val="single" w:sz="4" w:space="0" w:color="auto"/>
            </w:tcBorders>
            <w:noWrap/>
            <w:vAlign w:val="bottom"/>
            <w:hideMark/>
          </w:tcPr>
          <w:p w14:paraId="11503445"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54 622,5</w:t>
            </w:r>
          </w:p>
        </w:tc>
        <w:tc>
          <w:tcPr>
            <w:tcW w:w="1417" w:type="dxa"/>
            <w:tcBorders>
              <w:top w:val="nil"/>
              <w:left w:val="nil"/>
              <w:bottom w:val="single" w:sz="4" w:space="0" w:color="auto"/>
              <w:right w:val="single" w:sz="4" w:space="0" w:color="auto"/>
            </w:tcBorders>
            <w:vAlign w:val="bottom"/>
          </w:tcPr>
          <w:p w14:paraId="4CF1FEA7"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26 065,8</w:t>
            </w:r>
          </w:p>
        </w:tc>
        <w:tc>
          <w:tcPr>
            <w:tcW w:w="1418" w:type="dxa"/>
            <w:tcBorders>
              <w:top w:val="nil"/>
              <w:left w:val="nil"/>
              <w:bottom w:val="single" w:sz="4" w:space="0" w:color="auto"/>
              <w:right w:val="single" w:sz="4" w:space="0" w:color="auto"/>
            </w:tcBorders>
            <w:noWrap/>
            <w:vAlign w:val="bottom"/>
            <w:hideMark/>
          </w:tcPr>
          <w:p w14:paraId="7AC3205C"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24 956,7</w:t>
            </w:r>
          </w:p>
        </w:tc>
        <w:tc>
          <w:tcPr>
            <w:tcW w:w="1417" w:type="dxa"/>
            <w:tcBorders>
              <w:top w:val="nil"/>
              <w:left w:val="nil"/>
              <w:bottom w:val="single" w:sz="4" w:space="0" w:color="auto"/>
              <w:right w:val="single" w:sz="4" w:space="0" w:color="auto"/>
            </w:tcBorders>
            <w:noWrap/>
            <w:vAlign w:val="bottom"/>
            <w:hideMark/>
          </w:tcPr>
          <w:p w14:paraId="2ABD6581"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95,7</w:t>
            </w:r>
          </w:p>
        </w:tc>
      </w:tr>
      <w:tr w:rsidR="00201B85" w:rsidRPr="008E2CC6" w14:paraId="1046CADB"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C6DB82" w14:textId="77777777" w:rsidR="00201B85" w:rsidRPr="00505E27" w:rsidRDefault="00201B85" w:rsidP="0014674E">
            <w:pPr>
              <w:rPr>
                <w:rFonts w:ascii="Arial" w:hAnsi="Arial" w:cs="Arial"/>
                <w:b/>
                <w:bCs/>
                <w:lang w:eastAsia="uk-UA"/>
              </w:rPr>
            </w:pPr>
            <w:r w:rsidRPr="00505E27">
              <w:rPr>
                <w:rFonts w:ascii="Arial" w:hAnsi="Arial" w:cs="Arial"/>
                <w:b/>
                <w:bCs/>
                <w:lang w:eastAsia="uk-UA"/>
              </w:rPr>
              <w:t>оплата електроенергії зовнішнього освітлення</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FE01092"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96 000</w:t>
            </w:r>
          </w:p>
        </w:tc>
        <w:tc>
          <w:tcPr>
            <w:tcW w:w="1417" w:type="dxa"/>
            <w:tcBorders>
              <w:top w:val="nil"/>
              <w:left w:val="nil"/>
              <w:bottom w:val="single" w:sz="4" w:space="0" w:color="auto"/>
              <w:right w:val="single" w:sz="4" w:space="0" w:color="auto"/>
            </w:tcBorders>
            <w:shd w:val="clear" w:color="auto" w:fill="FFFFFF" w:themeFill="background1"/>
            <w:vAlign w:val="bottom"/>
          </w:tcPr>
          <w:p w14:paraId="51E8A51A"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52 010,3</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512BE38"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41 636,5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B185A24"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80,1</w:t>
            </w:r>
          </w:p>
        </w:tc>
      </w:tr>
      <w:tr w:rsidR="00201B85" w:rsidRPr="008E2CC6" w14:paraId="197A18F0"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E0FABF" w14:textId="77777777" w:rsidR="00201B85" w:rsidRPr="00505E27" w:rsidRDefault="00201B85" w:rsidP="0014674E">
            <w:pPr>
              <w:rPr>
                <w:rFonts w:ascii="Arial" w:hAnsi="Arial" w:cs="Arial"/>
                <w:b/>
                <w:bCs/>
                <w:lang w:eastAsia="uk-UA"/>
              </w:rPr>
            </w:pPr>
            <w:r w:rsidRPr="00505E27">
              <w:rPr>
                <w:rFonts w:ascii="Arial" w:hAnsi="Arial" w:cs="Arial"/>
                <w:b/>
                <w:bCs/>
                <w:lang w:eastAsia="uk-UA"/>
              </w:rPr>
              <w:t>демонтажні роботи на території Пагорба Слави, благоустрій території почесних поховань</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000013EF" w14:textId="29C2523E" w:rsidR="00201B85" w:rsidRPr="00505E27" w:rsidRDefault="00201B85" w:rsidP="0014674E">
            <w:pPr>
              <w:jc w:val="center"/>
              <w:rPr>
                <w:rFonts w:ascii="Arial" w:hAnsi="Arial" w:cs="Arial"/>
                <w:b/>
                <w:bCs/>
                <w:lang w:eastAsia="uk-UA"/>
              </w:rPr>
            </w:pPr>
            <w:r w:rsidRPr="00505E27">
              <w:rPr>
                <w:rFonts w:ascii="Arial" w:hAnsi="Arial" w:cs="Arial"/>
                <w:b/>
                <w:bCs/>
                <w:lang w:eastAsia="uk-UA"/>
              </w:rPr>
              <w:t>3 611,5</w:t>
            </w:r>
          </w:p>
        </w:tc>
        <w:tc>
          <w:tcPr>
            <w:tcW w:w="1417" w:type="dxa"/>
            <w:tcBorders>
              <w:top w:val="nil"/>
              <w:left w:val="nil"/>
              <w:bottom w:val="single" w:sz="4" w:space="0" w:color="auto"/>
              <w:right w:val="single" w:sz="4" w:space="0" w:color="auto"/>
            </w:tcBorders>
            <w:shd w:val="clear" w:color="auto" w:fill="FFFFFF" w:themeFill="background1"/>
            <w:vAlign w:val="bottom"/>
          </w:tcPr>
          <w:p w14:paraId="1E096130" w14:textId="1699B0B4" w:rsidR="00201B85" w:rsidRPr="00505E27" w:rsidRDefault="00201B85" w:rsidP="0014674E">
            <w:pPr>
              <w:jc w:val="center"/>
              <w:rPr>
                <w:rFonts w:ascii="Arial" w:hAnsi="Arial" w:cs="Arial"/>
                <w:b/>
                <w:bCs/>
                <w:lang w:eastAsia="uk-UA"/>
              </w:rPr>
            </w:pPr>
            <w:r w:rsidRPr="00505E27">
              <w:rPr>
                <w:rFonts w:ascii="Arial" w:hAnsi="Arial" w:cs="Arial"/>
                <w:b/>
                <w:bCs/>
                <w:lang w:eastAsia="uk-UA"/>
              </w:rPr>
              <w:t>1 800</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8E22C1A"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878,9</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7C2DBE1"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48,9</w:t>
            </w:r>
          </w:p>
        </w:tc>
      </w:tr>
      <w:tr w:rsidR="00201B85" w:rsidRPr="008E2CC6" w14:paraId="39243726" w14:textId="77777777" w:rsidTr="00395908">
        <w:trPr>
          <w:trHeight w:val="300"/>
        </w:trPr>
        <w:tc>
          <w:tcPr>
            <w:tcW w:w="46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1B6CA0" w14:textId="77777777" w:rsidR="00201B85" w:rsidRPr="00505E27" w:rsidRDefault="00201B85" w:rsidP="0014674E">
            <w:pPr>
              <w:rPr>
                <w:rFonts w:ascii="Arial" w:hAnsi="Arial" w:cs="Arial"/>
                <w:b/>
                <w:bCs/>
                <w:lang w:eastAsia="uk-UA"/>
              </w:rPr>
            </w:pPr>
            <w:r w:rsidRPr="00505E27">
              <w:rPr>
                <w:rFonts w:ascii="Arial" w:hAnsi="Arial" w:cs="Arial"/>
                <w:b/>
                <w:bCs/>
                <w:lang w:eastAsia="uk-UA"/>
              </w:rPr>
              <w:t>утримання парків</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4323343B"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99 378,0</w:t>
            </w:r>
          </w:p>
        </w:tc>
        <w:tc>
          <w:tcPr>
            <w:tcW w:w="1417" w:type="dxa"/>
            <w:tcBorders>
              <w:top w:val="nil"/>
              <w:left w:val="nil"/>
              <w:bottom w:val="single" w:sz="4" w:space="0" w:color="auto"/>
              <w:right w:val="single" w:sz="4" w:space="0" w:color="auto"/>
            </w:tcBorders>
            <w:shd w:val="clear" w:color="auto" w:fill="FFFFFF" w:themeFill="background1"/>
            <w:vAlign w:val="bottom"/>
          </w:tcPr>
          <w:p w14:paraId="389789E2"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48 940,4</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289183C3" w14:textId="77777777" w:rsidR="00201B85" w:rsidRPr="00505E27" w:rsidRDefault="00201B85" w:rsidP="0014674E">
            <w:pPr>
              <w:jc w:val="center"/>
              <w:rPr>
                <w:rFonts w:ascii="Arial" w:hAnsi="Arial" w:cs="Arial"/>
                <w:b/>
                <w:bCs/>
                <w:lang w:eastAsia="uk-UA"/>
              </w:rPr>
            </w:pPr>
            <w:r w:rsidRPr="00505E27">
              <w:rPr>
                <w:rFonts w:ascii="Arial" w:hAnsi="Arial" w:cs="Arial"/>
                <w:b/>
                <w:bCs/>
                <w:lang w:eastAsia="uk-UA"/>
              </w:rPr>
              <w:t>40 952,9</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1788F74" w14:textId="77777777" w:rsidR="00201B85" w:rsidRPr="00395908" w:rsidRDefault="00201B85" w:rsidP="0014674E">
            <w:pPr>
              <w:jc w:val="center"/>
              <w:rPr>
                <w:rFonts w:ascii="Arial" w:hAnsi="Arial" w:cs="Arial"/>
                <w:b/>
                <w:bCs/>
                <w:i/>
                <w:iCs/>
                <w:lang w:eastAsia="uk-UA"/>
              </w:rPr>
            </w:pPr>
            <w:r w:rsidRPr="00395908">
              <w:rPr>
                <w:rFonts w:ascii="Arial" w:hAnsi="Arial" w:cs="Arial"/>
                <w:b/>
                <w:bCs/>
                <w:i/>
                <w:iCs/>
                <w:lang w:eastAsia="uk-UA"/>
              </w:rPr>
              <w:t>83,7</w:t>
            </w:r>
          </w:p>
        </w:tc>
      </w:tr>
    </w:tbl>
    <w:p w14:paraId="3D6476C2" w14:textId="77777777" w:rsidR="00201B85" w:rsidRPr="008E2CC6" w:rsidRDefault="00201B85" w:rsidP="00201B85">
      <w:pPr>
        <w:ind w:left="7080" w:firstLine="708"/>
        <w:jc w:val="both"/>
        <w:rPr>
          <w:rFonts w:ascii="Arial" w:hAnsi="Arial" w:cs="Arial"/>
          <w:sz w:val="26"/>
          <w:szCs w:val="26"/>
        </w:rPr>
      </w:pPr>
    </w:p>
    <w:p w14:paraId="5CC45CAC" w14:textId="77777777" w:rsidR="001E5D74" w:rsidRDefault="00201B85" w:rsidP="001E5D74">
      <w:pPr>
        <w:ind w:firstLine="708"/>
        <w:jc w:val="both"/>
        <w:rPr>
          <w:rFonts w:ascii="Arial" w:hAnsi="Arial" w:cs="Arial"/>
          <w:sz w:val="26"/>
          <w:szCs w:val="26"/>
        </w:rPr>
      </w:pPr>
      <w:r w:rsidRPr="008E2CC6">
        <w:rPr>
          <w:rFonts w:ascii="Arial" w:hAnsi="Arial" w:cs="Arial"/>
          <w:sz w:val="26"/>
          <w:szCs w:val="26"/>
        </w:rPr>
        <w:t>Видатки на відшкодування додаткових витрат на вивезення твердих побутових відходів склали 63</w:t>
      </w:r>
      <w:r w:rsidRPr="008E2CC6">
        <w:rPr>
          <w:rFonts w:ascii="Arial" w:hAnsi="Arial" w:cs="Arial"/>
          <w:sz w:val="26"/>
          <w:szCs w:val="26"/>
          <w:lang w:val="en-US"/>
        </w:rPr>
        <w:t>,</w:t>
      </w:r>
      <w:r w:rsidRPr="008E2CC6">
        <w:rPr>
          <w:rFonts w:ascii="Arial" w:hAnsi="Arial" w:cs="Arial"/>
          <w:sz w:val="26"/>
          <w:szCs w:val="26"/>
        </w:rPr>
        <w:t>8 млн грн.</w:t>
      </w:r>
    </w:p>
    <w:p w14:paraId="1CF5649B" w14:textId="3F055B39" w:rsidR="00201B85" w:rsidRPr="008E2CC6" w:rsidRDefault="00201B85" w:rsidP="001E5D74">
      <w:pPr>
        <w:ind w:firstLine="708"/>
        <w:jc w:val="both"/>
        <w:rPr>
          <w:rFonts w:ascii="Arial" w:hAnsi="Arial" w:cs="Arial"/>
          <w:sz w:val="26"/>
          <w:szCs w:val="26"/>
        </w:rPr>
      </w:pPr>
      <w:r w:rsidRPr="008E2CC6">
        <w:rPr>
          <w:rFonts w:ascii="Arial" w:hAnsi="Arial" w:cs="Arial"/>
          <w:sz w:val="26"/>
          <w:szCs w:val="26"/>
        </w:rPr>
        <w:t>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теплопостачального підприємства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теплопостачального підприємства, а також забезпечення необхідними ресурсами у разі настання надзвичайних ситуацій та проведення аварійно-відновлювальних робіт, спрямовано 547,1 млн грн</w:t>
      </w:r>
      <w:r w:rsidR="00505E27">
        <w:rPr>
          <w:rFonts w:ascii="Arial" w:hAnsi="Arial" w:cs="Arial"/>
          <w:sz w:val="26"/>
          <w:szCs w:val="26"/>
        </w:rPr>
        <w:t xml:space="preserve"> або 99,9 відсотка до плану на І півріччя 2025 року (550,0 млн грн).</w:t>
      </w:r>
    </w:p>
    <w:p w14:paraId="0D2159D7" w14:textId="4DDDB7DB" w:rsidR="00201B85" w:rsidRPr="008E2CC6" w:rsidRDefault="00201B85" w:rsidP="00201B85">
      <w:pPr>
        <w:widowControl w:val="0"/>
        <w:spacing w:line="264" w:lineRule="auto"/>
        <w:ind w:firstLine="567"/>
        <w:jc w:val="both"/>
        <w:rPr>
          <w:rFonts w:ascii="Arial" w:hAnsi="Arial" w:cs="Arial"/>
          <w:sz w:val="26"/>
          <w:szCs w:val="26"/>
        </w:rPr>
      </w:pPr>
      <w:r w:rsidRPr="008E2CC6">
        <w:rPr>
          <w:rFonts w:ascii="Arial" w:hAnsi="Arial" w:cs="Arial"/>
          <w:sz w:val="26"/>
          <w:szCs w:val="26"/>
        </w:rPr>
        <w:t>На заходи щодо підтримки у сфері надання послуг з централізованого водопостачання та водовідведення, проведення аварійно-відновлювальних робіт у разі настання надзвичайних ситуацій використано 122,2 млн грн</w:t>
      </w:r>
      <w:r w:rsidR="002E749D">
        <w:rPr>
          <w:rFonts w:ascii="Arial" w:hAnsi="Arial" w:cs="Arial"/>
          <w:sz w:val="26"/>
          <w:szCs w:val="26"/>
        </w:rPr>
        <w:t>,</w:t>
      </w:r>
      <w:r w:rsidRPr="008E2CC6">
        <w:rPr>
          <w:rFonts w:ascii="Arial" w:hAnsi="Arial" w:cs="Arial"/>
          <w:sz w:val="26"/>
          <w:szCs w:val="26"/>
        </w:rPr>
        <w:t xml:space="preserve"> з яких 52,6 млн грн </w:t>
      </w:r>
      <w:r w:rsidR="002E749D">
        <w:rPr>
          <w:rFonts w:ascii="Arial" w:hAnsi="Arial" w:cs="Arial"/>
          <w:sz w:val="26"/>
          <w:szCs w:val="26"/>
        </w:rPr>
        <w:t xml:space="preserve">- </w:t>
      </w:r>
      <w:r w:rsidRPr="008E2CC6">
        <w:rPr>
          <w:rFonts w:ascii="Arial" w:hAnsi="Arial" w:cs="Arial"/>
          <w:sz w:val="26"/>
          <w:szCs w:val="26"/>
        </w:rPr>
        <w:t>за рахунок</w:t>
      </w:r>
      <w:r w:rsidR="002E749D">
        <w:rPr>
          <w:rFonts w:ascii="Arial" w:hAnsi="Arial" w:cs="Arial"/>
          <w:sz w:val="26"/>
          <w:szCs w:val="26"/>
        </w:rPr>
        <w:t xml:space="preserve"> </w:t>
      </w:r>
      <w:r w:rsidRPr="008E2CC6">
        <w:rPr>
          <w:rFonts w:ascii="Arial" w:hAnsi="Arial" w:cs="Arial"/>
          <w:sz w:val="26"/>
          <w:szCs w:val="26"/>
        </w:rPr>
        <w:t>залучених</w:t>
      </w:r>
      <w:r w:rsidR="002E749D">
        <w:rPr>
          <w:rFonts w:ascii="Arial" w:hAnsi="Arial" w:cs="Arial"/>
          <w:sz w:val="26"/>
          <w:szCs w:val="26"/>
        </w:rPr>
        <w:t xml:space="preserve"> коштів</w:t>
      </w:r>
      <w:r w:rsidRPr="008E2CC6">
        <w:rPr>
          <w:rFonts w:ascii="Arial" w:hAnsi="Arial" w:cs="Arial"/>
          <w:sz w:val="26"/>
          <w:szCs w:val="26"/>
        </w:rPr>
        <w:t xml:space="preserve"> </w:t>
      </w:r>
      <w:r w:rsidR="002E749D">
        <w:rPr>
          <w:rFonts w:ascii="Arial" w:hAnsi="Arial" w:cs="Arial"/>
          <w:sz w:val="26"/>
          <w:szCs w:val="26"/>
        </w:rPr>
        <w:t>з</w:t>
      </w:r>
      <w:r w:rsidRPr="008E2CC6">
        <w:rPr>
          <w:rFonts w:ascii="Arial" w:hAnsi="Arial" w:cs="Arial"/>
          <w:sz w:val="26"/>
          <w:szCs w:val="26"/>
        </w:rPr>
        <w:t xml:space="preserve"> Європейського банку реконструкції та розвитку у рамках “Програми забезпечення стійкості”.</w:t>
      </w:r>
    </w:p>
    <w:p w14:paraId="5380442D" w14:textId="516CAC6C" w:rsidR="00201B85" w:rsidRPr="008E2CC6" w:rsidRDefault="00201B85" w:rsidP="00201B85">
      <w:pPr>
        <w:ind w:firstLine="567"/>
        <w:jc w:val="both"/>
        <w:rPr>
          <w:rFonts w:ascii="Arial" w:hAnsi="Arial" w:cs="Arial"/>
          <w:sz w:val="26"/>
          <w:szCs w:val="26"/>
        </w:rPr>
      </w:pPr>
      <w:r w:rsidRPr="008E2CC6">
        <w:rPr>
          <w:rFonts w:ascii="Arial" w:hAnsi="Arial" w:cs="Arial"/>
          <w:sz w:val="26"/>
          <w:szCs w:val="26"/>
        </w:rPr>
        <w:t xml:space="preserve">На програму організації підтримки та реалізації стратегічних ініціатив ЛКП “Зелене місто”, а саме: </w:t>
      </w:r>
      <w:r w:rsidR="002E749D">
        <w:rPr>
          <w:rFonts w:ascii="Arial" w:hAnsi="Arial" w:cs="Arial"/>
          <w:sz w:val="26"/>
          <w:szCs w:val="26"/>
        </w:rPr>
        <w:t xml:space="preserve">для </w:t>
      </w:r>
      <w:r w:rsidRPr="008E2CC6">
        <w:rPr>
          <w:rFonts w:ascii="Arial" w:hAnsi="Arial" w:cs="Arial"/>
          <w:sz w:val="26"/>
          <w:szCs w:val="26"/>
        </w:rPr>
        <w:t xml:space="preserve">забезпечення очищення фільтратів на міському полігоні, </w:t>
      </w:r>
      <w:r w:rsidRPr="008E2CC6">
        <w:rPr>
          <w:rFonts w:ascii="Arial" w:hAnsi="Arial" w:cs="Arial"/>
          <w:sz w:val="26"/>
          <w:szCs w:val="26"/>
        </w:rPr>
        <w:lastRenderedPageBreak/>
        <w:t>сортування та популяризацію серед населення роздільного збору органічних відходів спрямовано 13,7 млн грн. На виконання програми фінансової підтримки діяльності ЛКП "Адміністратор послуги з управління побутовими відходами", яке відповідно до Закону України “Про управління відходами” визначене адміністратором послуги з управління побутовими відходами та здійснює підготовку щодо затвердження тарифів та створює єдину інформаційну базу споживачів, використано 7,5 млн грн.</w:t>
      </w:r>
    </w:p>
    <w:p w14:paraId="7AC45F97" w14:textId="1FAF0FBF" w:rsidR="00201B85" w:rsidRPr="008E2CC6" w:rsidRDefault="00201B85" w:rsidP="00201B85">
      <w:pPr>
        <w:ind w:firstLine="708"/>
        <w:jc w:val="both"/>
        <w:rPr>
          <w:rFonts w:ascii="Arial" w:hAnsi="Arial" w:cs="Arial"/>
          <w:sz w:val="26"/>
          <w:szCs w:val="26"/>
        </w:rPr>
      </w:pPr>
      <w:r w:rsidRPr="00701ED7">
        <w:rPr>
          <w:rFonts w:ascii="Arial" w:hAnsi="Arial" w:cs="Arial"/>
          <w:sz w:val="26"/>
          <w:szCs w:val="26"/>
        </w:rPr>
        <w:t xml:space="preserve">Видатки на іншу діяльність у сфері житлово-комунального господарства склали 15,0 млн грн, </w:t>
      </w:r>
      <w:r w:rsidR="00941356" w:rsidRPr="00701ED7">
        <w:rPr>
          <w:rFonts w:ascii="Arial" w:hAnsi="Arial" w:cs="Arial"/>
          <w:sz w:val="26"/>
          <w:szCs w:val="26"/>
        </w:rPr>
        <w:t>у</w:t>
      </w:r>
      <w:r w:rsidRPr="00701ED7">
        <w:rPr>
          <w:rFonts w:ascii="Arial" w:hAnsi="Arial" w:cs="Arial"/>
          <w:sz w:val="26"/>
          <w:szCs w:val="26"/>
        </w:rPr>
        <w:t xml:space="preserve"> тому числі на </w:t>
      </w:r>
      <w:r w:rsidR="00941356" w:rsidRPr="00701ED7">
        <w:rPr>
          <w:rFonts w:ascii="Arial" w:hAnsi="Arial" w:cs="Arial"/>
          <w:sz w:val="26"/>
          <w:szCs w:val="26"/>
        </w:rPr>
        <w:t>П</w:t>
      </w:r>
      <w:r w:rsidRPr="00701ED7">
        <w:rPr>
          <w:rFonts w:ascii="Arial" w:hAnsi="Arial" w:cs="Arial"/>
          <w:sz w:val="26"/>
          <w:szCs w:val="26"/>
        </w:rPr>
        <w:t xml:space="preserve">рограму розвитку інноваційних </w:t>
      </w:r>
      <w:proofErr w:type="spellStart"/>
      <w:r w:rsidRPr="00701ED7">
        <w:rPr>
          <w:rFonts w:ascii="Arial" w:hAnsi="Arial" w:cs="Arial"/>
          <w:sz w:val="26"/>
          <w:szCs w:val="26"/>
        </w:rPr>
        <w:t>проєктів</w:t>
      </w:r>
      <w:proofErr w:type="spellEnd"/>
      <w:r w:rsidRPr="00701ED7">
        <w:rPr>
          <w:rFonts w:ascii="Arial" w:hAnsi="Arial" w:cs="Arial"/>
          <w:sz w:val="26"/>
          <w:szCs w:val="26"/>
        </w:rPr>
        <w:t xml:space="preserve"> міської</w:t>
      </w:r>
      <w:r w:rsidRPr="008E2CC6">
        <w:rPr>
          <w:rFonts w:ascii="Arial" w:hAnsi="Arial" w:cs="Arial"/>
          <w:sz w:val="26"/>
          <w:szCs w:val="26"/>
        </w:rPr>
        <w:t xml:space="preserve"> інфраструктури – 10,4 млн грн, </w:t>
      </w:r>
      <w:r w:rsidR="00941356">
        <w:rPr>
          <w:rFonts w:ascii="Arial" w:hAnsi="Arial" w:cs="Arial"/>
          <w:sz w:val="26"/>
          <w:szCs w:val="26"/>
        </w:rPr>
        <w:t>П</w:t>
      </w:r>
      <w:r w:rsidRPr="008E2CC6">
        <w:rPr>
          <w:rFonts w:ascii="Arial" w:hAnsi="Arial" w:cs="Arial"/>
          <w:sz w:val="26"/>
          <w:szCs w:val="26"/>
        </w:rPr>
        <w:t xml:space="preserve">рограму топографо-геодезичних досліджень для реалізації </w:t>
      </w:r>
      <w:proofErr w:type="spellStart"/>
      <w:r w:rsidRPr="008E2CC6">
        <w:rPr>
          <w:rFonts w:ascii="Arial" w:hAnsi="Arial" w:cs="Arial"/>
          <w:sz w:val="26"/>
          <w:szCs w:val="26"/>
        </w:rPr>
        <w:t>проєктів</w:t>
      </w:r>
      <w:proofErr w:type="spellEnd"/>
      <w:r w:rsidRPr="008E2CC6">
        <w:rPr>
          <w:rFonts w:ascii="Arial" w:hAnsi="Arial" w:cs="Arial"/>
          <w:sz w:val="26"/>
          <w:szCs w:val="26"/>
        </w:rPr>
        <w:t xml:space="preserve"> міської інфраструктури – 1,9 млн грн,  </w:t>
      </w:r>
      <w:r w:rsidR="00941356">
        <w:rPr>
          <w:rFonts w:ascii="Arial" w:hAnsi="Arial" w:cs="Arial"/>
          <w:sz w:val="26"/>
          <w:szCs w:val="26"/>
        </w:rPr>
        <w:t>П</w:t>
      </w:r>
      <w:r w:rsidRPr="008E2CC6">
        <w:rPr>
          <w:rFonts w:ascii="Arial" w:hAnsi="Arial" w:cs="Arial"/>
          <w:sz w:val="26"/>
          <w:szCs w:val="26"/>
        </w:rPr>
        <w:t>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1,0 млн грн, підтримку функціонування притулку для тварин – 0,3 млн грн, виконання рішень судів – 1,3 млн грн</w:t>
      </w:r>
      <w:r w:rsidR="00941356">
        <w:rPr>
          <w:rFonts w:ascii="Arial" w:hAnsi="Arial" w:cs="Arial"/>
          <w:sz w:val="26"/>
          <w:szCs w:val="26"/>
        </w:rPr>
        <w:t xml:space="preserve"> та на</w:t>
      </w:r>
      <w:r w:rsidRPr="008E2CC6">
        <w:rPr>
          <w:rFonts w:ascii="Arial" w:hAnsi="Arial" w:cs="Arial"/>
          <w:sz w:val="26"/>
          <w:szCs w:val="26"/>
        </w:rPr>
        <w:t xml:space="preserve"> демонтаж неправомірно встановлених елементів – 0,1 млн грн.</w:t>
      </w:r>
    </w:p>
    <w:p w14:paraId="37C08684" w14:textId="77777777" w:rsidR="00941356" w:rsidRDefault="00941356" w:rsidP="00201B85">
      <w:pPr>
        <w:ind w:firstLine="708"/>
        <w:jc w:val="both"/>
        <w:rPr>
          <w:rFonts w:ascii="Arial" w:hAnsi="Arial" w:cs="Arial"/>
          <w:sz w:val="26"/>
          <w:szCs w:val="26"/>
        </w:rPr>
      </w:pPr>
    </w:p>
    <w:p w14:paraId="7F40F051" w14:textId="0D999B77" w:rsidR="00201B85" w:rsidRPr="008867A6" w:rsidRDefault="00201B85" w:rsidP="008867A6">
      <w:pPr>
        <w:ind w:firstLine="708"/>
        <w:jc w:val="both"/>
        <w:rPr>
          <w:rFonts w:ascii="Arial" w:hAnsi="Arial" w:cs="Arial"/>
          <w:b/>
          <w:bCs/>
          <w:sz w:val="26"/>
          <w:szCs w:val="26"/>
        </w:rPr>
      </w:pPr>
      <w:r w:rsidRPr="008E2CC6">
        <w:rPr>
          <w:rFonts w:ascii="Arial" w:hAnsi="Arial" w:cs="Arial"/>
          <w:sz w:val="26"/>
          <w:szCs w:val="26"/>
        </w:rPr>
        <w:t xml:space="preserve">Видатки на утримання та розвиток </w:t>
      </w:r>
      <w:r w:rsidRPr="008E2CC6">
        <w:rPr>
          <w:rFonts w:ascii="Arial" w:hAnsi="Arial" w:cs="Arial"/>
          <w:b/>
          <w:bCs/>
          <w:sz w:val="26"/>
          <w:szCs w:val="26"/>
        </w:rPr>
        <w:t xml:space="preserve">транспортної інфраструктури та дорожнього господарства </w:t>
      </w:r>
      <w:r w:rsidR="008867A6" w:rsidRPr="008867A6">
        <w:rPr>
          <w:rFonts w:ascii="Arial" w:hAnsi="Arial" w:cs="Arial"/>
          <w:sz w:val="26"/>
          <w:szCs w:val="26"/>
        </w:rPr>
        <w:t>за І півріччя 2025 року</w:t>
      </w:r>
      <w:r w:rsidR="008867A6">
        <w:rPr>
          <w:rFonts w:ascii="Arial" w:hAnsi="Arial" w:cs="Arial"/>
          <w:b/>
          <w:bCs/>
          <w:sz w:val="26"/>
          <w:szCs w:val="26"/>
        </w:rPr>
        <w:t xml:space="preserve"> </w:t>
      </w:r>
      <w:r w:rsidRPr="008E2CC6">
        <w:rPr>
          <w:rFonts w:ascii="Arial" w:hAnsi="Arial" w:cs="Arial"/>
          <w:sz w:val="26"/>
          <w:szCs w:val="26"/>
        </w:rPr>
        <w:t>склали 282,8 млн грн</w:t>
      </w:r>
      <w:r w:rsidR="00941356">
        <w:rPr>
          <w:rFonts w:ascii="Arial" w:hAnsi="Arial" w:cs="Arial"/>
          <w:sz w:val="26"/>
          <w:szCs w:val="26"/>
        </w:rPr>
        <w:t>, що складає 99,2 відсотка до запланованих</w:t>
      </w:r>
      <w:r w:rsidR="008867A6">
        <w:rPr>
          <w:rFonts w:ascii="Arial" w:hAnsi="Arial" w:cs="Arial"/>
          <w:sz w:val="26"/>
          <w:szCs w:val="26"/>
        </w:rPr>
        <w:t xml:space="preserve"> видатків</w:t>
      </w:r>
      <w:r w:rsidR="00941356">
        <w:rPr>
          <w:rFonts w:ascii="Arial" w:hAnsi="Arial" w:cs="Arial"/>
          <w:sz w:val="26"/>
          <w:szCs w:val="26"/>
        </w:rPr>
        <w:t xml:space="preserve"> на відповідний період (285,0 млн грн)</w:t>
      </w:r>
      <w:r w:rsidR="008867A6">
        <w:rPr>
          <w:rFonts w:ascii="Arial" w:hAnsi="Arial" w:cs="Arial"/>
          <w:sz w:val="26"/>
          <w:szCs w:val="26"/>
        </w:rPr>
        <w:t>, з</w:t>
      </w:r>
      <w:r w:rsidRPr="008E2CC6">
        <w:rPr>
          <w:rFonts w:ascii="Arial" w:hAnsi="Arial" w:cs="Arial"/>
          <w:sz w:val="26"/>
          <w:szCs w:val="26"/>
        </w:rPr>
        <w:t xml:space="preserve"> </w:t>
      </w:r>
      <w:r w:rsidR="008867A6">
        <w:rPr>
          <w:rFonts w:ascii="Arial" w:hAnsi="Arial" w:cs="Arial"/>
          <w:sz w:val="26"/>
          <w:szCs w:val="26"/>
        </w:rPr>
        <w:t>них</w:t>
      </w:r>
      <w:r w:rsidRPr="008E2CC6">
        <w:rPr>
          <w:rFonts w:ascii="Arial" w:hAnsi="Arial" w:cs="Arial"/>
          <w:sz w:val="26"/>
          <w:szCs w:val="26"/>
        </w:rPr>
        <w:t xml:space="preserve"> </w:t>
      </w:r>
      <w:r w:rsidR="00941356">
        <w:rPr>
          <w:rFonts w:ascii="Arial" w:hAnsi="Arial" w:cs="Arial"/>
          <w:sz w:val="26"/>
          <w:szCs w:val="26"/>
        </w:rPr>
        <w:t>використано</w:t>
      </w:r>
      <w:r w:rsidR="008867A6">
        <w:rPr>
          <w:rFonts w:ascii="Arial" w:hAnsi="Arial" w:cs="Arial"/>
          <w:sz w:val="26"/>
          <w:szCs w:val="26"/>
        </w:rPr>
        <w:t xml:space="preserve"> на: </w:t>
      </w:r>
      <w:r w:rsidRPr="008E2CC6">
        <w:rPr>
          <w:rFonts w:ascii="Arial" w:hAnsi="Arial" w:cs="Arial"/>
          <w:sz w:val="26"/>
          <w:szCs w:val="26"/>
        </w:rPr>
        <w:t xml:space="preserve">обслуговування світлофорних об’єктів та оплату електроенергії світлофорів </w:t>
      </w:r>
      <w:r w:rsidR="00941356">
        <w:rPr>
          <w:rFonts w:ascii="Arial" w:hAnsi="Arial" w:cs="Arial"/>
          <w:sz w:val="26"/>
          <w:szCs w:val="26"/>
        </w:rPr>
        <w:t>-</w:t>
      </w:r>
      <w:r w:rsidRPr="008E2CC6">
        <w:rPr>
          <w:rFonts w:ascii="Arial" w:hAnsi="Arial" w:cs="Arial"/>
          <w:sz w:val="26"/>
          <w:szCs w:val="26"/>
        </w:rPr>
        <w:t xml:space="preserve"> 10,2 млн грн</w:t>
      </w:r>
      <w:r w:rsidR="008867A6">
        <w:rPr>
          <w:rFonts w:ascii="Arial" w:hAnsi="Arial" w:cs="Arial"/>
          <w:sz w:val="26"/>
          <w:szCs w:val="26"/>
        </w:rPr>
        <w:t>;</w:t>
      </w:r>
      <w:r w:rsidRPr="008E2CC6">
        <w:rPr>
          <w:rFonts w:ascii="Arial" w:hAnsi="Arial" w:cs="Arial"/>
          <w:sz w:val="26"/>
          <w:szCs w:val="26"/>
        </w:rPr>
        <w:t xml:space="preserve"> </w:t>
      </w:r>
      <w:r w:rsidR="00941356">
        <w:rPr>
          <w:rFonts w:ascii="Arial" w:hAnsi="Arial" w:cs="Arial"/>
          <w:sz w:val="26"/>
          <w:szCs w:val="26"/>
        </w:rPr>
        <w:t>виконання П</w:t>
      </w:r>
      <w:r w:rsidRPr="008E2CC6">
        <w:rPr>
          <w:rFonts w:ascii="Arial" w:hAnsi="Arial" w:cs="Arial"/>
          <w:sz w:val="26"/>
          <w:szCs w:val="26"/>
        </w:rPr>
        <w:t>рограм</w:t>
      </w:r>
      <w:r w:rsidR="00941356">
        <w:rPr>
          <w:rFonts w:ascii="Arial" w:hAnsi="Arial" w:cs="Arial"/>
          <w:sz w:val="26"/>
          <w:szCs w:val="26"/>
        </w:rPr>
        <w:t>и</w:t>
      </w:r>
      <w:r w:rsidRPr="008E2CC6">
        <w:rPr>
          <w:rFonts w:ascii="Arial" w:hAnsi="Arial" w:cs="Arial"/>
          <w:sz w:val="26"/>
          <w:szCs w:val="26"/>
        </w:rPr>
        <w:t xml:space="preserve"> забезпечення діяльності у сфері дорожнього господарства Львівської міської територіальної громади – 8,2 млн грн</w:t>
      </w:r>
      <w:r w:rsidR="008867A6">
        <w:rPr>
          <w:rFonts w:ascii="Arial" w:hAnsi="Arial" w:cs="Arial"/>
          <w:sz w:val="26"/>
          <w:szCs w:val="26"/>
        </w:rPr>
        <w:t xml:space="preserve">; </w:t>
      </w:r>
      <w:r w:rsidRPr="008E2CC6">
        <w:rPr>
          <w:rFonts w:ascii="Arial" w:hAnsi="Arial" w:cs="Arial"/>
          <w:sz w:val="26"/>
          <w:szCs w:val="26"/>
        </w:rPr>
        <w:t xml:space="preserve">здійснення покриття витрат на забезпечення функціонування автоматизованої системи оплати проїзду (АСОП) </w:t>
      </w:r>
      <w:r w:rsidR="008867A6">
        <w:rPr>
          <w:rFonts w:ascii="Arial" w:hAnsi="Arial" w:cs="Arial"/>
          <w:sz w:val="26"/>
          <w:szCs w:val="26"/>
        </w:rPr>
        <w:t>-</w:t>
      </w:r>
      <w:r w:rsidRPr="008E2CC6">
        <w:rPr>
          <w:rFonts w:ascii="Arial" w:hAnsi="Arial" w:cs="Arial"/>
          <w:sz w:val="26"/>
          <w:szCs w:val="26"/>
        </w:rPr>
        <w:t xml:space="preserve"> 51,8 млн грн</w:t>
      </w:r>
      <w:r w:rsidR="008867A6">
        <w:rPr>
          <w:rFonts w:ascii="Arial" w:hAnsi="Arial" w:cs="Arial"/>
          <w:sz w:val="26"/>
          <w:szCs w:val="26"/>
        </w:rPr>
        <w:t>;</w:t>
      </w:r>
      <w:r w:rsidRPr="008E2CC6">
        <w:rPr>
          <w:rFonts w:ascii="Arial" w:hAnsi="Arial" w:cs="Arial"/>
          <w:sz w:val="26"/>
          <w:szCs w:val="26"/>
        </w:rPr>
        <w:t xml:space="preserve"> оплату наданих транспортних послуг міським електричним транспортом ЛКП "</w:t>
      </w:r>
      <w:proofErr w:type="spellStart"/>
      <w:r w:rsidRPr="008E2CC6">
        <w:rPr>
          <w:rFonts w:ascii="Arial" w:hAnsi="Arial" w:cs="Arial"/>
          <w:sz w:val="26"/>
          <w:szCs w:val="26"/>
        </w:rPr>
        <w:t>Львівелектротранс</w:t>
      </w:r>
      <w:proofErr w:type="spellEnd"/>
      <w:r w:rsidRPr="008E2CC6">
        <w:rPr>
          <w:rFonts w:ascii="Arial" w:hAnsi="Arial" w:cs="Arial"/>
          <w:sz w:val="26"/>
          <w:szCs w:val="26"/>
        </w:rPr>
        <w:t xml:space="preserve">" </w:t>
      </w:r>
      <w:r w:rsidR="008867A6">
        <w:rPr>
          <w:rFonts w:ascii="Arial" w:hAnsi="Arial" w:cs="Arial"/>
          <w:sz w:val="26"/>
          <w:szCs w:val="26"/>
        </w:rPr>
        <w:t>-</w:t>
      </w:r>
      <w:r w:rsidRPr="008E2CC6">
        <w:rPr>
          <w:rFonts w:ascii="Arial" w:hAnsi="Arial" w:cs="Arial"/>
          <w:sz w:val="26"/>
          <w:szCs w:val="26"/>
        </w:rPr>
        <w:t xml:space="preserve"> 212,6 млн грн.</w:t>
      </w:r>
    </w:p>
    <w:p w14:paraId="1C7112F3" w14:textId="77777777" w:rsidR="008867A6" w:rsidRPr="008E2CC6" w:rsidRDefault="008867A6" w:rsidP="00201B85">
      <w:pPr>
        <w:ind w:firstLine="708"/>
        <w:jc w:val="both"/>
        <w:rPr>
          <w:rFonts w:ascii="Arial" w:hAnsi="Arial" w:cs="Arial"/>
          <w:sz w:val="26"/>
          <w:szCs w:val="26"/>
        </w:rPr>
      </w:pPr>
    </w:p>
    <w:p w14:paraId="163E2059" w14:textId="4666A15F" w:rsidR="00201B85" w:rsidRPr="008E2CC6" w:rsidRDefault="00201B85" w:rsidP="001E5D74">
      <w:pPr>
        <w:ind w:firstLine="708"/>
        <w:jc w:val="both"/>
        <w:rPr>
          <w:rFonts w:ascii="Arial" w:hAnsi="Arial" w:cs="Arial"/>
          <w:sz w:val="26"/>
          <w:szCs w:val="26"/>
        </w:rPr>
      </w:pPr>
      <w:r w:rsidRPr="008E2CC6">
        <w:rPr>
          <w:rFonts w:ascii="Arial" w:hAnsi="Arial" w:cs="Arial"/>
          <w:sz w:val="26"/>
          <w:szCs w:val="26"/>
        </w:rPr>
        <w:t xml:space="preserve">На програму відшкодування частини кредитів, отриманих ОСББ, ЖБК на </w:t>
      </w:r>
      <w:r w:rsidRPr="008E2CC6">
        <w:rPr>
          <w:rFonts w:ascii="Arial" w:hAnsi="Arial" w:cs="Arial"/>
          <w:b/>
          <w:bCs/>
          <w:sz w:val="26"/>
          <w:szCs w:val="26"/>
        </w:rPr>
        <w:t>впровадження заходів з енергозбереження</w:t>
      </w:r>
      <w:r w:rsidRPr="008E2CC6">
        <w:rPr>
          <w:rFonts w:ascii="Arial" w:hAnsi="Arial" w:cs="Arial"/>
          <w:sz w:val="26"/>
          <w:szCs w:val="26"/>
        </w:rPr>
        <w:t>, реконструкції і модернізації багатоквартирних будинків у м. Львові на 2015-2025 роки (</w:t>
      </w:r>
      <w:r w:rsidR="007B0B8F">
        <w:rPr>
          <w:rFonts w:ascii="Arial" w:hAnsi="Arial" w:cs="Arial"/>
          <w:sz w:val="26"/>
          <w:szCs w:val="26"/>
        </w:rPr>
        <w:t xml:space="preserve">Програма </w:t>
      </w:r>
      <w:r w:rsidRPr="008E2CC6">
        <w:rPr>
          <w:rFonts w:ascii="Arial" w:hAnsi="Arial" w:cs="Arial"/>
          <w:sz w:val="26"/>
          <w:szCs w:val="26"/>
        </w:rPr>
        <w:t xml:space="preserve">“Теплий дім“) спрямовано 9,0 млн грн. </w:t>
      </w:r>
    </w:p>
    <w:p w14:paraId="686BBE7C" w14:textId="77777777" w:rsidR="00201B85" w:rsidRPr="008E2CC6" w:rsidRDefault="00201B85" w:rsidP="00201B85">
      <w:pPr>
        <w:ind w:firstLine="708"/>
        <w:jc w:val="both"/>
        <w:rPr>
          <w:rFonts w:ascii="Arial" w:hAnsi="Arial" w:cs="Arial"/>
          <w:sz w:val="26"/>
          <w:szCs w:val="26"/>
        </w:rPr>
      </w:pPr>
      <w:r w:rsidRPr="008E2CC6">
        <w:rPr>
          <w:rFonts w:ascii="Arial" w:hAnsi="Arial" w:cs="Arial"/>
          <w:sz w:val="26"/>
          <w:szCs w:val="26"/>
        </w:rPr>
        <w:t>На заходи із запобігання та ліквідації надзвичайних ситуацій та наслідків стихійного лиха використано 3,9 млн грн, які скеровані на забезпечення щомісячної виплати матеріальної допомоги для мешканців зруйнованих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w:t>
      </w:r>
    </w:p>
    <w:p w14:paraId="0877982E" w14:textId="20A5BE94" w:rsidR="00201B85" w:rsidRPr="008E2CC6" w:rsidRDefault="00201B85" w:rsidP="001E5D74">
      <w:pPr>
        <w:ind w:firstLine="708"/>
        <w:jc w:val="both"/>
        <w:rPr>
          <w:rFonts w:ascii="Arial" w:hAnsi="Arial" w:cs="Arial"/>
          <w:sz w:val="26"/>
          <w:szCs w:val="26"/>
        </w:rPr>
      </w:pPr>
      <w:r w:rsidRPr="008E2CC6">
        <w:rPr>
          <w:rFonts w:ascii="Arial" w:hAnsi="Arial" w:cs="Arial"/>
          <w:sz w:val="26"/>
          <w:szCs w:val="26"/>
        </w:rPr>
        <w:t xml:space="preserve">Протягом </w:t>
      </w:r>
      <w:r w:rsidR="001E5D74">
        <w:rPr>
          <w:rFonts w:ascii="Arial" w:hAnsi="Arial" w:cs="Arial"/>
          <w:sz w:val="26"/>
          <w:szCs w:val="26"/>
        </w:rPr>
        <w:t>І</w:t>
      </w:r>
      <w:r w:rsidRPr="008E2CC6">
        <w:rPr>
          <w:rFonts w:ascii="Arial" w:hAnsi="Arial" w:cs="Arial"/>
          <w:sz w:val="26"/>
          <w:szCs w:val="26"/>
        </w:rPr>
        <w:t xml:space="preserve"> півріччя 2025 року у Львівській</w:t>
      </w:r>
      <w:r w:rsidR="001E5D74">
        <w:rPr>
          <w:rFonts w:ascii="Arial" w:hAnsi="Arial" w:cs="Arial"/>
          <w:sz w:val="26"/>
          <w:szCs w:val="26"/>
        </w:rPr>
        <w:t xml:space="preserve"> міській</w:t>
      </w:r>
      <w:r w:rsidRPr="008E2CC6">
        <w:rPr>
          <w:rFonts w:ascii="Arial" w:hAnsi="Arial" w:cs="Arial"/>
          <w:sz w:val="26"/>
          <w:szCs w:val="26"/>
        </w:rPr>
        <w:t xml:space="preserve"> територіальній громаді продовжувалася підтримка щодо забезпечення молоді житлом. На надання пільгових довготермінових кредитів молодим сім'ям та одиноким молодим громадянам спрямовано 13,6 млн грн, з них за рахунок загального фонду 9,8 млн грн, та 3,8 млн грн за рахунок повернення позичальниками кредитів наданих у попередні роки. Видатки на обслуговування пільгових молодіжних кредитів склали 0,8 млн грн. Обсяг повернутих коштів позичальниками кредитів наданих у попередні роки склав 3,7 млн грн.</w:t>
      </w:r>
    </w:p>
    <w:p w14:paraId="7BF5E713" w14:textId="7C948A62" w:rsidR="00666B53" w:rsidRDefault="000405E2" w:rsidP="00666B53">
      <w:pPr>
        <w:tabs>
          <w:tab w:val="left" w:pos="851"/>
        </w:tabs>
        <w:spacing w:after="120"/>
        <w:ind w:firstLine="709"/>
        <w:jc w:val="both"/>
        <w:rPr>
          <w:rFonts w:ascii="Arial" w:hAnsi="Arial" w:cs="Arial"/>
          <w:color w:val="000000" w:themeColor="text1"/>
          <w:sz w:val="26"/>
          <w:szCs w:val="26"/>
        </w:rPr>
      </w:pPr>
      <w:r w:rsidRPr="008E2CC6">
        <w:rPr>
          <w:rFonts w:ascii="Arial" w:hAnsi="Arial" w:cs="Arial"/>
          <w:bCs/>
          <w:color w:val="000000" w:themeColor="text1"/>
          <w:sz w:val="26"/>
          <w:szCs w:val="26"/>
        </w:rPr>
        <w:t xml:space="preserve">Виконання за </w:t>
      </w:r>
      <w:r w:rsidRPr="008E2CC6">
        <w:rPr>
          <w:rFonts w:ascii="Arial" w:hAnsi="Arial" w:cs="Arial"/>
          <w:bCs/>
          <w:color w:val="000000" w:themeColor="text1"/>
          <w:sz w:val="26"/>
          <w:szCs w:val="26"/>
          <w:lang w:val="en-US"/>
        </w:rPr>
        <w:t xml:space="preserve">I </w:t>
      </w:r>
      <w:r w:rsidRPr="008E2CC6">
        <w:rPr>
          <w:rFonts w:ascii="Arial" w:hAnsi="Arial" w:cs="Arial"/>
          <w:bCs/>
          <w:color w:val="000000" w:themeColor="text1"/>
          <w:sz w:val="26"/>
          <w:szCs w:val="26"/>
        </w:rPr>
        <w:t xml:space="preserve">півріччя </w:t>
      </w:r>
      <w:r w:rsidRPr="008E2CC6">
        <w:rPr>
          <w:rFonts w:ascii="Arial" w:hAnsi="Arial" w:cs="Arial"/>
          <w:color w:val="000000" w:themeColor="text1"/>
          <w:sz w:val="26"/>
          <w:szCs w:val="26"/>
        </w:rPr>
        <w:t xml:space="preserve">2025 року </w:t>
      </w:r>
      <w:r w:rsidRPr="008E2CC6">
        <w:rPr>
          <w:rFonts w:ascii="Arial" w:hAnsi="Arial" w:cs="Arial"/>
          <w:b/>
          <w:bCs/>
          <w:color w:val="000000" w:themeColor="text1"/>
          <w:sz w:val="26"/>
          <w:szCs w:val="26"/>
        </w:rPr>
        <w:t>по програмах та заходах,</w:t>
      </w:r>
      <w:r w:rsidRPr="008E2CC6">
        <w:rPr>
          <w:rFonts w:ascii="Arial" w:hAnsi="Arial" w:cs="Arial"/>
          <w:b/>
          <w:color w:val="000000" w:themeColor="text1"/>
          <w:sz w:val="26"/>
          <w:szCs w:val="26"/>
        </w:rPr>
        <w:t xml:space="preserve"> пов’язаних з економічною діяльністю, </w:t>
      </w:r>
      <w:r w:rsidRPr="008E2CC6">
        <w:rPr>
          <w:rFonts w:ascii="Arial" w:hAnsi="Arial" w:cs="Arial"/>
          <w:color w:val="000000" w:themeColor="text1"/>
          <w:sz w:val="26"/>
          <w:szCs w:val="26"/>
        </w:rPr>
        <w:t xml:space="preserve">склало 32,8 млн грн, </w:t>
      </w:r>
      <w:r w:rsidRPr="008E2CC6">
        <w:rPr>
          <w:rFonts w:ascii="Arial" w:hAnsi="Arial" w:cs="Arial"/>
          <w:sz w:val="26"/>
          <w:szCs w:val="26"/>
        </w:rPr>
        <w:t xml:space="preserve">що становить 82,6 відсотка до плану </w:t>
      </w:r>
      <w:r w:rsidRPr="008E2CC6">
        <w:rPr>
          <w:rFonts w:ascii="Arial" w:hAnsi="Arial" w:cs="Arial"/>
          <w:sz w:val="26"/>
          <w:szCs w:val="26"/>
        </w:rPr>
        <w:lastRenderedPageBreak/>
        <w:t xml:space="preserve">на звітний період (39,7 млн грн) </w:t>
      </w:r>
      <w:r w:rsidRPr="00E862A7">
        <w:rPr>
          <w:rFonts w:ascii="Arial" w:hAnsi="Arial" w:cs="Arial"/>
          <w:sz w:val="26"/>
          <w:szCs w:val="26"/>
        </w:rPr>
        <w:t>та 36 відсотк</w:t>
      </w:r>
      <w:r w:rsidR="00E862A7" w:rsidRPr="00E862A7">
        <w:rPr>
          <w:rFonts w:ascii="Arial" w:hAnsi="Arial" w:cs="Arial"/>
          <w:sz w:val="26"/>
          <w:szCs w:val="26"/>
        </w:rPr>
        <w:t>ів</w:t>
      </w:r>
      <w:r w:rsidRPr="00E862A7">
        <w:rPr>
          <w:rFonts w:ascii="Arial" w:hAnsi="Arial" w:cs="Arial"/>
          <w:sz w:val="26"/>
          <w:szCs w:val="26"/>
        </w:rPr>
        <w:t xml:space="preserve"> до уточненого плану на рік (91,0 млн</w:t>
      </w:r>
      <w:r w:rsidRPr="008E2CC6">
        <w:rPr>
          <w:rFonts w:ascii="Arial" w:hAnsi="Arial" w:cs="Arial"/>
          <w:sz w:val="26"/>
          <w:szCs w:val="26"/>
        </w:rPr>
        <w:t xml:space="preserve"> грн)</w:t>
      </w:r>
      <w:r w:rsidR="007B0B8F">
        <w:rPr>
          <w:rFonts w:ascii="Arial" w:hAnsi="Arial" w:cs="Arial"/>
          <w:sz w:val="26"/>
          <w:szCs w:val="26"/>
        </w:rPr>
        <w:t>,</w:t>
      </w:r>
      <w:r w:rsidRPr="008E2CC6">
        <w:rPr>
          <w:rFonts w:ascii="Arial" w:hAnsi="Arial" w:cs="Arial"/>
          <w:sz w:val="26"/>
          <w:szCs w:val="26"/>
        </w:rPr>
        <w:t xml:space="preserve"> </w:t>
      </w:r>
      <w:r w:rsidRPr="008E2CC6">
        <w:rPr>
          <w:rFonts w:ascii="Arial" w:hAnsi="Arial" w:cs="Arial"/>
          <w:color w:val="000000" w:themeColor="text1"/>
          <w:sz w:val="26"/>
          <w:szCs w:val="26"/>
        </w:rPr>
        <w:t>з них по програмах та заход</w:t>
      </w:r>
      <w:r w:rsidR="007B0B8F">
        <w:rPr>
          <w:rFonts w:ascii="Arial" w:hAnsi="Arial" w:cs="Arial"/>
          <w:color w:val="000000" w:themeColor="text1"/>
          <w:sz w:val="26"/>
          <w:szCs w:val="26"/>
        </w:rPr>
        <w:t>и</w:t>
      </w:r>
      <w:r w:rsidRPr="008E2CC6">
        <w:rPr>
          <w:rFonts w:ascii="Arial" w:hAnsi="Arial" w:cs="Arial"/>
          <w:color w:val="000000" w:themeColor="text1"/>
          <w:sz w:val="26"/>
          <w:szCs w:val="26"/>
        </w:rPr>
        <w:t>:</w:t>
      </w:r>
    </w:p>
    <w:p w14:paraId="20CA1144" w14:textId="4B7807D1" w:rsidR="000405E2" w:rsidRPr="008E2CC6" w:rsidRDefault="00666B53" w:rsidP="00666B53">
      <w:pPr>
        <w:tabs>
          <w:tab w:val="left" w:pos="851"/>
        </w:tabs>
        <w:spacing w:after="120"/>
        <w:ind w:firstLine="709"/>
        <w:jc w:val="both"/>
        <w:rPr>
          <w:rFonts w:ascii="Arial" w:hAnsi="Arial" w:cs="Arial"/>
          <w:color w:val="000000" w:themeColor="text1"/>
          <w:sz w:val="26"/>
          <w:szCs w:val="26"/>
        </w:rPr>
      </w:pP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t xml:space="preserve">        </w:t>
      </w:r>
      <w:r w:rsidR="000405E2" w:rsidRPr="008E2CC6">
        <w:rPr>
          <w:rFonts w:ascii="Arial" w:hAnsi="Arial" w:cs="Arial"/>
          <w:color w:val="000000" w:themeColor="text1"/>
          <w:sz w:val="26"/>
          <w:szCs w:val="26"/>
        </w:rPr>
        <w:t>(тис. 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418"/>
        <w:gridCol w:w="1417"/>
        <w:gridCol w:w="1276"/>
        <w:gridCol w:w="1417"/>
      </w:tblGrid>
      <w:tr w:rsidR="000405E2" w:rsidRPr="007B0B8F" w14:paraId="2C6FBC76" w14:textId="77777777" w:rsidTr="00701ED7">
        <w:trPr>
          <w:trHeight w:val="552"/>
        </w:trPr>
        <w:tc>
          <w:tcPr>
            <w:tcW w:w="4678" w:type="dxa"/>
          </w:tcPr>
          <w:p w14:paraId="03051681" w14:textId="77777777" w:rsidR="000405E2" w:rsidRPr="007B0B8F" w:rsidRDefault="000405E2" w:rsidP="0014674E">
            <w:pPr>
              <w:jc w:val="center"/>
              <w:rPr>
                <w:rFonts w:ascii="Arial" w:hAnsi="Arial" w:cs="Arial"/>
                <w:color w:val="000000" w:themeColor="text1"/>
                <w:sz w:val="23"/>
                <w:szCs w:val="23"/>
              </w:rPr>
            </w:pPr>
          </w:p>
          <w:p w14:paraId="753CFA33" w14:textId="77777777" w:rsidR="000405E2" w:rsidRPr="007B0B8F" w:rsidRDefault="000405E2" w:rsidP="0014674E">
            <w:pPr>
              <w:jc w:val="center"/>
              <w:rPr>
                <w:rFonts w:ascii="Arial" w:hAnsi="Arial" w:cs="Arial"/>
                <w:color w:val="000000" w:themeColor="text1"/>
                <w:sz w:val="23"/>
                <w:szCs w:val="23"/>
              </w:rPr>
            </w:pPr>
            <w:r w:rsidRPr="007B0B8F">
              <w:rPr>
                <w:rFonts w:ascii="Arial" w:hAnsi="Arial" w:cs="Arial"/>
                <w:color w:val="000000" w:themeColor="text1"/>
                <w:sz w:val="23"/>
                <w:szCs w:val="23"/>
              </w:rPr>
              <w:t>Назва програми/заходу</w:t>
            </w:r>
          </w:p>
        </w:tc>
        <w:tc>
          <w:tcPr>
            <w:tcW w:w="1418" w:type="dxa"/>
          </w:tcPr>
          <w:p w14:paraId="3F575E3B" w14:textId="77777777" w:rsidR="000405E2" w:rsidRPr="007B0B8F" w:rsidRDefault="000405E2" w:rsidP="0014674E">
            <w:pPr>
              <w:jc w:val="center"/>
              <w:rPr>
                <w:rFonts w:ascii="Arial" w:hAnsi="Arial" w:cs="Arial"/>
                <w:color w:val="000000" w:themeColor="text1"/>
                <w:sz w:val="23"/>
                <w:szCs w:val="23"/>
              </w:rPr>
            </w:pPr>
            <w:r w:rsidRPr="007B0B8F">
              <w:rPr>
                <w:rFonts w:ascii="Arial" w:hAnsi="Arial" w:cs="Arial"/>
                <w:color w:val="000000" w:themeColor="text1"/>
                <w:sz w:val="23"/>
                <w:szCs w:val="23"/>
              </w:rPr>
              <w:t>Уточнений план на</w:t>
            </w:r>
            <w:r w:rsidRPr="007B0B8F">
              <w:rPr>
                <w:rFonts w:ascii="Arial" w:hAnsi="Arial" w:cs="Arial"/>
                <w:color w:val="000000" w:themeColor="text1"/>
                <w:sz w:val="23"/>
                <w:szCs w:val="23"/>
                <w:lang w:val="en-US"/>
              </w:rPr>
              <w:t xml:space="preserve"> </w:t>
            </w:r>
            <w:r w:rsidRPr="007B0B8F">
              <w:rPr>
                <w:rFonts w:ascii="Arial" w:hAnsi="Arial" w:cs="Arial"/>
                <w:color w:val="000000" w:themeColor="text1"/>
                <w:sz w:val="23"/>
                <w:szCs w:val="23"/>
              </w:rPr>
              <w:t>2025 рік</w:t>
            </w:r>
          </w:p>
        </w:tc>
        <w:tc>
          <w:tcPr>
            <w:tcW w:w="1417" w:type="dxa"/>
          </w:tcPr>
          <w:p w14:paraId="15C6D6FA" w14:textId="3DE9AED7" w:rsidR="000405E2" w:rsidRPr="007B0B8F" w:rsidRDefault="007B0B8F" w:rsidP="0014674E">
            <w:pPr>
              <w:jc w:val="center"/>
              <w:rPr>
                <w:rFonts w:ascii="Arial" w:hAnsi="Arial" w:cs="Arial"/>
                <w:color w:val="000000" w:themeColor="text1"/>
                <w:sz w:val="23"/>
                <w:szCs w:val="23"/>
              </w:rPr>
            </w:pPr>
            <w:r w:rsidRPr="007B0B8F">
              <w:rPr>
                <w:rFonts w:ascii="Arial" w:hAnsi="Arial" w:cs="Arial"/>
                <w:color w:val="000000" w:themeColor="text1"/>
                <w:sz w:val="23"/>
                <w:szCs w:val="23"/>
              </w:rPr>
              <w:t>Уточнений план</w:t>
            </w:r>
            <w:r w:rsidR="000405E2" w:rsidRPr="007B0B8F">
              <w:rPr>
                <w:rFonts w:ascii="Arial" w:hAnsi="Arial" w:cs="Arial"/>
                <w:color w:val="000000" w:themeColor="text1"/>
                <w:sz w:val="23"/>
                <w:szCs w:val="23"/>
              </w:rPr>
              <w:t xml:space="preserve"> на</w:t>
            </w:r>
          </w:p>
          <w:p w14:paraId="0831EA9F" w14:textId="77777777" w:rsidR="000405E2" w:rsidRPr="007B0B8F" w:rsidRDefault="000405E2" w:rsidP="0014674E">
            <w:pPr>
              <w:jc w:val="center"/>
              <w:rPr>
                <w:rFonts w:ascii="Arial" w:hAnsi="Arial" w:cs="Arial"/>
                <w:color w:val="000000" w:themeColor="text1"/>
                <w:sz w:val="23"/>
                <w:szCs w:val="23"/>
              </w:rPr>
            </w:pPr>
            <w:r w:rsidRPr="007B0B8F">
              <w:rPr>
                <w:rFonts w:ascii="Arial" w:hAnsi="Arial" w:cs="Arial"/>
                <w:color w:val="000000" w:themeColor="text1"/>
                <w:sz w:val="23"/>
                <w:szCs w:val="23"/>
              </w:rPr>
              <w:t xml:space="preserve"> </w:t>
            </w:r>
            <w:r w:rsidRPr="007B0B8F">
              <w:rPr>
                <w:rFonts w:ascii="Arial" w:hAnsi="Arial" w:cs="Arial"/>
                <w:color w:val="000000" w:themeColor="text1"/>
                <w:sz w:val="23"/>
                <w:szCs w:val="23"/>
                <w:lang w:val="en-US"/>
              </w:rPr>
              <w:t xml:space="preserve">I </w:t>
            </w:r>
            <w:r w:rsidRPr="007B0B8F">
              <w:rPr>
                <w:rFonts w:ascii="Arial" w:hAnsi="Arial" w:cs="Arial"/>
                <w:color w:val="000000" w:themeColor="text1"/>
                <w:sz w:val="23"/>
                <w:szCs w:val="23"/>
              </w:rPr>
              <w:t>півріччя</w:t>
            </w:r>
          </w:p>
          <w:p w14:paraId="7E029945" w14:textId="77777777" w:rsidR="000405E2" w:rsidRPr="007B0B8F" w:rsidRDefault="000405E2" w:rsidP="0014674E">
            <w:pPr>
              <w:jc w:val="center"/>
              <w:rPr>
                <w:rFonts w:ascii="Arial" w:hAnsi="Arial" w:cs="Arial"/>
                <w:color w:val="000000" w:themeColor="text1"/>
                <w:sz w:val="23"/>
                <w:szCs w:val="23"/>
              </w:rPr>
            </w:pPr>
            <w:r w:rsidRPr="007B0B8F">
              <w:rPr>
                <w:rFonts w:ascii="Arial" w:hAnsi="Arial" w:cs="Arial"/>
                <w:color w:val="000000" w:themeColor="text1"/>
                <w:sz w:val="23"/>
                <w:szCs w:val="23"/>
              </w:rPr>
              <w:t>2025 року</w:t>
            </w:r>
          </w:p>
        </w:tc>
        <w:tc>
          <w:tcPr>
            <w:tcW w:w="1276" w:type="dxa"/>
          </w:tcPr>
          <w:p w14:paraId="44BEDF28" w14:textId="77777777" w:rsidR="000405E2" w:rsidRPr="007B0B8F" w:rsidRDefault="000405E2" w:rsidP="0014674E">
            <w:pPr>
              <w:jc w:val="center"/>
              <w:rPr>
                <w:rFonts w:ascii="Arial" w:hAnsi="Arial" w:cs="Arial"/>
                <w:color w:val="000000" w:themeColor="text1"/>
                <w:sz w:val="23"/>
                <w:szCs w:val="23"/>
                <w:lang w:val="en-US"/>
              </w:rPr>
            </w:pPr>
            <w:r w:rsidRPr="007B0B8F">
              <w:rPr>
                <w:rFonts w:ascii="Arial" w:hAnsi="Arial" w:cs="Arial"/>
                <w:color w:val="000000" w:themeColor="text1"/>
                <w:sz w:val="23"/>
                <w:szCs w:val="23"/>
              </w:rPr>
              <w:t xml:space="preserve">Виконано за </w:t>
            </w:r>
          </w:p>
          <w:p w14:paraId="6983DB5E" w14:textId="77777777" w:rsidR="000405E2" w:rsidRPr="007B0B8F" w:rsidRDefault="000405E2" w:rsidP="0014674E">
            <w:pPr>
              <w:jc w:val="center"/>
              <w:rPr>
                <w:rFonts w:ascii="Arial" w:hAnsi="Arial" w:cs="Arial"/>
                <w:color w:val="000000" w:themeColor="text1"/>
                <w:sz w:val="23"/>
                <w:szCs w:val="23"/>
              </w:rPr>
            </w:pPr>
            <w:r w:rsidRPr="007B0B8F">
              <w:rPr>
                <w:rFonts w:ascii="Arial" w:hAnsi="Arial" w:cs="Arial"/>
                <w:color w:val="000000" w:themeColor="text1"/>
                <w:sz w:val="23"/>
                <w:szCs w:val="23"/>
                <w:lang w:val="en-US"/>
              </w:rPr>
              <w:t xml:space="preserve">I </w:t>
            </w:r>
            <w:r w:rsidRPr="007B0B8F">
              <w:rPr>
                <w:rFonts w:ascii="Arial" w:hAnsi="Arial" w:cs="Arial"/>
                <w:color w:val="000000" w:themeColor="text1"/>
                <w:sz w:val="23"/>
                <w:szCs w:val="23"/>
              </w:rPr>
              <w:t>півріччя</w:t>
            </w:r>
          </w:p>
          <w:p w14:paraId="02839D30" w14:textId="77777777" w:rsidR="000405E2" w:rsidRPr="007B0B8F" w:rsidRDefault="000405E2" w:rsidP="0014674E">
            <w:pPr>
              <w:jc w:val="center"/>
              <w:rPr>
                <w:rFonts w:ascii="Arial" w:hAnsi="Arial" w:cs="Arial"/>
                <w:color w:val="000000" w:themeColor="text1"/>
                <w:sz w:val="23"/>
                <w:szCs w:val="23"/>
              </w:rPr>
            </w:pPr>
            <w:r w:rsidRPr="007B0B8F">
              <w:rPr>
                <w:rFonts w:ascii="Arial" w:hAnsi="Arial" w:cs="Arial"/>
                <w:color w:val="000000" w:themeColor="text1"/>
                <w:sz w:val="23"/>
                <w:szCs w:val="23"/>
              </w:rPr>
              <w:t>2025 року</w:t>
            </w:r>
          </w:p>
        </w:tc>
        <w:tc>
          <w:tcPr>
            <w:tcW w:w="1417" w:type="dxa"/>
          </w:tcPr>
          <w:p w14:paraId="0E31ED78" w14:textId="77777777" w:rsidR="000405E2" w:rsidRPr="007B0B8F" w:rsidRDefault="000405E2" w:rsidP="0014674E">
            <w:pPr>
              <w:jc w:val="center"/>
              <w:rPr>
                <w:rFonts w:ascii="Arial" w:hAnsi="Arial" w:cs="Arial"/>
                <w:i/>
                <w:color w:val="000000" w:themeColor="text1"/>
                <w:sz w:val="23"/>
                <w:szCs w:val="23"/>
              </w:rPr>
            </w:pPr>
            <w:r w:rsidRPr="007B0B8F">
              <w:rPr>
                <w:rFonts w:ascii="Arial" w:hAnsi="Arial" w:cs="Arial"/>
                <w:i/>
                <w:color w:val="000000" w:themeColor="text1"/>
                <w:sz w:val="23"/>
                <w:szCs w:val="23"/>
              </w:rPr>
              <w:t xml:space="preserve">Відсоток виконання </w:t>
            </w:r>
          </w:p>
        </w:tc>
      </w:tr>
      <w:tr w:rsidR="000405E2" w:rsidRPr="007B0B8F" w14:paraId="6BB81656" w14:textId="77777777" w:rsidTr="00701ED7">
        <w:tc>
          <w:tcPr>
            <w:tcW w:w="4678" w:type="dxa"/>
          </w:tcPr>
          <w:p w14:paraId="559DB742"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w:t>
            </w:r>
          </w:p>
        </w:tc>
        <w:tc>
          <w:tcPr>
            <w:tcW w:w="1418" w:type="dxa"/>
          </w:tcPr>
          <w:p w14:paraId="1E8C4841"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2</w:t>
            </w:r>
          </w:p>
        </w:tc>
        <w:tc>
          <w:tcPr>
            <w:tcW w:w="1417" w:type="dxa"/>
          </w:tcPr>
          <w:p w14:paraId="06BCA0F6"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3</w:t>
            </w:r>
          </w:p>
        </w:tc>
        <w:tc>
          <w:tcPr>
            <w:tcW w:w="1276" w:type="dxa"/>
          </w:tcPr>
          <w:p w14:paraId="0D77AB74"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4</w:t>
            </w:r>
          </w:p>
        </w:tc>
        <w:tc>
          <w:tcPr>
            <w:tcW w:w="1417" w:type="dxa"/>
          </w:tcPr>
          <w:p w14:paraId="42F92974" w14:textId="10705D35"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5</w:t>
            </w:r>
            <w:r w:rsidR="007B0B8F">
              <w:rPr>
                <w:rFonts w:ascii="Arial" w:hAnsi="Arial" w:cs="Arial"/>
                <w:i/>
                <w:color w:val="000000" w:themeColor="text1"/>
              </w:rPr>
              <w:t>=4/3</w:t>
            </w:r>
          </w:p>
        </w:tc>
      </w:tr>
      <w:tr w:rsidR="000405E2" w:rsidRPr="007B0B8F" w14:paraId="2C7E9AD3" w14:textId="77777777" w:rsidTr="00701ED7">
        <w:tc>
          <w:tcPr>
            <w:tcW w:w="4678" w:type="dxa"/>
          </w:tcPr>
          <w:p w14:paraId="103DE139" w14:textId="1D3891D8" w:rsidR="000405E2" w:rsidRPr="007B0B8F" w:rsidRDefault="000405E2" w:rsidP="0014674E">
            <w:pPr>
              <w:rPr>
                <w:rFonts w:ascii="Arial" w:hAnsi="Arial" w:cs="Arial"/>
                <w:color w:val="000000" w:themeColor="text1"/>
              </w:rPr>
            </w:pPr>
            <w:r w:rsidRPr="007B0B8F">
              <w:rPr>
                <w:rFonts w:ascii="Arial" w:hAnsi="Arial" w:cs="Arial"/>
                <w:color w:val="000000" w:themeColor="text1"/>
              </w:rPr>
              <w:t xml:space="preserve">Програма сприяння розвитку </w:t>
            </w:r>
            <w:proofErr w:type="spellStart"/>
            <w:r w:rsidRPr="007B0B8F">
              <w:rPr>
                <w:rFonts w:ascii="Arial" w:hAnsi="Arial" w:cs="Arial"/>
                <w:color w:val="000000" w:themeColor="text1"/>
              </w:rPr>
              <w:t>підприєм</w:t>
            </w:r>
            <w:r w:rsidR="007B0B8F">
              <w:rPr>
                <w:rFonts w:ascii="Arial" w:hAnsi="Arial" w:cs="Arial"/>
                <w:color w:val="000000" w:themeColor="text1"/>
              </w:rPr>
              <w:t>-</w:t>
            </w:r>
            <w:r w:rsidRPr="007B0B8F">
              <w:rPr>
                <w:rFonts w:ascii="Arial" w:hAnsi="Arial" w:cs="Arial"/>
                <w:color w:val="000000" w:themeColor="text1"/>
              </w:rPr>
              <w:t>ництва</w:t>
            </w:r>
            <w:proofErr w:type="spellEnd"/>
            <w:r w:rsidRPr="007B0B8F">
              <w:rPr>
                <w:rFonts w:ascii="Arial" w:hAnsi="Arial" w:cs="Arial"/>
                <w:color w:val="000000" w:themeColor="text1"/>
              </w:rPr>
              <w:t xml:space="preserve"> у Львівській </w:t>
            </w:r>
            <w:proofErr w:type="spellStart"/>
            <w:r w:rsidR="00701ED7">
              <w:rPr>
                <w:rFonts w:ascii="Arial" w:hAnsi="Arial" w:cs="Arial"/>
                <w:color w:val="000000" w:themeColor="text1"/>
              </w:rPr>
              <w:t>МТГ</w:t>
            </w:r>
            <w:r w:rsidRPr="007B0B8F">
              <w:rPr>
                <w:rFonts w:ascii="Arial" w:hAnsi="Arial" w:cs="Arial"/>
                <w:color w:val="000000" w:themeColor="text1"/>
              </w:rPr>
              <w:t>на</w:t>
            </w:r>
            <w:proofErr w:type="spellEnd"/>
            <w:r w:rsidRPr="007B0B8F">
              <w:rPr>
                <w:rFonts w:ascii="Arial" w:hAnsi="Arial" w:cs="Arial"/>
                <w:color w:val="000000" w:themeColor="text1"/>
              </w:rPr>
              <w:t xml:space="preserve"> 2023-2025 роки</w:t>
            </w:r>
          </w:p>
        </w:tc>
        <w:tc>
          <w:tcPr>
            <w:tcW w:w="1418" w:type="dxa"/>
          </w:tcPr>
          <w:p w14:paraId="30F6047A" w14:textId="23FD4C0B"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34</w:t>
            </w:r>
            <w:r w:rsidR="007B0B8F">
              <w:rPr>
                <w:rFonts w:ascii="Arial" w:hAnsi="Arial" w:cs="Arial"/>
                <w:color w:val="000000" w:themeColor="text1"/>
              </w:rPr>
              <w:t xml:space="preserve"> </w:t>
            </w:r>
            <w:r w:rsidRPr="007B0B8F">
              <w:rPr>
                <w:rFonts w:ascii="Arial" w:hAnsi="Arial" w:cs="Arial"/>
                <w:color w:val="000000" w:themeColor="text1"/>
              </w:rPr>
              <w:t>300,1</w:t>
            </w:r>
          </w:p>
        </w:tc>
        <w:tc>
          <w:tcPr>
            <w:tcW w:w="1417" w:type="dxa"/>
          </w:tcPr>
          <w:p w14:paraId="69167BB5" w14:textId="485CB9C2"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13</w:t>
            </w:r>
            <w:r w:rsidR="007B0B8F">
              <w:rPr>
                <w:rFonts w:ascii="Arial" w:hAnsi="Arial" w:cs="Arial"/>
                <w:color w:val="000000" w:themeColor="text1"/>
              </w:rPr>
              <w:t xml:space="preserve"> </w:t>
            </w:r>
            <w:r w:rsidRPr="007B0B8F">
              <w:rPr>
                <w:rFonts w:ascii="Arial" w:hAnsi="Arial" w:cs="Arial"/>
                <w:color w:val="000000" w:themeColor="text1"/>
              </w:rPr>
              <w:t>108,1</w:t>
            </w:r>
          </w:p>
        </w:tc>
        <w:tc>
          <w:tcPr>
            <w:tcW w:w="1276" w:type="dxa"/>
          </w:tcPr>
          <w:p w14:paraId="1E94C239" w14:textId="01953162"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9</w:t>
            </w:r>
            <w:r w:rsidR="007B0B8F">
              <w:rPr>
                <w:rFonts w:ascii="Arial" w:hAnsi="Arial" w:cs="Arial"/>
                <w:color w:val="000000" w:themeColor="text1"/>
              </w:rPr>
              <w:t xml:space="preserve"> </w:t>
            </w:r>
            <w:r w:rsidRPr="007B0B8F">
              <w:rPr>
                <w:rFonts w:ascii="Arial" w:hAnsi="Arial" w:cs="Arial"/>
                <w:color w:val="000000" w:themeColor="text1"/>
              </w:rPr>
              <w:t>455,3</w:t>
            </w:r>
          </w:p>
        </w:tc>
        <w:tc>
          <w:tcPr>
            <w:tcW w:w="1417" w:type="dxa"/>
          </w:tcPr>
          <w:p w14:paraId="4BEBB4A9" w14:textId="77777777"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72,1</w:t>
            </w:r>
          </w:p>
        </w:tc>
      </w:tr>
      <w:tr w:rsidR="000405E2" w:rsidRPr="007B0B8F" w14:paraId="28BC0AE1" w14:textId="77777777" w:rsidTr="00701ED7">
        <w:tc>
          <w:tcPr>
            <w:tcW w:w="4678" w:type="dxa"/>
          </w:tcPr>
          <w:p w14:paraId="10066BEB" w14:textId="77777777" w:rsidR="000405E2" w:rsidRPr="007B0B8F" w:rsidRDefault="000405E2" w:rsidP="0014674E">
            <w:pPr>
              <w:rPr>
                <w:rFonts w:ascii="Arial" w:hAnsi="Arial" w:cs="Arial"/>
                <w:color w:val="000000" w:themeColor="text1"/>
              </w:rPr>
            </w:pPr>
            <w:r w:rsidRPr="007B0B8F">
              <w:rPr>
                <w:rFonts w:ascii="Arial" w:hAnsi="Arial" w:cs="Arial"/>
                <w:color w:val="000000" w:themeColor="text1"/>
              </w:rPr>
              <w:t>Програма підтримки виробників БПЛА та іншого обладнання у Львівській міській територіальній громаді</w:t>
            </w:r>
          </w:p>
        </w:tc>
        <w:tc>
          <w:tcPr>
            <w:tcW w:w="1418" w:type="dxa"/>
          </w:tcPr>
          <w:p w14:paraId="6166D2FD" w14:textId="475B0342"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40</w:t>
            </w:r>
            <w:r w:rsidR="007B0B8F">
              <w:rPr>
                <w:rFonts w:ascii="Arial" w:hAnsi="Arial" w:cs="Arial"/>
                <w:color w:val="000000" w:themeColor="text1"/>
              </w:rPr>
              <w:t xml:space="preserve"> </w:t>
            </w:r>
            <w:r w:rsidRPr="007B0B8F">
              <w:rPr>
                <w:rFonts w:ascii="Arial" w:hAnsi="Arial" w:cs="Arial"/>
                <w:color w:val="000000" w:themeColor="text1"/>
              </w:rPr>
              <w:t>000,0</w:t>
            </w:r>
          </w:p>
        </w:tc>
        <w:tc>
          <w:tcPr>
            <w:tcW w:w="1417" w:type="dxa"/>
          </w:tcPr>
          <w:p w14:paraId="40B90BBA" w14:textId="284F3446"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20</w:t>
            </w:r>
            <w:r w:rsidR="007B0B8F">
              <w:rPr>
                <w:rFonts w:ascii="Arial" w:hAnsi="Arial" w:cs="Arial"/>
                <w:color w:val="000000" w:themeColor="text1"/>
              </w:rPr>
              <w:t xml:space="preserve"> </w:t>
            </w:r>
            <w:r w:rsidRPr="007B0B8F">
              <w:rPr>
                <w:rFonts w:ascii="Arial" w:hAnsi="Arial" w:cs="Arial"/>
                <w:color w:val="000000" w:themeColor="text1"/>
              </w:rPr>
              <w:t>000,0</w:t>
            </w:r>
          </w:p>
        </w:tc>
        <w:tc>
          <w:tcPr>
            <w:tcW w:w="1276" w:type="dxa"/>
          </w:tcPr>
          <w:p w14:paraId="1603B3EB" w14:textId="539428CF"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18</w:t>
            </w:r>
            <w:r w:rsidR="007B0B8F">
              <w:rPr>
                <w:rFonts w:ascii="Arial" w:hAnsi="Arial" w:cs="Arial"/>
                <w:color w:val="000000" w:themeColor="text1"/>
              </w:rPr>
              <w:t xml:space="preserve"> </w:t>
            </w:r>
            <w:r w:rsidRPr="007B0B8F">
              <w:rPr>
                <w:rFonts w:ascii="Arial" w:hAnsi="Arial" w:cs="Arial"/>
                <w:color w:val="000000" w:themeColor="text1"/>
              </w:rPr>
              <w:t>632,2</w:t>
            </w:r>
          </w:p>
        </w:tc>
        <w:tc>
          <w:tcPr>
            <w:tcW w:w="1417" w:type="dxa"/>
          </w:tcPr>
          <w:p w14:paraId="2719ED94" w14:textId="77777777"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93,2</w:t>
            </w:r>
          </w:p>
        </w:tc>
      </w:tr>
      <w:tr w:rsidR="000405E2" w:rsidRPr="007B0B8F" w14:paraId="07B591AC" w14:textId="77777777" w:rsidTr="00701ED7">
        <w:tc>
          <w:tcPr>
            <w:tcW w:w="4678" w:type="dxa"/>
          </w:tcPr>
          <w:p w14:paraId="50FA117C" w14:textId="1AC2EC57" w:rsidR="000405E2" w:rsidRPr="007B0B8F" w:rsidRDefault="000405E2" w:rsidP="0014674E">
            <w:pPr>
              <w:rPr>
                <w:rFonts w:ascii="Arial" w:hAnsi="Arial" w:cs="Arial"/>
                <w:color w:val="000000" w:themeColor="text1"/>
              </w:rPr>
            </w:pPr>
            <w:r w:rsidRPr="007B0B8F">
              <w:rPr>
                <w:rFonts w:ascii="Arial" w:eastAsia="Calibri" w:hAnsi="Arial" w:cs="Arial"/>
                <w:color w:val="000000" w:themeColor="text1"/>
              </w:rPr>
              <w:t xml:space="preserve">Програма організації і проведення громадських та інших робіт </w:t>
            </w:r>
            <w:proofErr w:type="spellStart"/>
            <w:r w:rsidRPr="007B0B8F">
              <w:rPr>
                <w:rFonts w:ascii="Arial" w:eastAsia="Calibri" w:hAnsi="Arial" w:cs="Arial"/>
                <w:color w:val="000000" w:themeColor="text1"/>
              </w:rPr>
              <w:t>тимчасо</w:t>
            </w:r>
            <w:r w:rsidR="00701ED7">
              <w:rPr>
                <w:rFonts w:ascii="Arial" w:eastAsia="Calibri" w:hAnsi="Arial" w:cs="Arial"/>
                <w:color w:val="000000" w:themeColor="text1"/>
              </w:rPr>
              <w:t>-</w:t>
            </w:r>
            <w:r w:rsidRPr="007B0B8F">
              <w:rPr>
                <w:rFonts w:ascii="Arial" w:eastAsia="Calibri" w:hAnsi="Arial" w:cs="Arial"/>
                <w:color w:val="000000" w:themeColor="text1"/>
              </w:rPr>
              <w:t>вого</w:t>
            </w:r>
            <w:proofErr w:type="spellEnd"/>
            <w:r w:rsidRPr="007B0B8F">
              <w:rPr>
                <w:rFonts w:ascii="Arial" w:eastAsia="Calibri" w:hAnsi="Arial" w:cs="Arial"/>
                <w:color w:val="000000" w:themeColor="text1"/>
              </w:rPr>
              <w:t xml:space="preserve"> характеру</w:t>
            </w:r>
            <w:r w:rsidRPr="007B0B8F">
              <w:rPr>
                <w:rFonts w:ascii="Arial" w:eastAsia="Calibri" w:hAnsi="Arial" w:cs="Arial"/>
                <w:color w:val="000000" w:themeColor="text1"/>
                <w:lang w:val="ru-RU"/>
              </w:rPr>
              <w:t xml:space="preserve"> </w:t>
            </w:r>
            <w:r w:rsidRPr="007B0B8F">
              <w:rPr>
                <w:rFonts w:ascii="Arial" w:eastAsia="Calibri" w:hAnsi="Arial" w:cs="Arial"/>
                <w:color w:val="000000" w:themeColor="text1"/>
              </w:rPr>
              <w:t xml:space="preserve">у Львівській </w:t>
            </w:r>
            <w:r w:rsidR="00701ED7">
              <w:rPr>
                <w:rFonts w:ascii="Arial" w:eastAsia="Calibri" w:hAnsi="Arial" w:cs="Arial"/>
                <w:color w:val="000000" w:themeColor="text1"/>
              </w:rPr>
              <w:t>МТГ</w:t>
            </w:r>
            <w:r w:rsidRPr="007B0B8F">
              <w:rPr>
                <w:rFonts w:ascii="Arial" w:eastAsia="Calibri" w:hAnsi="Arial" w:cs="Arial"/>
                <w:color w:val="000000" w:themeColor="text1"/>
              </w:rPr>
              <w:t xml:space="preserve"> на 2024-2026 роки</w:t>
            </w:r>
          </w:p>
        </w:tc>
        <w:tc>
          <w:tcPr>
            <w:tcW w:w="1418" w:type="dxa"/>
          </w:tcPr>
          <w:p w14:paraId="247DA148" w14:textId="0998DCD6"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w:t>
            </w:r>
            <w:r w:rsidR="007B0B8F">
              <w:rPr>
                <w:rFonts w:ascii="Arial" w:hAnsi="Arial" w:cs="Arial"/>
                <w:color w:val="000000" w:themeColor="text1"/>
              </w:rPr>
              <w:t xml:space="preserve"> </w:t>
            </w:r>
            <w:r w:rsidRPr="007B0B8F">
              <w:rPr>
                <w:rFonts w:ascii="Arial" w:hAnsi="Arial" w:cs="Arial"/>
                <w:color w:val="000000" w:themeColor="text1"/>
              </w:rPr>
              <w:t>500,0</w:t>
            </w:r>
          </w:p>
        </w:tc>
        <w:tc>
          <w:tcPr>
            <w:tcW w:w="1417" w:type="dxa"/>
          </w:tcPr>
          <w:p w14:paraId="02A11BD4"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839,2</w:t>
            </w:r>
          </w:p>
        </w:tc>
        <w:tc>
          <w:tcPr>
            <w:tcW w:w="1276" w:type="dxa"/>
          </w:tcPr>
          <w:p w14:paraId="79B5513B"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445,0</w:t>
            </w:r>
          </w:p>
        </w:tc>
        <w:tc>
          <w:tcPr>
            <w:tcW w:w="1417" w:type="dxa"/>
          </w:tcPr>
          <w:p w14:paraId="3BFA2DA3" w14:textId="77777777"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53,0</w:t>
            </w:r>
          </w:p>
        </w:tc>
      </w:tr>
      <w:tr w:rsidR="000405E2" w:rsidRPr="007B0B8F" w14:paraId="7E53CBD3" w14:textId="77777777" w:rsidTr="00701ED7">
        <w:tc>
          <w:tcPr>
            <w:tcW w:w="4678" w:type="dxa"/>
          </w:tcPr>
          <w:p w14:paraId="5BA22396" w14:textId="77777777" w:rsidR="000405E2" w:rsidRPr="007B0B8F" w:rsidRDefault="000405E2" w:rsidP="0014674E">
            <w:pPr>
              <w:rPr>
                <w:rFonts w:ascii="Arial" w:eastAsia="Calibri" w:hAnsi="Arial" w:cs="Arial"/>
                <w:color w:val="000000" w:themeColor="text1"/>
              </w:rPr>
            </w:pPr>
            <w:r w:rsidRPr="007B0B8F">
              <w:rPr>
                <w:rFonts w:ascii="Arial" w:hAnsi="Arial" w:cs="Arial"/>
                <w:color w:val="000000" w:themeColor="text1"/>
              </w:rPr>
              <w:t>Програма діяльності ЛКП "Львівське бюро євроінтеграції" на 2024-2027 роки</w:t>
            </w:r>
          </w:p>
        </w:tc>
        <w:tc>
          <w:tcPr>
            <w:tcW w:w="1418" w:type="dxa"/>
          </w:tcPr>
          <w:p w14:paraId="763C22DB" w14:textId="75EE6D7B"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9</w:t>
            </w:r>
            <w:r w:rsidR="007B0B8F">
              <w:rPr>
                <w:rFonts w:ascii="Arial" w:hAnsi="Arial" w:cs="Arial"/>
                <w:color w:val="000000" w:themeColor="text1"/>
              </w:rPr>
              <w:t xml:space="preserve"> </w:t>
            </w:r>
            <w:r w:rsidRPr="007B0B8F">
              <w:rPr>
                <w:rFonts w:ascii="Arial" w:hAnsi="Arial" w:cs="Arial"/>
                <w:color w:val="000000" w:themeColor="text1"/>
              </w:rPr>
              <w:t>550,0</w:t>
            </w:r>
          </w:p>
        </w:tc>
        <w:tc>
          <w:tcPr>
            <w:tcW w:w="1417" w:type="dxa"/>
          </w:tcPr>
          <w:p w14:paraId="7C1224F0" w14:textId="7D5032DF"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4</w:t>
            </w:r>
            <w:r w:rsidR="007B0B8F">
              <w:rPr>
                <w:rFonts w:ascii="Arial" w:hAnsi="Arial" w:cs="Arial"/>
                <w:color w:val="000000" w:themeColor="text1"/>
              </w:rPr>
              <w:t xml:space="preserve"> </w:t>
            </w:r>
            <w:r w:rsidRPr="007B0B8F">
              <w:rPr>
                <w:rFonts w:ascii="Arial" w:hAnsi="Arial" w:cs="Arial"/>
                <w:color w:val="000000" w:themeColor="text1"/>
              </w:rPr>
              <w:t>047,6</w:t>
            </w:r>
          </w:p>
        </w:tc>
        <w:tc>
          <w:tcPr>
            <w:tcW w:w="1276" w:type="dxa"/>
          </w:tcPr>
          <w:p w14:paraId="5F201547" w14:textId="08BC9990"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3</w:t>
            </w:r>
            <w:r w:rsidR="007B0B8F">
              <w:rPr>
                <w:rFonts w:ascii="Arial" w:hAnsi="Arial" w:cs="Arial"/>
                <w:color w:val="000000" w:themeColor="text1"/>
              </w:rPr>
              <w:t xml:space="preserve"> </w:t>
            </w:r>
            <w:r w:rsidRPr="007B0B8F">
              <w:rPr>
                <w:rFonts w:ascii="Arial" w:hAnsi="Arial" w:cs="Arial"/>
                <w:color w:val="000000" w:themeColor="text1"/>
              </w:rPr>
              <w:t>143,9</w:t>
            </w:r>
          </w:p>
        </w:tc>
        <w:tc>
          <w:tcPr>
            <w:tcW w:w="1417" w:type="dxa"/>
          </w:tcPr>
          <w:p w14:paraId="6CDD3C00" w14:textId="77777777" w:rsidR="000405E2" w:rsidRPr="007B0B8F" w:rsidRDefault="000405E2" w:rsidP="0014674E">
            <w:pPr>
              <w:rPr>
                <w:rFonts w:ascii="Arial" w:hAnsi="Arial" w:cs="Arial"/>
                <w:i/>
                <w:color w:val="000000" w:themeColor="text1"/>
              </w:rPr>
            </w:pPr>
            <w:r w:rsidRPr="007B0B8F">
              <w:rPr>
                <w:rFonts w:ascii="Arial" w:hAnsi="Arial" w:cs="Arial"/>
                <w:i/>
                <w:color w:val="000000" w:themeColor="text1"/>
              </w:rPr>
              <w:t xml:space="preserve">      77,7</w:t>
            </w:r>
          </w:p>
        </w:tc>
      </w:tr>
      <w:tr w:rsidR="000405E2" w:rsidRPr="007B0B8F" w14:paraId="524225EF" w14:textId="77777777" w:rsidTr="00701ED7">
        <w:tc>
          <w:tcPr>
            <w:tcW w:w="4678" w:type="dxa"/>
          </w:tcPr>
          <w:p w14:paraId="6FBF595B" w14:textId="77777777" w:rsidR="000405E2" w:rsidRPr="007B0B8F" w:rsidRDefault="000405E2" w:rsidP="0014674E">
            <w:pPr>
              <w:rPr>
                <w:rFonts w:ascii="Arial" w:hAnsi="Arial" w:cs="Arial"/>
                <w:bCs/>
                <w:color w:val="000000" w:themeColor="text1"/>
              </w:rPr>
            </w:pPr>
            <w:r w:rsidRPr="007B0B8F">
              <w:rPr>
                <w:rFonts w:ascii="Arial" w:hAnsi="Arial" w:cs="Arial"/>
                <w:bCs/>
                <w:color w:val="000000" w:themeColor="text1"/>
              </w:rPr>
              <w:t xml:space="preserve">Програма формування податкової культури у </w:t>
            </w:r>
            <w:r w:rsidRPr="007B0B8F">
              <w:rPr>
                <w:rFonts w:ascii="Arial" w:eastAsia="Calibri" w:hAnsi="Arial" w:cs="Arial"/>
                <w:color w:val="000000" w:themeColor="text1"/>
              </w:rPr>
              <w:t>Львівській міській територіальній громаді</w:t>
            </w:r>
          </w:p>
        </w:tc>
        <w:tc>
          <w:tcPr>
            <w:tcW w:w="1418" w:type="dxa"/>
          </w:tcPr>
          <w:p w14:paraId="1AD3F411" w14:textId="56EAFCA5"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w:t>
            </w:r>
            <w:r w:rsidR="007B0B8F">
              <w:rPr>
                <w:rFonts w:ascii="Arial" w:hAnsi="Arial" w:cs="Arial"/>
                <w:color w:val="000000" w:themeColor="text1"/>
              </w:rPr>
              <w:t xml:space="preserve"> </w:t>
            </w:r>
            <w:r w:rsidRPr="007B0B8F">
              <w:rPr>
                <w:rFonts w:ascii="Arial" w:hAnsi="Arial" w:cs="Arial"/>
                <w:color w:val="000000" w:themeColor="text1"/>
              </w:rPr>
              <w:t>000,0</w:t>
            </w:r>
          </w:p>
        </w:tc>
        <w:tc>
          <w:tcPr>
            <w:tcW w:w="1417" w:type="dxa"/>
          </w:tcPr>
          <w:p w14:paraId="5046FB54"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w:t>
            </w:r>
          </w:p>
        </w:tc>
        <w:tc>
          <w:tcPr>
            <w:tcW w:w="1276" w:type="dxa"/>
          </w:tcPr>
          <w:p w14:paraId="4E24A679"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w:t>
            </w:r>
          </w:p>
        </w:tc>
        <w:tc>
          <w:tcPr>
            <w:tcW w:w="1417" w:type="dxa"/>
          </w:tcPr>
          <w:p w14:paraId="6F134B71" w14:textId="77777777" w:rsidR="000405E2" w:rsidRPr="007B0B8F" w:rsidRDefault="000405E2" w:rsidP="0014674E">
            <w:pPr>
              <w:jc w:val="center"/>
              <w:rPr>
                <w:rFonts w:ascii="Arial" w:hAnsi="Arial" w:cs="Arial"/>
                <w:i/>
                <w:color w:val="000000" w:themeColor="text1"/>
              </w:rPr>
            </w:pPr>
          </w:p>
        </w:tc>
      </w:tr>
      <w:tr w:rsidR="000405E2" w:rsidRPr="007B0B8F" w14:paraId="6FA40B72" w14:textId="77777777" w:rsidTr="00701ED7">
        <w:tc>
          <w:tcPr>
            <w:tcW w:w="4678" w:type="dxa"/>
          </w:tcPr>
          <w:p w14:paraId="4EB633A4" w14:textId="1A0BE79F" w:rsidR="000405E2" w:rsidRPr="007B0B8F" w:rsidRDefault="000405E2" w:rsidP="0014674E">
            <w:pPr>
              <w:rPr>
                <w:rFonts w:ascii="Arial" w:hAnsi="Arial" w:cs="Arial"/>
                <w:color w:val="000000" w:themeColor="text1"/>
              </w:rPr>
            </w:pPr>
            <w:r w:rsidRPr="007B0B8F">
              <w:rPr>
                <w:rFonts w:ascii="Arial" w:hAnsi="Arial" w:cs="Arial"/>
                <w:bCs/>
                <w:color w:val="000000" w:themeColor="text1"/>
              </w:rPr>
              <w:t xml:space="preserve">Програма сприяння залученню інвестицій до </w:t>
            </w:r>
            <w:r w:rsidRPr="007B0B8F">
              <w:rPr>
                <w:rFonts w:ascii="Arial" w:eastAsia="Calibri" w:hAnsi="Arial" w:cs="Arial"/>
                <w:color w:val="000000" w:themeColor="text1"/>
              </w:rPr>
              <w:t xml:space="preserve">Львівської </w:t>
            </w:r>
            <w:r w:rsidR="00701ED7">
              <w:rPr>
                <w:rFonts w:ascii="Arial" w:eastAsia="Calibri" w:hAnsi="Arial" w:cs="Arial"/>
                <w:color w:val="000000" w:themeColor="text1"/>
              </w:rPr>
              <w:t>МТГ</w:t>
            </w:r>
            <w:r w:rsidRPr="007B0B8F">
              <w:rPr>
                <w:rFonts w:ascii="Arial" w:eastAsia="Calibri" w:hAnsi="Arial" w:cs="Arial"/>
                <w:color w:val="000000" w:themeColor="text1"/>
              </w:rPr>
              <w:t xml:space="preserve"> на 2024-2026 роки</w:t>
            </w:r>
          </w:p>
        </w:tc>
        <w:tc>
          <w:tcPr>
            <w:tcW w:w="1418" w:type="dxa"/>
          </w:tcPr>
          <w:p w14:paraId="3EE7F10C" w14:textId="0FEB349D"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2</w:t>
            </w:r>
            <w:r w:rsidR="007B0B8F">
              <w:rPr>
                <w:rFonts w:ascii="Arial" w:hAnsi="Arial" w:cs="Arial"/>
                <w:color w:val="000000" w:themeColor="text1"/>
              </w:rPr>
              <w:t xml:space="preserve"> </w:t>
            </w:r>
            <w:r w:rsidRPr="007B0B8F">
              <w:rPr>
                <w:rFonts w:ascii="Arial" w:hAnsi="Arial" w:cs="Arial"/>
                <w:color w:val="000000" w:themeColor="text1"/>
              </w:rPr>
              <w:t>150,0</w:t>
            </w:r>
          </w:p>
        </w:tc>
        <w:tc>
          <w:tcPr>
            <w:tcW w:w="1417" w:type="dxa"/>
          </w:tcPr>
          <w:p w14:paraId="6317245C"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758,4</w:t>
            </w:r>
          </w:p>
        </w:tc>
        <w:tc>
          <w:tcPr>
            <w:tcW w:w="1276" w:type="dxa"/>
          </w:tcPr>
          <w:p w14:paraId="09DAD6CF"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383,3</w:t>
            </w:r>
          </w:p>
        </w:tc>
        <w:tc>
          <w:tcPr>
            <w:tcW w:w="1417" w:type="dxa"/>
          </w:tcPr>
          <w:p w14:paraId="2B6F8091" w14:textId="77777777"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50,5</w:t>
            </w:r>
          </w:p>
        </w:tc>
      </w:tr>
      <w:tr w:rsidR="000405E2" w:rsidRPr="007B0B8F" w14:paraId="15EA4DD2" w14:textId="77777777" w:rsidTr="00701ED7">
        <w:trPr>
          <w:trHeight w:val="338"/>
        </w:trPr>
        <w:tc>
          <w:tcPr>
            <w:tcW w:w="4678" w:type="dxa"/>
          </w:tcPr>
          <w:p w14:paraId="03580D47" w14:textId="77777777" w:rsidR="000405E2" w:rsidRPr="007B0B8F" w:rsidRDefault="000405E2" w:rsidP="0014674E">
            <w:pPr>
              <w:rPr>
                <w:rFonts w:ascii="Arial" w:hAnsi="Arial" w:cs="Arial"/>
                <w:color w:val="000000" w:themeColor="text1"/>
              </w:rPr>
            </w:pPr>
            <w:r w:rsidRPr="007B0B8F">
              <w:rPr>
                <w:rFonts w:ascii="Arial" w:hAnsi="Arial" w:cs="Arial"/>
                <w:color w:val="000000" w:themeColor="text1"/>
              </w:rPr>
              <w:t>Програма впорядкування речових прав на нерухоме майно Львівської міської територіальної громади, яке перебуває у користуванні закладів освіти Львівської міської ради</w:t>
            </w:r>
          </w:p>
        </w:tc>
        <w:tc>
          <w:tcPr>
            <w:tcW w:w="1418" w:type="dxa"/>
          </w:tcPr>
          <w:p w14:paraId="64020FD1" w14:textId="4D4E2960"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w:t>
            </w:r>
            <w:r w:rsidR="007B0B8F">
              <w:rPr>
                <w:rFonts w:ascii="Arial" w:hAnsi="Arial" w:cs="Arial"/>
                <w:color w:val="000000" w:themeColor="text1"/>
              </w:rPr>
              <w:t xml:space="preserve"> </w:t>
            </w:r>
            <w:r w:rsidRPr="007B0B8F">
              <w:rPr>
                <w:rFonts w:ascii="Arial" w:hAnsi="Arial" w:cs="Arial"/>
                <w:color w:val="000000" w:themeColor="text1"/>
              </w:rPr>
              <w:t>000,0</w:t>
            </w:r>
          </w:p>
        </w:tc>
        <w:tc>
          <w:tcPr>
            <w:tcW w:w="1417" w:type="dxa"/>
          </w:tcPr>
          <w:p w14:paraId="3E25B984"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450,0</w:t>
            </w:r>
          </w:p>
        </w:tc>
        <w:tc>
          <w:tcPr>
            <w:tcW w:w="1276" w:type="dxa"/>
          </w:tcPr>
          <w:p w14:paraId="484AC8B5"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352,4</w:t>
            </w:r>
          </w:p>
        </w:tc>
        <w:tc>
          <w:tcPr>
            <w:tcW w:w="1417" w:type="dxa"/>
          </w:tcPr>
          <w:p w14:paraId="780293BA" w14:textId="77777777"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78,3</w:t>
            </w:r>
          </w:p>
        </w:tc>
      </w:tr>
      <w:tr w:rsidR="000405E2" w:rsidRPr="007B0B8F" w14:paraId="3017A302" w14:textId="77777777" w:rsidTr="00701ED7">
        <w:trPr>
          <w:trHeight w:val="338"/>
        </w:trPr>
        <w:tc>
          <w:tcPr>
            <w:tcW w:w="4678" w:type="dxa"/>
          </w:tcPr>
          <w:p w14:paraId="58B81F85" w14:textId="57D47E3B" w:rsidR="000405E2" w:rsidRPr="007B0B8F" w:rsidRDefault="000405E2" w:rsidP="0014674E">
            <w:pPr>
              <w:rPr>
                <w:rFonts w:ascii="Arial" w:hAnsi="Arial" w:cs="Arial"/>
                <w:color w:val="000000" w:themeColor="text1"/>
              </w:rPr>
            </w:pPr>
            <w:r w:rsidRPr="007B0B8F">
              <w:rPr>
                <w:rFonts w:ascii="Arial" w:hAnsi="Arial" w:cs="Arial"/>
                <w:color w:val="000000" w:themeColor="text1"/>
              </w:rPr>
              <w:t>Заходи, пов’язані з проведенням приватизації комунального майна та наданням в оренду нежитлових приміщень</w:t>
            </w:r>
          </w:p>
        </w:tc>
        <w:tc>
          <w:tcPr>
            <w:tcW w:w="1418" w:type="dxa"/>
          </w:tcPr>
          <w:p w14:paraId="2A9E0DEE" w14:textId="4A962682"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1</w:t>
            </w:r>
            <w:r w:rsidR="007B0B8F">
              <w:rPr>
                <w:rFonts w:ascii="Arial" w:hAnsi="Arial" w:cs="Arial"/>
                <w:color w:val="000000" w:themeColor="text1"/>
              </w:rPr>
              <w:t xml:space="preserve"> </w:t>
            </w:r>
            <w:r w:rsidRPr="007B0B8F">
              <w:rPr>
                <w:rFonts w:ascii="Arial" w:hAnsi="Arial" w:cs="Arial"/>
                <w:color w:val="000000" w:themeColor="text1"/>
              </w:rPr>
              <w:t>543,6</w:t>
            </w:r>
          </w:p>
        </w:tc>
        <w:tc>
          <w:tcPr>
            <w:tcW w:w="1417" w:type="dxa"/>
          </w:tcPr>
          <w:p w14:paraId="0C892A6C"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526,4</w:t>
            </w:r>
          </w:p>
        </w:tc>
        <w:tc>
          <w:tcPr>
            <w:tcW w:w="1276" w:type="dxa"/>
          </w:tcPr>
          <w:p w14:paraId="052D253D" w14:textId="77777777" w:rsidR="000405E2" w:rsidRPr="007B0B8F" w:rsidRDefault="000405E2" w:rsidP="0014674E">
            <w:pPr>
              <w:jc w:val="center"/>
              <w:rPr>
                <w:rFonts w:ascii="Arial" w:hAnsi="Arial" w:cs="Arial"/>
                <w:color w:val="000000" w:themeColor="text1"/>
              </w:rPr>
            </w:pPr>
            <w:r w:rsidRPr="007B0B8F">
              <w:rPr>
                <w:rFonts w:ascii="Arial" w:hAnsi="Arial" w:cs="Arial"/>
                <w:color w:val="000000" w:themeColor="text1"/>
              </w:rPr>
              <w:t>439,7</w:t>
            </w:r>
          </w:p>
        </w:tc>
        <w:tc>
          <w:tcPr>
            <w:tcW w:w="1417" w:type="dxa"/>
          </w:tcPr>
          <w:p w14:paraId="2FFA4AE3" w14:textId="77777777" w:rsidR="000405E2" w:rsidRPr="007B0B8F" w:rsidRDefault="000405E2" w:rsidP="0014674E">
            <w:pPr>
              <w:jc w:val="center"/>
              <w:rPr>
                <w:rFonts w:ascii="Arial" w:hAnsi="Arial" w:cs="Arial"/>
                <w:i/>
                <w:color w:val="000000" w:themeColor="text1"/>
              </w:rPr>
            </w:pPr>
            <w:r w:rsidRPr="007B0B8F">
              <w:rPr>
                <w:rFonts w:ascii="Arial" w:hAnsi="Arial" w:cs="Arial"/>
                <w:i/>
                <w:color w:val="000000" w:themeColor="text1"/>
              </w:rPr>
              <w:t>83,5</w:t>
            </w:r>
          </w:p>
        </w:tc>
      </w:tr>
    </w:tbl>
    <w:p w14:paraId="6A4DDFC9" w14:textId="77777777" w:rsidR="00666B53" w:rsidRDefault="00666B53" w:rsidP="00666B53">
      <w:pPr>
        <w:ind w:firstLine="708"/>
        <w:contextualSpacing/>
        <w:jc w:val="both"/>
        <w:rPr>
          <w:rFonts w:ascii="Arial" w:hAnsi="Arial" w:cs="Arial"/>
          <w:color w:val="000000" w:themeColor="text1"/>
          <w:sz w:val="26"/>
          <w:szCs w:val="26"/>
        </w:rPr>
      </w:pPr>
    </w:p>
    <w:p w14:paraId="739C6DD7" w14:textId="73D8607F" w:rsidR="000405E2" w:rsidRPr="00666B53" w:rsidRDefault="007B0B8F" w:rsidP="00666B53">
      <w:pPr>
        <w:ind w:firstLine="708"/>
        <w:contextualSpacing/>
        <w:jc w:val="both"/>
        <w:rPr>
          <w:rFonts w:ascii="Arial" w:hAnsi="Arial" w:cs="Arial"/>
          <w:sz w:val="26"/>
          <w:szCs w:val="26"/>
        </w:rPr>
      </w:pPr>
      <w:r>
        <w:rPr>
          <w:rFonts w:ascii="Arial" w:hAnsi="Arial" w:cs="Arial"/>
          <w:sz w:val="26"/>
          <w:szCs w:val="26"/>
        </w:rPr>
        <w:t xml:space="preserve">У бюджеті Львівської міської територіальної громади передбачені </w:t>
      </w:r>
      <w:r w:rsidR="000405E2" w:rsidRPr="008E2CC6">
        <w:rPr>
          <w:rFonts w:ascii="Arial" w:hAnsi="Arial" w:cs="Arial"/>
          <w:sz w:val="26"/>
          <w:szCs w:val="26"/>
        </w:rPr>
        <w:t>видатк</w:t>
      </w:r>
      <w:r>
        <w:rPr>
          <w:rFonts w:ascii="Arial" w:hAnsi="Arial" w:cs="Arial"/>
          <w:sz w:val="26"/>
          <w:szCs w:val="26"/>
        </w:rPr>
        <w:t>и</w:t>
      </w:r>
      <w:r w:rsidR="000405E2" w:rsidRPr="008E2CC6">
        <w:rPr>
          <w:rFonts w:ascii="Arial" w:hAnsi="Arial" w:cs="Arial"/>
          <w:sz w:val="26"/>
          <w:szCs w:val="26"/>
        </w:rPr>
        <w:t xml:space="preserve"> на </w:t>
      </w:r>
      <w:r w:rsidR="000405E2" w:rsidRPr="008E2CC6">
        <w:rPr>
          <w:rFonts w:ascii="Arial" w:hAnsi="Arial" w:cs="Arial"/>
          <w:b/>
          <w:i/>
          <w:color w:val="000000" w:themeColor="text1"/>
          <w:sz w:val="26"/>
          <w:szCs w:val="26"/>
        </w:rPr>
        <w:t>заходи із землеустрою</w:t>
      </w:r>
      <w:r w:rsidR="000405E2" w:rsidRPr="008E2CC6">
        <w:rPr>
          <w:rFonts w:ascii="Arial" w:hAnsi="Arial" w:cs="Arial"/>
          <w:color w:val="000000" w:themeColor="text1"/>
          <w:sz w:val="26"/>
          <w:szCs w:val="26"/>
        </w:rPr>
        <w:t xml:space="preserve"> на</w:t>
      </w:r>
      <w:r w:rsidR="000405E2" w:rsidRPr="008E2CC6">
        <w:rPr>
          <w:rFonts w:ascii="Arial" w:hAnsi="Arial" w:cs="Arial"/>
          <w:sz w:val="26"/>
          <w:szCs w:val="26"/>
        </w:rPr>
        <w:t xml:space="preserve"> 2025 рік в сумі 3,1 млн грн, </w:t>
      </w:r>
      <w:r>
        <w:rPr>
          <w:rFonts w:ascii="Arial" w:hAnsi="Arial" w:cs="Arial"/>
          <w:sz w:val="26"/>
          <w:szCs w:val="26"/>
        </w:rPr>
        <w:t xml:space="preserve">зокрема </w:t>
      </w:r>
      <w:r w:rsidR="000405E2" w:rsidRPr="008E2CC6">
        <w:rPr>
          <w:rFonts w:ascii="Arial" w:hAnsi="Arial" w:cs="Arial"/>
          <w:sz w:val="26"/>
          <w:szCs w:val="26"/>
        </w:rPr>
        <w:t xml:space="preserve">на </w:t>
      </w:r>
      <w:r w:rsidR="000405E2" w:rsidRPr="008E2CC6">
        <w:rPr>
          <w:rFonts w:ascii="Arial" w:hAnsi="Arial" w:cs="Arial"/>
          <w:sz w:val="26"/>
          <w:szCs w:val="26"/>
          <w:lang w:val="en-US"/>
        </w:rPr>
        <w:t xml:space="preserve">I </w:t>
      </w:r>
      <w:r w:rsidR="000405E2" w:rsidRPr="008E2CC6">
        <w:rPr>
          <w:rFonts w:ascii="Arial" w:hAnsi="Arial" w:cs="Arial"/>
          <w:sz w:val="26"/>
          <w:szCs w:val="26"/>
        </w:rPr>
        <w:t>півріччя 2025 року – 1,5 млн грн. Виконання склало 0,3 млн грн, що становить 20</w:t>
      </w:r>
      <w:r w:rsidR="008F7AC2">
        <w:rPr>
          <w:rFonts w:ascii="Arial" w:hAnsi="Arial" w:cs="Arial"/>
          <w:sz w:val="26"/>
          <w:szCs w:val="26"/>
        </w:rPr>
        <w:t xml:space="preserve"> відсотків</w:t>
      </w:r>
      <w:r w:rsidR="000405E2" w:rsidRPr="008E2CC6">
        <w:rPr>
          <w:rFonts w:ascii="Arial" w:hAnsi="Arial" w:cs="Arial"/>
          <w:sz w:val="26"/>
          <w:szCs w:val="26"/>
        </w:rPr>
        <w:t xml:space="preserve"> </w:t>
      </w:r>
      <w:r w:rsidR="008F7AC2">
        <w:rPr>
          <w:rFonts w:ascii="Arial" w:hAnsi="Arial" w:cs="Arial"/>
          <w:sz w:val="26"/>
          <w:szCs w:val="26"/>
        </w:rPr>
        <w:t>до</w:t>
      </w:r>
      <w:r w:rsidR="000405E2" w:rsidRPr="008E2CC6">
        <w:rPr>
          <w:rFonts w:ascii="Arial" w:hAnsi="Arial" w:cs="Arial"/>
          <w:sz w:val="26"/>
          <w:szCs w:val="26"/>
        </w:rPr>
        <w:t xml:space="preserve"> уточненого плану</w:t>
      </w:r>
      <w:r w:rsidR="00666B53">
        <w:rPr>
          <w:rFonts w:ascii="Arial" w:hAnsi="Arial" w:cs="Arial"/>
          <w:sz w:val="26"/>
          <w:szCs w:val="26"/>
        </w:rPr>
        <w:t>.</w:t>
      </w:r>
    </w:p>
    <w:p w14:paraId="532EBF19" w14:textId="12DA2ED2" w:rsidR="000405E2" w:rsidRPr="008E2CC6" w:rsidRDefault="000405E2" w:rsidP="000405E2">
      <w:pPr>
        <w:tabs>
          <w:tab w:val="left" w:pos="851"/>
        </w:tabs>
        <w:spacing w:after="120"/>
        <w:ind w:firstLine="709"/>
        <w:jc w:val="both"/>
        <w:rPr>
          <w:rFonts w:ascii="Arial" w:hAnsi="Arial" w:cs="Arial"/>
          <w:sz w:val="26"/>
          <w:szCs w:val="26"/>
        </w:rPr>
      </w:pPr>
      <w:r w:rsidRPr="008E2CC6">
        <w:rPr>
          <w:rFonts w:ascii="Arial" w:hAnsi="Arial" w:cs="Arial"/>
          <w:sz w:val="26"/>
          <w:szCs w:val="26"/>
        </w:rPr>
        <w:t xml:space="preserve">Видатки </w:t>
      </w:r>
      <w:r w:rsidRPr="008E2CC6">
        <w:rPr>
          <w:rFonts w:ascii="Arial" w:hAnsi="Arial" w:cs="Arial"/>
          <w:b/>
          <w:bCs/>
          <w:sz w:val="26"/>
          <w:szCs w:val="26"/>
        </w:rPr>
        <w:t>на розроблення схем планування та забудови територій (містобудівної документації)</w:t>
      </w:r>
      <w:r w:rsidRPr="008E2CC6">
        <w:rPr>
          <w:rFonts w:ascii="Arial" w:hAnsi="Arial" w:cs="Arial"/>
          <w:sz w:val="26"/>
          <w:szCs w:val="26"/>
        </w:rPr>
        <w:t xml:space="preserve"> на 2025 рік заплановані в сумі 2,5 млн грн, план</w:t>
      </w:r>
      <w:r w:rsidR="00701ED7">
        <w:rPr>
          <w:rFonts w:ascii="Arial" w:hAnsi="Arial" w:cs="Arial"/>
          <w:sz w:val="26"/>
          <w:szCs w:val="26"/>
        </w:rPr>
        <w:t xml:space="preserve">                     </w:t>
      </w:r>
      <w:r w:rsidRPr="008E2CC6">
        <w:rPr>
          <w:rFonts w:ascii="Arial" w:hAnsi="Arial" w:cs="Arial"/>
          <w:sz w:val="26"/>
          <w:szCs w:val="26"/>
        </w:rPr>
        <w:t xml:space="preserve"> на І півріччя 2025 року становить 0,4 млн грн</w:t>
      </w:r>
      <w:r w:rsidR="007B0B8F">
        <w:rPr>
          <w:rFonts w:ascii="Arial" w:hAnsi="Arial" w:cs="Arial"/>
          <w:sz w:val="26"/>
          <w:szCs w:val="26"/>
        </w:rPr>
        <w:t xml:space="preserve">. Протягом І півріччя 2025 року </w:t>
      </w:r>
      <w:r w:rsidR="00666B53">
        <w:rPr>
          <w:rFonts w:ascii="Arial" w:hAnsi="Arial" w:cs="Arial"/>
          <w:sz w:val="26"/>
          <w:szCs w:val="26"/>
        </w:rPr>
        <w:t>видатки не проводились</w:t>
      </w:r>
      <w:r w:rsidRPr="008E2CC6">
        <w:rPr>
          <w:rFonts w:ascii="Arial" w:hAnsi="Arial" w:cs="Arial"/>
          <w:sz w:val="26"/>
          <w:szCs w:val="26"/>
        </w:rPr>
        <w:t>.</w:t>
      </w:r>
    </w:p>
    <w:p w14:paraId="490E3C58" w14:textId="69A4543C" w:rsidR="00224EF8" w:rsidRPr="00224E42" w:rsidRDefault="00224EF8" w:rsidP="00224EF8">
      <w:pPr>
        <w:ind w:right="29" w:firstLine="708"/>
        <w:jc w:val="both"/>
        <w:rPr>
          <w:rFonts w:ascii="Arial" w:hAnsi="Arial" w:cs="Arial"/>
          <w:b/>
          <w:sz w:val="26"/>
          <w:szCs w:val="26"/>
        </w:rPr>
      </w:pPr>
      <w:r w:rsidRPr="00224E42">
        <w:rPr>
          <w:rFonts w:ascii="Arial" w:hAnsi="Arial" w:cs="Arial"/>
          <w:sz w:val="26"/>
          <w:szCs w:val="26"/>
        </w:rPr>
        <w:lastRenderedPageBreak/>
        <w:t xml:space="preserve">Видатки на виконання </w:t>
      </w:r>
      <w:r w:rsidRPr="00224E42">
        <w:rPr>
          <w:rFonts w:ascii="Arial" w:hAnsi="Arial" w:cs="Arial"/>
          <w:b/>
          <w:bCs/>
          <w:sz w:val="26"/>
          <w:szCs w:val="26"/>
        </w:rPr>
        <w:t xml:space="preserve">програм та заходів у сфері державного управління </w:t>
      </w:r>
      <w:r w:rsidRPr="00224E42">
        <w:rPr>
          <w:rFonts w:ascii="Arial" w:hAnsi="Arial" w:cs="Arial"/>
          <w:sz w:val="26"/>
          <w:szCs w:val="26"/>
        </w:rPr>
        <w:t xml:space="preserve">склали </w:t>
      </w:r>
      <w:r>
        <w:rPr>
          <w:rFonts w:ascii="Arial" w:hAnsi="Arial" w:cs="Arial"/>
          <w:sz w:val="26"/>
          <w:szCs w:val="26"/>
        </w:rPr>
        <w:t>38,</w:t>
      </w:r>
      <w:r w:rsidR="00986B25">
        <w:rPr>
          <w:rFonts w:ascii="Arial" w:hAnsi="Arial" w:cs="Arial"/>
          <w:sz w:val="26"/>
          <w:szCs w:val="26"/>
        </w:rPr>
        <w:t>4</w:t>
      </w:r>
      <w:r w:rsidRPr="00224E42">
        <w:rPr>
          <w:rFonts w:ascii="Arial" w:hAnsi="Arial" w:cs="Arial"/>
          <w:sz w:val="26"/>
          <w:szCs w:val="26"/>
        </w:rPr>
        <w:t xml:space="preserve"> </w:t>
      </w:r>
      <w:r w:rsidRPr="00224E42">
        <w:rPr>
          <w:rFonts w:ascii="Arial" w:hAnsi="Arial" w:cs="Arial"/>
          <w:bCs/>
          <w:spacing w:val="-1"/>
          <w:w w:val="101"/>
          <w:sz w:val="26"/>
          <w:szCs w:val="26"/>
        </w:rPr>
        <w:t>млн грн</w:t>
      </w:r>
      <w:r w:rsidRPr="00224E42">
        <w:rPr>
          <w:rFonts w:ascii="Arial" w:hAnsi="Arial" w:cs="Arial"/>
          <w:sz w:val="26"/>
          <w:szCs w:val="26"/>
        </w:rPr>
        <w:t xml:space="preserve">, що становить </w:t>
      </w:r>
      <w:r>
        <w:rPr>
          <w:rFonts w:ascii="Arial" w:hAnsi="Arial" w:cs="Arial"/>
          <w:i/>
          <w:iCs/>
          <w:sz w:val="26"/>
          <w:szCs w:val="26"/>
        </w:rPr>
        <w:t>8</w:t>
      </w:r>
      <w:r w:rsidR="00986B25">
        <w:rPr>
          <w:rFonts w:ascii="Arial" w:hAnsi="Arial" w:cs="Arial"/>
          <w:i/>
          <w:iCs/>
          <w:sz w:val="26"/>
          <w:szCs w:val="26"/>
        </w:rPr>
        <w:t>8</w:t>
      </w:r>
      <w:r>
        <w:rPr>
          <w:rFonts w:ascii="Arial" w:hAnsi="Arial" w:cs="Arial"/>
          <w:i/>
          <w:iCs/>
          <w:sz w:val="26"/>
          <w:szCs w:val="26"/>
        </w:rPr>
        <w:t>,</w:t>
      </w:r>
      <w:r w:rsidR="00986B25">
        <w:rPr>
          <w:rFonts w:ascii="Arial" w:hAnsi="Arial" w:cs="Arial"/>
          <w:i/>
          <w:iCs/>
          <w:sz w:val="26"/>
          <w:szCs w:val="26"/>
        </w:rPr>
        <w:t>2</w:t>
      </w:r>
      <w:r w:rsidRPr="00224E42">
        <w:rPr>
          <w:rFonts w:ascii="Arial" w:hAnsi="Arial" w:cs="Arial"/>
          <w:sz w:val="26"/>
          <w:szCs w:val="26"/>
        </w:rPr>
        <w:t xml:space="preserve"> відсотк</w:t>
      </w:r>
      <w:r>
        <w:rPr>
          <w:rFonts w:ascii="Arial" w:hAnsi="Arial" w:cs="Arial"/>
          <w:sz w:val="26"/>
          <w:szCs w:val="26"/>
        </w:rPr>
        <w:t>а</w:t>
      </w:r>
      <w:r w:rsidRPr="00224E42">
        <w:rPr>
          <w:rFonts w:ascii="Arial" w:hAnsi="Arial" w:cs="Arial"/>
          <w:sz w:val="26"/>
          <w:szCs w:val="26"/>
        </w:rPr>
        <w:t xml:space="preserve"> до уточненого плану </w:t>
      </w:r>
      <w:r w:rsidR="007B0B8F">
        <w:rPr>
          <w:rFonts w:ascii="Arial" w:hAnsi="Arial" w:cs="Arial"/>
          <w:sz w:val="26"/>
          <w:szCs w:val="26"/>
        </w:rPr>
        <w:t>н</w:t>
      </w:r>
      <w:r>
        <w:rPr>
          <w:rFonts w:ascii="Arial" w:hAnsi="Arial" w:cs="Arial"/>
          <w:sz w:val="26"/>
          <w:szCs w:val="26"/>
        </w:rPr>
        <w:t xml:space="preserve">а </w:t>
      </w:r>
      <w:r w:rsidR="00DA0BC0">
        <w:rPr>
          <w:rFonts w:ascii="Arial" w:hAnsi="Arial" w:cs="Arial"/>
          <w:sz w:val="26"/>
          <w:szCs w:val="26"/>
        </w:rPr>
        <w:t>І</w:t>
      </w:r>
      <w:r>
        <w:rPr>
          <w:rFonts w:ascii="Arial" w:hAnsi="Arial" w:cs="Arial"/>
          <w:sz w:val="26"/>
          <w:szCs w:val="26"/>
        </w:rPr>
        <w:t xml:space="preserve"> півріччя 2025 року </w:t>
      </w:r>
      <w:r w:rsidRPr="00224E42">
        <w:rPr>
          <w:rFonts w:ascii="Arial" w:hAnsi="Arial" w:cs="Arial"/>
          <w:sz w:val="26"/>
          <w:szCs w:val="26"/>
        </w:rPr>
        <w:t>(</w:t>
      </w:r>
      <w:r>
        <w:rPr>
          <w:rFonts w:ascii="Arial" w:hAnsi="Arial" w:cs="Arial"/>
          <w:sz w:val="26"/>
          <w:szCs w:val="26"/>
        </w:rPr>
        <w:t>4</w:t>
      </w:r>
      <w:r w:rsidR="00986B25">
        <w:rPr>
          <w:rFonts w:ascii="Arial" w:hAnsi="Arial" w:cs="Arial"/>
          <w:sz w:val="26"/>
          <w:szCs w:val="26"/>
        </w:rPr>
        <w:t>3</w:t>
      </w:r>
      <w:r>
        <w:rPr>
          <w:rFonts w:ascii="Arial" w:hAnsi="Arial" w:cs="Arial"/>
          <w:sz w:val="26"/>
          <w:szCs w:val="26"/>
        </w:rPr>
        <w:t>,</w:t>
      </w:r>
      <w:r w:rsidR="00986B25">
        <w:rPr>
          <w:rFonts w:ascii="Arial" w:hAnsi="Arial" w:cs="Arial"/>
          <w:sz w:val="26"/>
          <w:szCs w:val="26"/>
        </w:rPr>
        <w:t>5</w:t>
      </w:r>
      <w:r w:rsidRPr="00224E42">
        <w:rPr>
          <w:rFonts w:ascii="Arial" w:hAnsi="Arial" w:cs="Arial"/>
          <w:sz w:val="26"/>
          <w:szCs w:val="26"/>
        </w:rPr>
        <w:t xml:space="preserve"> </w:t>
      </w:r>
      <w:r w:rsidRPr="00224E42">
        <w:rPr>
          <w:rFonts w:ascii="Arial" w:hAnsi="Arial" w:cs="Arial"/>
          <w:bCs/>
          <w:spacing w:val="-1"/>
          <w:w w:val="101"/>
          <w:sz w:val="26"/>
          <w:szCs w:val="26"/>
        </w:rPr>
        <w:t>млн грн</w:t>
      </w:r>
      <w:r w:rsidRPr="00224E42">
        <w:rPr>
          <w:rFonts w:ascii="Arial" w:hAnsi="Arial" w:cs="Arial"/>
          <w:sz w:val="26"/>
          <w:szCs w:val="26"/>
        </w:rPr>
        <w:t>), зокрема:</w:t>
      </w:r>
    </w:p>
    <w:p w14:paraId="422DD12A" w14:textId="77777777" w:rsidR="00224EF8" w:rsidRPr="00050CD1" w:rsidRDefault="00224EF8" w:rsidP="00224EF8">
      <w:pPr>
        <w:ind w:left="7788" w:firstLine="708"/>
        <w:rPr>
          <w:rFonts w:ascii="Arial" w:hAnsi="Arial" w:cs="Arial"/>
          <w:i/>
          <w:iCs/>
        </w:rPr>
      </w:pPr>
      <w:r>
        <w:rPr>
          <w:noProof/>
        </w:rPr>
        <mc:AlternateContent>
          <mc:Choice Requires="wpi">
            <w:drawing>
              <wp:anchor distT="0" distB="0" distL="114300" distR="114300" simplePos="0" relativeHeight="251660288" behindDoc="0" locked="0" layoutInCell="1" allowOverlap="1" wp14:anchorId="215FB0EE" wp14:editId="6F135B0C">
                <wp:simplePos x="0" y="0"/>
                <wp:positionH relativeFrom="column">
                  <wp:posOffset>10184130</wp:posOffset>
                </wp:positionH>
                <wp:positionV relativeFrom="paragraph">
                  <wp:posOffset>2660650</wp:posOffset>
                </wp:positionV>
                <wp:extent cx="108585" cy="216535"/>
                <wp:effectExtent l="97155" t="152400" r="89535" b="145415"/>
                <wp:wrapNone/>
                <wp:docPr id="1045098778" name="Рукописні дані 4"/>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39F235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4" o:spid="_x0000_s1026" type="#_x0000_t75" style="position:absolute;margin-left:-480.6pt;margin-top:-4905.5pt;width:2565pt;height:102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">
                <v:imagedata r:id="rId12" o:title=""/>
                <o:lock v:ext="edit" rotation="t" aspectratio="f"/>
              </v:shape>
            </w:pict>
          </mc:Fallback>
        </mc:AlternateContent>
      </w:r>
      <w:r>
        <w:rPr>
          <w:noProof/>
        </w:rPr>
        <mc:AlternateContent>
          <mc:Choice Requires="wpi">
            <w:drawing>
              <wp:anchor distT="0" distB="0" distL="114300" distR="114300" simplePos="0" relativeHeight="251659264" behindDoc="0" locked="0" layoutInCell="1" allowOverlap="1" wp14:anchorId="5498CB3A" wp14:editId="04B95142">
                <wp:simplePos x="0" y="0"/>
                <wp:positionH relativeFrom="column">
                  <wp:posOffset>-2670175</wp:posOffset>
                </wp:positionH>
                <wp:positionV relativeFrom="paragraph">
                  <wp:posOffset>2349500</wp:posOffset>
                </wp:positionV>
                <wp:extent cx="119380" cy="247015"/>
                <wp:effectExtent l="101600" t="155575" r="93345" b="149860"/>
                <wp:wrapNone/>
                <wp:docPr id="675647244" name="Рукописні дані 3"/>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rrowheads="1"/>
                        </w14:cNvContentPartPr>
                      </w14:nvContentPartPr>
                      <w14:xfrm>
                        <a:off x="0" y="0"/>
                        <a:ext cx="119380" cy="247015"/>
                      </w14:xfrm>
                    </w14:contentPart>
                  </a:graphicData>
                </a:graphic>
                <wp14:sizeRelH relativeFrom="page">
                  <wp14:pctWidth>0</wp14:pctWidth>
                </wp14:sizeRelH>
                <wp14:sizeRelV relativeFrom="page">
                  <wp14:pctHeight>0</wp14:pctHeight>
                </wp14:sizeRelV>
              </wp:anchor>
            </w:drawing>
          </mc:Choice>
          <mc:Fallback>
            <w:pict>
              <v:shape w14:anchorId="38F3BF5F" id="Рукописні дані 3" o:spid="_x0000_s1026" type="#_x0000_t75" style="position:absolute;margin-left:-214.65pt;margin-top:176.4pt;width:18.1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">
                <v:imagedata r:id="rId14" o:title=""/>
                <o:lock v:ext="edit" rotation="t" aspectratio="f"/>
              </v:shape>
            </w:pict>
          </mc:Fallback>
        </mc:AlternateContent>
      </w:r>
      <w:r w:rsidRPr="00050CD1">
        <w:rPr>
          <w:rFonts w:ascii="Arial" w:hAnsi="Arial" w:cs="Arial"/>
          <w:i/>
          <w:iCs/>
        </w:rPr>
        <w:t>(тис. грн)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5"/>
        <w:gridCol w:w="1420"/>
        <w:gridCol w:w="1417"/>
        <w:gridCol w:w="1418"/>
      </w:tblGrid>
      <w:tr w:rsidR="00224EF8" w:rsidRPr="00050CD1" w14:paraId="574EDEB9" w14:textId="77777777" w:rsidTr="007B0B8F">
        <w:trPr>
          <w:trHeight w:val="954"/>
          <w:jc w:val="center"/>
        </w:trPr>
        <w:tc>
          <w:tcPr>
            <w:tcW w:w="4390" w:type="dxa"/>
          </w:tcPr>
          <w:p w14:paraId="72BDFFE3" w14:textId="77777777" w:rsidR="00224EF8" w:rsidRPr="007B0B8F" w:rsidRDefault="00224EF8" w:rsidP="00F761A2">
            <w:pPr>
              <w:ind w:firstLine="851"/>
              <w:contextualSpacing/>
              <w:jc w:val="center"/>
              <w:rPr>
                <w:rFonts w:ascii="Arial" w:eastAsia="Calibri" w:hAnsi="Arial" w:cs="Arial"/>
                <w:bCs/>
              </w:rPr>
            </w:pPr>
          </w:p>
          <w:p w14:paraId="7E0E9A2D" w14:textId="0362555C" w:rsidR="00224EF8" w:rsidRPr="007B0B8F" w:rsidRDefault="00224EF8" w:rsidP="00F761A2">
            <w:pPr>
              <w:ind w:firstLine="851"/>
              <w:contextualSpacing/>
              <w:jc w:val="center"/>
              <w:rPr>
                <w:rFonts w:ascii="Arial" w:eastAsia="Calibri" w:hAnsi="Arial" w:cs="Arial"/>
                <w:bCs/>
              </w:rPr>
            </w:pPr>
            <w:r w:rsidRPr="007B0B8F">
              <w:rPr>
                <w:rFonts w:ascii="Arial" w:eastAsia="Calibri" w:hAnsi="Arial" w:cs="Arial"/>
                <w:bCs/>
              </w:rPr>
              <w:t>Видатки бюджету</w:t>
            </w:r>
          </w:p>
        </w:tc>
        <w:tc>
          <w:tcPr>
            <w:tcW w:w="1415" w:type="dxa"/>
            <w:vAlign w:val="center"/>
          </w:tcPr>
          <w:p w14:paraId="113DB426" w14:textId="77777777" w:rsidR="00224EF8" w:rsidRPr="007B0B8F" w:rsidRDefault="00224EF8" w:rsidP="00F761A2">
            <w:pPr>
              <w:ind w:hanging="19"/>
              <w:contextualSpacing/>
              <w:jc w:val="center"/>
              <w:rPr>
                <w:rFonts w:ascii="Arial" w:hAnsi="Arial" w:cs="Arial"/>
              </w:rPr>
            </w:pPr>
            <w:r w:rsidRPr="007B0B8F">
              <w:rPr>
                <w:rFonts w:ascii="Arial" w:hAnsi="Arial" w:cs="Arial"/>
              </w:rPr>
              <w:t>Уточнений план на</w:t>
            </w:r>
            <w:r w:rsidRPr="007B0B8F">
              <w:rPr>
                <w:rFonts w:ascii="Arial" w:hAnsi="Arial" w:cs="Arial"/>
                <w:lang w:val="en-US"/>
              </w:rPr>
              <w:t xml:space="preserve"> </w:t>
            </w:r>
            <w:r w:rsidRPr="007B0B8F">
              <w:rPr>
                <w:rFonts w:ascii="Arial" w:hAnsi="Arial" w:cs="Arial"/>
              </w:rPr>
              <w:t>2025 рік</w:t>
            </w:r>
          </w:p>
        </w:tc>
        <w:tc>
          <w:tcPr>
            <w:tcW w:w="1420" w:type="dxa"/>
            <w:vAlign w:val="center"/>
          </w:tcPr>
          <w:p w14:paraId="0734DCC4" w14:textId="21012038" w:rsidR="00224EF8" w:rsidRPr="007B0B8F" w:rsidRDefault="00224EF8" w:rsidP="00F761A2">
            <w:pPr>
              <w:ind w:hanging="19"/>
              <w:contextualSpacing/>
              <w:jc w:val="center"/>
              <w:rPr>
                <w:rFonts w:ascii="Arial" w:eastAsia="Calibri" w:hAnsi="Arial" w:cs="Arial"/>
                <w:bCs/>
              </w:rPr>
            </w:pPr>
            <w:r w:rsidRPr="007B0B8F">
              <w:rPr>
                <w:rFonts w:ascii="Arial" w:hAnsi="Arial" w:cs="Arial"/>
              </w:rPr>
              <w:t xml:space="preserve">Уточнений план за </w:t>
            </w:r>
            <w:r w:rsidR="00DA0BC0" w:rsidRPr="007B0B8F">
              <w:rPr>
                <w:rFonts w:ascii="Arial" w:hAnsi="Arial" w:cs="Arial"/>
              </w:rPr>
              <w:t>І</w:t>
            </w:r>
            <w:r w:rsidRPr="007B0B8F">
              <w:rPr>
                <w:rFonts w:ascii="Arial" w:hAnsi="Arial" w:cs="Arial"/>
              </w:rPr>
              <w:t xml:space="preserve"> півріччя 2025 року</w:t>
            </w:r>
          </w:p>
        </w:tc>
        <w:tc>
          <w:tcPr>
            <w:tcW w:w="1417" w:type="dxa"/>
            <w:vAlign w:val="center"/>
          </w:tcPr>
          <w:p w14:paraId="1205FF35" w14:textId="278062FD" w:rsidR="00224EF8" w:rsidRPr="007B0B8F" w:rsidRDefault="00224EF8" w:rsidP="00F761A2">
            <w:pPr>
              <w:ind w:hanging="19"/>
              <w:contextualSpacing/>
              <w:jc w:val="center"/>
              <w:rPr>
                <w:rFonts w:ascii="Arial" w:hAnsi="Arial" w:cs="Arial"/>
              </w:rPr>
            </w:pPr>
            <w:r w:rsidRPr="007B0B8F">
              <w:rPr>
                <w:rFonts w:ascii="Arial" w:hAnsi="Arial" w:cs="Arial"/>
              </w:rPr>
              <w:t xml:space="preserve">Виконано за </w:t>
            </w:r>
            <w:r w:rsidR="00DA0BC0" w:rsidRPr="007B0B8F">
              <w:rPr>
                <w:rFonts w:ascii="Arial" w:hAnsi="Arial" w:cs="Arial"/>
              </w:rPr>
              <w:t xml:space="preserve">І </w:t>
            </w:r>
            <w:proofErr w:type="spellStart"/>
            <w:r w:rsidRPr="007B0B8F">
              <w:rPr>
                <w:rFonts w:ascii="Arial" w:hAnsi="Arial" w:cs="Arial"/>
                <w:lang w:val="ru-RU"/>
              </w:rPr>
              <w:t>півріччя</w:t>
            </w:r>
            <w:proofErr w:type="spellEnd"/>
            <w:r w:rsidRPr="007B0B8F">
              <w:rPr>
                <w:rFonts w:ascii="Arial" w:hAnsi="Arial" w:cs="Arial"/>
                <w:lang w:val="ru-RU"/>
              </w:rPr>
              <w:t xml:space="preserve"> </w:t>
            </w:r>
            <w:r w:rsidRPr="007B0B8F">
              <w:rPr>
                <w:rFonts w:ascii="Arial" w:hAnsi="Arial" w:cs="Arial"/>
              </w:rPr>
              <w:t>2025 рік</w:t>
            </w:r>
          </w:p>
        </w:tc>
        <w:tc>
          <w:tcPr>
            <w:tcW w:w="1418" w:type="dxa"/>
            <w:vAlign w:val="center"/>
          </w:tcPr>
          <w:p w14:paraId="0B1C49FB" w14:textId="77777777" w:rsidR="00224EF8" w:rsidRPr="007B0B8F" w:rsidRDefault="00224EF8" w:rsidP="00F761A2">
            <w:pPr>
              <w:ind w:hanging="19"/>
              <w:contextualSpacing/>
              <w:jc w:val="center"/>
              <w:rPr>
                <w:rFonts w:ascii="Arial" w:eastAsia="Calibri" w:hAnsi="Arial" w:cs="Arial"/>
                <w:bCs/>
              </w:rPr>
            </w:pPr>
            <w:r w:rsidRPr="007B0B8F">
              <w:rPr>
                <w:rFonts w:ascii="Arial" w:hAnsi="Arial" w:cs="Arial"/>
                <w:i/>
                <w:iCs/>
              </w:rPr>
              <w:t>Відсоток виконання</w:t>
            </w:r>
          </w:p>
        </w:tc>
      </w:tr>
      <w:tr w:rsidR="00701ED7" w:rsidRPr="00050CD1" w14:paraId="229859E8" w14:textId="77777777" w:rsidTr="007B0B8F">
        <w:trPr>
          <w:trHeight w:val="283"/>
          <w:jc w:val="center"/>
        </w:trPr>
        <w:tc>
          <w:tcPr>
            <w:tcW w:w="4390" w:type="dxa"/>
          </w:tcPr>
          <w:p w14:paraId="2141DBD1" w14:textId="46902657" w:rsidR="00701ED7" w:rsidRPr="007B0B8F" w:rsidRDefault="00701ED7" w:rsidP="00701ED7">
            <w:pPr>
              <w:contextualSpacing/>
              <w:jc w:val="center"/>
              <w:rPr>
                <w:rFonts w:ascii="Arial" w:eastAsia="Calibri" w:hAnsi="Arial" w:cs="Arial"/>
              </w:rPr>
            </w:pPr>
            <w:r>
              <w:rPr>
                <w:rFonts w:ascii="Arial" w:eastAsia="Calibri" w:hAnsi="Arial" w:cs="Arial"/>
              </w:rPr>
              <w:t>1</w:t>
            </w:r>
          </w:p>
        </w:tc>
        <w:tc>
          <w:tcPr>
            <w:tcW w:w="1415" w:type="dxa"/>
          </w:tcPr>
          <w:p w14:paraId="769A9646" w14:textId="231BA4A2" w:rsidR="00701ED7" w:rsidRPr="007B0B8F" w:rsidRDefault="00701ED7" w:rsidP="00701ED7">
            <w:pPr>
              <w:contextualSpacing/>
              <w:jc w:val="center"/>
              <w:rPr>
                <w:rFonts w:ascii="Arial" w:hAnsi="Arial" w:cs="Arial"/>
              </w:rPr>
            </w:pPr>
            <w:r>
              <w:rPr>
                <w:rFonts w:ascii="Arial" w:hAnsi="Arial" w:cs="Arial"/>
              </w:rPr>
              <w:t>2</w:t>
            </w:r>
          </w:p>
        </w:tc>
        <w:tc>
          <w:tcPr>
            <w:tcW w:w="1420" w:type="dxa"/>
            <w:noWrap/>
          </w:tcPr>
          <w:p w14:paraId="2383E1DC" w14:textId="7687AA33" w:rsidR="00701ED7" w:rsidRPr="007B0B8F" w:rsidRDefault="00701ED7" w:rsidP="00701ED7">
            <w:pPr>
              <w:contextualSpacing/>
              <w:jc w:val="center"/>
              <w:rPr>
                <w:rFonts w:ascii="Arial" w:hAnsi="Arial" w:cs="Arial"/>
              </w:rPr>
            </w:pPr>
            <w:r>
              <w:rPr>
                <w:rFonts w:ascii="Arial" w:hAnsi="Arial" w:cs="Arial"/>
              </w:rPr>
              <w:t>3</w:t>
            </w:r>
          </w:p>
        </w:tc>
        <w:tc>
          <w:tcPr>
            <w:tcW w:w="1417" w:type="dxa"/>
          </w:tcPr>
          <w:p w14:paraId="157C7417" w14:textId="4D994E14" w:rsidR="00701ED7" w:rsidRPr="007B0B8F" w:rsidRDefault="00701ED7" w:rsidP="00701ED7">
            <w:pPr>
              <w:contextualSpacing/>
              <w:jc w:val="center"/>
              <w:rPr>
                <w:rFonts w:ascii="Arial" w:eastAsia="Calibri" w:hAnsi="Arial" w:cs="Arial"/>
                <w:iCs/>
              </w:rPr>
            </w:pPr>
            <w:r>
              <w:rPr>
                <w:rFonts w:ascii="Arial" w:eastAsia="Calibri" w:hAnsi="Arial" w:cs="Arial"/>
                <w:iCs/>
              </w:rPr>
              <w:t>4</w:t>
            </w:r>
          </w:p>
        </w:tc>
        <w:tc>
          <w:tcPr>
            <w:tcW w:w="1418" w:type="dxa"/>
          </w:tcPr>
          <w:p w14:paraId="627E4E8D" w14:textId="3B379848" w:rsidR="00701ED7" w:rsidRPr="007B0B8F" w:rsidRDefault="00701ED7" w:rsidP="00701ED7">
            <w:pPr>
              <w:contextualSpacing/>
              <w:jc w:val="center"/>
              <w:rPr>
                <w:rFonts w:ascii="Arial" w:eastAsia="Calibri" w:hAnsi="Arial" w:cs="Arial"/>
                <w:i/>
              </w:rPr>
            </w:pPr>
            <w:r>
              <w:rPr>
                <w:rFonts w:ascii="Arial" w:eastAsia="Calibri" w:hAnsi="Arial" w:cs="Arial"/>
                <w:i/>
              </w:rPr>
              <w:t>5=4/3</w:t>
            </w:r>
          </w:p>
        </w:tc>
      </w:tr>
      <w:tr w:rsidR="00224EF8" w:rsidRPr="00050CD1" w14:paraId="08017255" w14:textId="77777777" w:rsidTr="007B0B8F">
        <w:trPr>
          <w:trHeight w:val="283"/>
          <w:jc w:val="center"/>
        </w:trPr>
        <w:tc>
          <w:tcPr>
            <w:tcW w:w="4390" w:type="dxa"/>
          </w:tcPr>
          <w:p w14:paraId="07C3566C" w14:textId="5434EAF5" w:rsidR="00224EF8" w:rsidRPr="007B0B8F" w:rsidRDefault="00224EF8" w:rsidP="00F761A2">
            <w:pPr>
              <w:contextualSpacing/>
              <w:rPr>
                <w:rFonts w:ascii="Arial" w:eastAsia="Calibri" w:hAnsi="Arial" w:cs="Arial"/>
              </w:rPr>
            </w:pPr>
            <w:r w:rsidRPr="007B0B8F">
              <w:rPr>
                <w:rFonts w:ascii="Arial" w:eastAsia="Calibri" w:hAnsi="Arial" w:cs="Arial"/>
              </w:rPr>
              <w:t xml:space="preserve">Програма «Львівська інтегрована система обробки інформації» </w:t>
            </w:r>
          </w:p>
        </w:tc>
        <w:tc>
          <w:tcPr>
            <w:tcW w:w="1415" w:type="dxa"/>
          </w:tcPr>
          <w:p w14:paraId="6BD72055" w14:textId="77777777" w:rsidR="00224EF8" w:rsidRPr="007B0B8F" w:rsidRDefault="00224EF8" w:rsidP="00F761A2">
            <w:pPr>
              <w:contextualSpacing/>
              <w:jc w:val="center"/>
              <w:rPr>
                <w:rFonts w:ascii="Arial" w:hAnsi="Arial" w:cs="Arial"/>
              </w:rPr>
            </w:pPr>
            <w:r w:rsidRPr="007B0B8F">
              <w:rPr>
                <w:rFonts w:ascii="Arial" w:hAnsi="Arial" w:cs="Arial"/>
              </w:rPr>
              <w:t>2 582,0</w:t>
            </w:r>
          </w:p>
        </w:tc>
        <w:tc>
          <w:tcPr>
            <w:tcW w:w="1420" w:type="dxa"/>
            <w:noWrap/>
          </w:tcPr>
          <w:p w14:paraId="37005870" w14:textId="77777777" w:rsidR="00224EF8" w:rsidRPr="007B0B8F" w:rsidRDefault="00224EF8" w:rsidP="00F761A2">
            <w:pPr>
              <w:contextualSpacing/>
              <w:jc w:val="center"/>
              <w:rPr>
                <w:rFonts w:ascii="Arial" w:hAnsi="Arial" w:cs="Arial"/>
              </w:rPr>
            </w:pPr>
            <w:r w:rsidRPr="007B0B8F">
              <w:rPr>
                <w:rFonts w:ascii="Arial" w:hAnsi="Arial" w:cs="Arial"/>
              </w:rPr>
              <w:t>1 240,2</w:t>
            </w:r>
          </w:p>
        </w:tc>
        <w:tc>
          <w:tcPr>
            <w:tcW w:w="1417" w:type="dxa"/>
          </w:tcPr>
          <w:p w14:paraId="234D8865" w14:textId="77777777" w:rsidR="00224EF8" w:rsidRPr="007B0B8F" w:rsidRDefault="00224EF8" w:rsidP="00F761A2">
            <w:pPr>
              <w:contextualSpacing/>
              <w:jc w:val="center"/>
              <w:rPr>
                <w:rFonts w:ascii="Arial" w:eastAsia="Calibri" w:hAnsi="Arial" w:cs="Arial"/>
                <w:iCs/>
              </w:rPr>
            </w:pPr>
            <w:r w:rsidRPr="007B0B8F">
              <w:rPr>
                <w:rFonts w:ascii="Arial" w:eastAsia="Calibri" w:hAnsi="Arial" w:cs="Arial"/>
                <w:iCs/>
              </w:rPr>
              <w:t>1 178,9</w:t>
            </w:r>
          </w:p>
        </w:tc>
        <w:tc>
          <w:tcPr>
            <w:tcW w:w="1418" w:type="dxa"/>
          </w:tcPr>
          <w:p w14:paraId="70765E02" w14:textId="77777777" w:rsidR="00224EF8" w:rsidRPr="007B0B8F" w:rsidRDefault="00224EF8" w:rsidP="00F761A2">
            <w:pPr>
              <w:contextualSpacing/>
              <w:jc w:val="center"/>
              <w:rPr>
                <w:rFonts w:ascii="Arial" w:eastAsia="Calibri" w:hAnsi="Arial" w:cs="Arial"/>
                <w:i/>
              </w:rPr>
            </w:pPr>
            <w:r w:rsidRPr="007B0B8F">
              <w:rPr>
                <w:rFonts w:ascii="Arial" w:eastAsia="Calibri" w:hAnsi="Arial" w:cs="Arial"/>
                <w:i/>
              </w:rPr>
              <w:t>95,1</w:t>
            </w:r>
          </w:p>
        </w:tc>
      </w:tr>
      <w:tr w:rsidR="00224EF8" w:rsidRPr="00CA1DA4" w14:paraId="2C1D65B3" w14:textId="77777777" w:rsidTr="007B0B8F">
        <w:trPr>
          <w:trHeight w:val="537"/>
          <w:jc w:val="center"/>
        </w:trPr>
        <w:tc>
          <w:tcPr>
            <w:tcW w:w="4390" w:type="dxa"/>
          </w:tcPr>
          <w:p w14:paraId="3A8BE73E" w14:textId="77777777" w:rsidR="00224EF8" w:rsidRPr="007B0B8F" w:rsidRDefault="00224EF8" w:rsidP="00F761A2">
            <w:pPr>
              <w:contextualSpacing/>
              <w:rPr>
                <w:rFonts w:ascii="Arial" w:eastAsia="Calibri" w:hAnsi="Arial" w:cs="Arial"/>
              </w:rPr>
            </w:pPr>
            <w:r w:rsidRPr="007B0B8F">
              <w:rPr>
                <w:rFonts w:ascii="Arial" w:hAnsi="Arial" w:cs="Arial"/>
              </w:rPr>
              <w:t xml:space="preserve">Міська, загальноукраїнська та міжнародна програма промоції </w:t>
            </w:r>
          </w:p>
        </w:tc>
        <w:tc>
          <w:tcPr>
            <w:tcW w:w="1415" w:type="dxa"/>
          </w:tcPr>
          <w:p w14:paraId="2433107D" w14:textId="77777777" w:rsidR="00224EF8" w:rsidRPr="007B0B8F" w:rsidRDefault="00224EF8" w:rsidP="00F761A2">
            <w:pPr>
              <w:contextualSpacing/>
              <w:jc w:val="center"/>
              <w:rPr>
                <w:rFonts w:ascii="Arial" w:hAnsi="Arial" w:cs="Arial"/>
              </w:rPr>
            </w:pPr>
            <w:r w:rsidRPr="007B0B8F">
              <w:rPr>
                <w:rFonts w:ascii="Arial" w:hAnsi="Arial" w:cs="Arial"/>
              </w:rPr>
              <w:t>2 196,6</w:t>
            </w:r>
          </w:p>
        </w:tc>
        <w:tc>
          <w:tcPr>
            <w:tcW w:w="1420" w:type="dxa"/>
            <w:noWrap/>
          </w:tcPr>
          <w:p w14:paraId="560C5284" w14:textId="77777777" w:rsidR="00224EF8" w:rsidRPr="007B0B8F" w:rsidRDefault="00224EF8" w:rsidP="00F761A2">
            <w:pPr>
              <w:contextualSpacing/>
              <w:jc w:val="center"/>
              <w:rPr>
                <w:rFonts w:ascii="Arial" w:hAnsi="Arial" w:cs="Arial"/>
              </w:rPr>
            </w:pPr>
            <w:r w:rsidRPr="007B0B8F">
              <w:rPr>
                <w:rFonts w:ascii="Arial" w:hAnsi="Arial" w:cs="Arial"/>
              </w:rPr>
              <w:t>958,3</w:t>
            </w:r>
          </w:p>
        </w:tc>
        <w:tc>
          <w:tcPr>
            <w:tcW w:w="1417" w:type="dxa"/>
          </w:tcPr>
          <w:p w14:paraId="31C67A41" w14:textId="77777777" w:rsidR="00224EF8" w:rsidRPr="007B0B8F" w:rsidRDefault="00224EF8" w:rsidP="00F761A2">
            <w:pPr>
              <w:contextualSpacing/>
              <w:jc w:val="center"/>
              <w:rPr>
                <w:rFonts w:ascii="Arial" w:eastAsia="Calibri" w:hAnsi="Arial" w:cs="Arial"/>
                <w:iCs/>
              </w:rPr>
            </w:pPr>
            <w:r w:rsidRPr="007B0B8F">
              <w:rPr>
                <w:rFonts w:ascii="Arial" w:eastAsia="Calibri" w:hAnsi="Arial" w:cs="Arial"/>
                <w:iCs/>
              </w:rPr>
              <w:t>879,5</w:t>
            </w:r>
          </w:p>
          <w:p w14:paraId="264CE376" w14:textId="77777777" w:rsidR="00224EF8" w:rsidRPr="007B0B8F" w:rsidRDefault="00224EF8" w:rsidP="00F761A2">
            <w:pPr>
              <w:contextualSpacing/>
              <w:jc w:val="center"/>
              <w:rPr>
                <w:rFonts w:ascii="Arial" w:eastAsia="Calibri" w:hAnsi="Arial" w:cs="Arial"/>
                <w:iCs/>
              </w:rPr>
            </w:pPr>
          </w:p>
        </w:tc>
        <w:tc>
          <w:tcPr>
            <w:tcW w:w="1418" w:type="dxa"/>
          </w:tcPr>
          <w:p w14:paraId="6EBEE328" w14:textId="77777777" w:rsidR="00224EF8" w:rsidRPr="007B0B8F" w:rsidRDefault="00224EF8" w:rsidP="00F761A2">
            <w:pPr>
              <w:contextualSpacing/>
              <w:jc w:val="center"/>
              <w:rPr>
                <w:rFonts w:ascii="Arial" w:eastAsia="Calibri" w:hAnsi="Arial" w:cs="Arial"/>
                <w:i/>
                <w:lang w:val="en-US"/>
              </w:rPr>
            </w:pPr>
            <w:r w:rsidRPr="007B0B8F">
              <w:rPr>
                <w:rFonts w:ascii="Arial" w:eastAsia="Calibri" w:hAnsi="Arial" w:cs="Arial"/>
                <w:i/>
              </w:rPr>
              <w:t>91,8</w:t>
            </w:r>
          </w:p>
        </w:tc>
      </w:tr>
      <w:tr w:rsidR="00224EF8" w:rsidRPr="00050CD1" w14:paraId="45AA0C70" w14:textId="77777777" w:rsidTr="007B0B8F">
        <w:trPr>
          <w:trHeight w:val="609"/>
          <w:jc w:val="center"/>
        </w:trPr>
        <w:tc>
          <w:tcPr>
            <w:tcW w:w="4390" w:type="dxa"/>
          </w:tcPr>
          <w:p w14:paraId="7ED35AB7" w14:textId="28FFBEFE" w:rsidR="00224EF8" w:rsidRPr="007B0B8F" w:rsidRDefault="00224EF8" w:rsidP="00F761A2">
            <w:pPr>
              <w:contextualSpacing/>
              <w:rPr>
                <w:rFonts w:ascii="Arial" w:eastAsia="Calibri" w:hAnsi="Arial" w:cs="Arial"/>
              </w:rPr>
            </w:pPr>
            <w:r w:rsidRPr="007B0B8F">
              <w:rPr>
                <w:rFonts w:ascii="Arial" w:eastAsia="Calibri" w:hAnsi="Arial" w:cs="Arial"/>
              </w:rPr>
              <w:t>Програма висвітлення діяльності міської ради, її виконавчих органів і посадових осіб та депутатів у засобах масової інформації</w:t>
            </w:r>
          </w:p>
        </w:tc>
        <w:tc>
          <w:tcPr>
            <w:tcW w:w="1415" w:type="dxa"/>
          </w:tcPr>
          <w:p w14:paraId="0D4C24C1" w14:textId="77777777" w:rsidR="00224EF8" w:rsidRPr="007B0B8F" w:rsidRDefault="00224EF8" w:rsidP="00F761A2">
            <w:pPr>
              <w:contextualSpacing/>
              <w:jc w:val="center"/>
              <w:rPr>
                <w:rFonts w:ascii="Arial" w:hAnsi="Arial" w:cs="Arial"/>
              </w:rPr>
            </w:pPr>
            <w:r w:rsidRPr="007B0B8F">
              <w:rPr>
                <w:rFonts w:ascii="Arial" w:hAnsi="Arial" w:cs="Arial"/>
              </w:rPr>
              <w:t>1 800,0</w:t>
            </w:r>
          </w:p>
        </w:tc>
        <w:tc>
          <w:tcPr>
            <w:tcW w:w="1420" w:type="dxa"/>
            <w:noWrap/>
          </w:tcPr>
          <w:p w14:paraId="3D2AC6C5" w14:textId="77777777" w:rsidR="00224EF8" w:rsidRPr="007B0B8F" w:rsidRDefault="00224EF8" w:rsidP="00F761A2">
            <w:pPr>
              <w:contextualSpacing/>
              <w:jc w:val="center"/>
              <w:rPr>
                <w:rFonts w:ascii="Arial" w:hAnsi="Arial" w:cs="Arial"/>
                <w:lang w:val="en-US"/>
              </w:rPr>
            </w:pPr>
            <w:r w:rsidRPr="007B0B8F">
              <w:rPr>
                <w:rFonts w:ascii="Arial" w:hAnsi="Arial" w:cs="Arial"/>
              </w:rPr>
              <w:t>545,3</w:t>
            </w:r>
          </w:p>
        </w:tc>
        <w:tc>
          <w:tcPr>
            <w:tcW w:w="1417" w:type="dxa"/>
          </w:tcPr>
          <w:p w14:paraId="2D18586C" w14:textId="77777777" w:rsidR="00224EF8" w:rsidRPr="007B0B8F" w:rsidRDefault="00224EF8" w:rsidP="00F761A2">
            <w:pPr>
              <w:contextualSpacing/>
              <w:jc w:val="center"/>
              <w:rPr>
                <w:rFonts w:ascii="Arial" w:eastAsia="Calibri" w:hAnsi="Arial" w:cs="Arial"/>
                <w:iCs/>
              </w:rPr>
            </w:pPr>
            <w:r w:rsidRPr="007B0B8F">
              <w:rPr>
                <w:rFonts w:ascii="Arial" w:eastAsia="Calibri" w:hAnsi="Arial" w:cs="Arial"/>
                <w:iCs/>
              </w:rPr>
              <w:t>117,3</w:t>
            </w:r>
          </w:p>
          <w:p w14:paraId="1A04ED72" w14:textId="77777777" w:rsidR="00224EF8" w:rsidRPr="007B0B8F" w:rsidRDefault="00224EF8" w:rsidP="00F761A2">
            <w:pPr>
              <w:contextualSpacing/>
              <w:jc w:val="center"/>
              <w:rPr>
                <w:rFonts w:ascii="Arial" w:eastAsia="Calibri" w:hAnsi="Arial" w:cs="Arial"/>
                <w:iCs/>
              </w:rPr>
            </w:pPr>
          </w:p>
        </w:tc>
        <w:tc>
          <w:tcPr>
            <w:tcW w:w="1418" w:type="dxa"/>
            <w:noWrap/>
          </w:tcPr>
          <w:p w14:paraId="4A15E975" w14:textId="77777777" w:rsidR="00224EF8" w:rsidRPr="007B0B8F" w:rsidRDefault="00224EF8" w:rsidP="00F761A2">
            <w:pPr>
              <w:contextualSpacing/>
              <w:jc w:val="center"/>
              <w:rPr>
                <w:rFonts w:ascii="Arial" w:eastAsia="Calibri" w:hAnsi="Arial" w:cs="Arial"/>
                <w:i/>
              </w:rPr>
            </w:pPr>
            <w:r w:rsidRPr="007B0B8F">
              <w:rPr>
                <w:rFonts w:ascii="Arial" w:eastAsia="Calibri" w:hAnsi="Arial" w:cs="Arial"/>
                <w:i/>
              </w:rPr>
              <w:t>21,5</w:t>
            </w:r>
          </w:p>
        </w:tc>
      </w:tr>
      <w:tr w:rsidR="00224EF8" w:rsidRPr="00CA1DA4" w14:paraId="41A04A58" w14:textId="77777777" w:rsidTr="007B0B8F">
        <w:trPr>
          <w:trHeight w:val="246"/>
          <w:jc w:val="center"/>
        </w:trPr>
        <w:tc>
          <w:tcPr>
            <w:tcW w:w="4390" w:type="dxa"/>
          </w:tcPr>
          <w:p w14:paraId="27AC03D9" w14:textId="77777777" w:rsidR="00224EF8" w:rsidRPr="007B0B8F" w:rsidRDefault="00224EF8" w:rsidP="00F761A2">
            <w:pPr>
              <w:contextualSpacing/>
              <w:rPr>
                <w:rFonts w:ascii="Arial" w:eastAsia="Calibri" w:hAnsi="Arial" w:cs="Arial"/>
              </w:rPr>
            </w:pPr>
            <w:r w:rsidRPr="007B0B8F">
              <w:rPr>
                <w:rFonts w:ascii="Arial" w:hAnsi="Arial" w:cs="Arial"/>
              </w:rPr>
              <w:t xml:space="preserve">Програма з організації зовнішніх </w:t>
            </w:r>
            <w:proofErr w:type="spellStart"/>
            <w:r w:rsidRPr="007B0B8F">
              <w:rPr>
                <w:rFonts w:ascii="Arial" w:hAnsi="Arial" w:cs="Arial"/>
              </w:rPr>
              <w:t>зв'язків</w:t>
            </w:r>
            <w:proofErr w:type="spellEnd"/>
            <w:r w:rsidRPr="007B0B8F">
              <w:rPr>
                <w:rFonts w:ascii="Arial" w:hAnsi="Arial" w:cs="Arial"/>
              </w:rPr>
              <w:t xml:space="preserve"> Львівської міської ради</w:t>
            </w:r>
          </w:p>
        </w:tc>
        <w:tc>
          <w:tcPr>
            <w:tcW w:w="1415" w:type="dxa"/>
          </w:tcPr>
          <w:p w14:paraId="0D1C6989" w14:textId="77777777" w:rsidR="00224EF8" w:rsidRPr="007B0B8F" w:rsidRDefault="00224EF8" w:rsidP="00F761A2">
            <w:pPr>
              <w:contextualSpacing/>
              <w:jc w:val="center"/>
              <w:rPr>
                <w:rFonts w:ascii="Arial" w:hAnsi="Arial" w:cs="Arial"/>
              </w:rPr>
            </w:pPr>
            <w:r w:rsidRPr="007B0B8F">
              <w:rPr>
                <w:rFonts w:ascii="Arial" w:hAnsi="Arial" w:cs="Arial"/>
              </w:rPr>
              <w:t>2 478,6</w:t>
            </w:r>
          </w:p>
        </w:tc>
        <w:tc>
          <w:tcPr>
            <w:tcW w:w="1420" w:type="dxa"/>
            <w:noWrap/>
          </w:tcPr>
          <w:p w14:paraId="16096E1C" w14:textId="77777777" w:rsidR="00224EF8" w:rsidRPr="007B0B8F" w:rsidRDefault="00224EF8" w:rsidP="00F761A2">
            <w:pPr>
              <w:contextualSpacing/>
              <w:jc w:val="center"/>
              <w:rPr>
                <w:rFonts w:ascii="Arial" w:hAnsi="Arial" w:cs="Arial"/>
                <w:lang w:val="en-US"/>
              </w:rPr>
            </w:pPr>
            <w:r w:rsidRPr="007B0B8F">
              <w:rPr>
                <w:rFonts w:ascii="Arial" w:hAnsi="Arial" w:cs="Arial"/>
              </w:rPr>
              <w:t>1 206,0</w:t>
            </w:r>
          </w:p>
        </w:tc>
        <w:tc>
          <w:tcPr>
            <w:tcW w:w="1417" w:type="dxa"/>
          </w:tcPr>
          <w:p w14:paraId="02D1EAA3" w14:textId="77777777" w:rsidR="00224EF8" w:rsidRPr="007B0B8F" w:rsidRDefault="00224EF8" w:rsidP="00F761A2">
            <w:pPr>
              <w:contextualSpacing/>
              <w:jc w:val="center"/>
              <w:rPr>
                <w:rFonts w:ascii="Arial" w:eastAsia="Calibri" w:hAnsi="Arial" w:cs="Arial"/>
                <w:iCs/>
              </w:rPr>
            </w:pPr>
            <w:r w:rsidRPr="007B0B8F">
              <w:rPr>
                <w:rFonts w:ascii="Arial" w:eastAsia="Calibri" w:hAnsi="Arial" w:cs="Arial"/>
                <w:iCs/>
              </w:rPr>
              <w:t>1 056,3</w:t>
            </w:r>
          </w:p>
        </w:tc>
        <w:tc>
          <w:tcPr>
            <w:tcW w:w="1418" w:type="dxa"/>
          </w:tcPr>
          <w:p w14:paraId="4A23271C" w14:textId="77777777" w:rsidR="00224EF8" w:rsidRPr="007B0B8F" w:rsidRDefault="00224EF8" w:rsidP="00F761A2">
            <w:pPr>
              <w:contextualSpacing/>
              <w:jc w:val="center"/>
              <w:rPr>
                <w:rFonts w:ascii="Arial" w:eastAsia="Calibri" w:hAnsi="Arial" w:cs="Arial"/>
                <w:i/>
                <w:lang w:val="en-US"/>
              </w:rPr>
            </w:pPr>
            <w:r w:rsidRPr="007B0B8F">
              <w:rPr>
                <w:rFonts w:ascii="Arial" w:eastAsia="Calibri" w:hAnsi="Arial" w:cs="Arial"/>
                <w:i/>
              </w:rPr>
              <w:t>87,6</w:t>
            </w:r>
          </w:p>
        </w:tc>
      </w:tr>
      <w:tr w:rsidR="00224EF8" w:rsidRPr="00050CD1" w14:paraId="69403319" w14:textId="77777777" w:rsidTr="007B0B8F">
        <w:trPr>
          <w:trHeight w:val="465"/>
          <w:jc w:val="center"/>
        </w:trPr>
        <w:tc>
          <w:tcPr>
            <w:tcW w:w="4390" w:type="dxa"/>
          </w:tcPr>
          <w:p w14:paraId="3D50F566" w14:textId="0CDBE535" w:rsidR="00224EF8" w:rsidRPr="007B0B8F" w:rsidRDefault="00224EF8" w:rsidP="00F761A2">
            <w:pPr>
              <w:contextualSpacing/>
              <w:rPr>
                <w:rFonts w:ascii="Arial" w:eastAsia="Calibri" w:hAnsi="Arial" w:cs="Arial"/>
              </w:rPr>
            </w:pPr>
            <w:r w:rsidRPr="007B0B8F">
              <w:rPr>
                <w:rFonts w:ascii="Arial" w:eastAsia="Calibri" w:hAnsi="Arial" w:cs="Arial"/>
              </w:rPr>
              <w:t xml:space="preserve">Програма організації підтримки та реалізації стратегічних ініціатив, </w:t>
            </w:r>
            <w:proofErr w:type="spellStart"/>
            <w:r w:rsidRPr="007B0B8F">
              <w:rPr>
                <w:rFonts w:ascii="Arial" w:eastAsia="Calibri" w:hAnsi="Arial" w:cs="Arial"/>
              </w:rPr>
              <w:t>проєктів</w:t>
            </w:r>
            <w:proofErr w:type="spellEnd"/>
            <w:r w:rsidRPr="007B0B8F">
              <w:rPr>
                <w:rFonts w:ascii="Arial" w:eastAsia="Calibri" w:hAnsi="Arial" w:cs="Arial"/>
              </w:rPr>
              <w:t xml:space="preserve"> розвитку та інших практик реагування на виклики щодо розвитку</w:t>
            </w:r>
            <w:r w:rsidR="00DA0BC0" w:rsidRPr="007B0B8F">
              <w:rPr>
                <w:rFonts w:ascii="Arial" w:eastAsia="Calibri" w:hAnsi="Arial" w:cs="Arial"/>
              </w:rPr>
              <w:t xml:space="preserve"> </w:t>
            </w:r>
            <w:r w:rsidRPr="007B0B8F">
              <w:rPr>
                <w:rFonts w:ascii="Arial" w:eastAsia="Calibri" w:hAnsi="Arial" w:cs="Arial"/>
              </w:rPr>
              <w:t xml:space="preserve">Львівської </w:t>
            </w:r>
            <w:r w:rsidR="00D76E83">
              <w:rPr>
                <w:rFonts w:ascii="Arial" w:eastAsia="Calibri" w:hAnsi="Arial" w:cs="Arial"/>
              </w:rPr>
              <w:t>МТГ</w:t>
            </w:r>
            <w:r w:rsidRPr="007B0B8F">
              <w:rPr>
                <w:rFonts w:ascii="Arial" w:eastAsia="Calibri" w:hAnsi="Arial" w:cs="Arial"/>
              </w:rPr>
              <w:t xml:space="preserve"> на 2023-2025 роки</w:t>
            </w:r>
          </w:p>
        </w:tc>
        <w:tc>
          <w:tcPr>
            <w:tcW w:w="1415" w:type="dxa"/>
          </w:tcPr>
          <w:p w14:paraId="65E32551" w14:textId="77777777" w:rsidR="00224EF8" w:rsidRPr="007B0B8F" w:rsidRDefault="00224EF8" w:rsidP="00F761A2">
            <w:pPr>
              <w:contextualSpacing/>
              <w:jc w:val="center"/>
              <w:rPr>
                <w:rFonts w:ascii="Arial" w:hAnsi="Arial" w:cs="Arial"/>
              </w:rPr>
            </w:pPr>
            <w:r w:rsidRPr="007B0B8F">
              <w:rPr>
                <w:rFonts w:ascii="Arial" w:hAnsi="Arial" w:cs="Arial"/>
              </w:rPr>
              <w:t>7 530,0</w:t>
            </w:r>
          </w:p>
        </w:tc>
        <w:tc>
          <w:tcPr>
            <w:tcW w:w="1420" w:type="dxa"/>
            <w:noWrap/>
          </w:tcPr>
          <w:p w14:paraId="561B7768" w14:textId="77777777" w:rsidR="00224EF8" w:rsidRPr="007B0B8F" w:rsidRDefault="00224EF8" w:rsidP="00F761A2">
            <w:pPr>
              <w:contextualSpacing/>
              <w:jc w:val="center"/>
              <w:rPr>
                <w:rFonts w:ascii="Arial" w:hAnsi="Arial" w:cs="Arial"/>
              </w:rPr>
            </w:pPr>
            <w:r w:rsidRPr="007B0B8F">
              <w:rPr>
                <w:rFonts w:ascii="Arial" w:hAnsi="Arial" w:cs="Arial"/>
              </w:rPr>
              <w:t>3 759,5</w:t>
            </w:r>
          </w:p>
        </w:tc>
        <w:tc>
          <w:tcPr>
            <w:tcW w:w="1417" w:type="dxa"/>
          </w:tcPr>
          <w:p w14:paraId="76C0A898" w14:textId="77777777" w:rsidR="00224EF8" w:rsidRPr="007B0B8F" w:rsidRDefault="00224EF8" w:rsidP="00F761A2">
            <w:pPr>
              <w:contextualSpacing/>
              <w:jc w:val="center"/>
              <w:rPr>
                <w:rFonts w:ascii="Arial" w:eastAsia="Calibri" w:hAnsi="Arial" w:cs="Arial"/>
                <w:iCs/>
              </w:rPr>
            </w:pPr>
            <w:r w:rsidRPr="007B0B8F">
              <w:rPr>
                <w:rFonts w:ascii="Arial" w:eastAsia="Calibri" w:hAnsi="Arial" w:cs="Arial"/>
                <w:iCs/>
              </w:rPr>
              <w:t>3 523,4</w:t>
            </w:r>
          </w:p>
        </w:tc>
        <w:tc>
          <w:tcPr>
            <w:tcW w:w="1418" w:type="dxa"/>
          </w:tcPr>
          <w:p w14:paraId="5810CAED" w14:textId="77777777" w:rsidR="00224EF8" w:rsidRPr="007B0B8F" w:rsidRDefault="00224EF8" w:rsidP="00F761A2">
            <w:pPr>
              <w:contextualSpacing/>
              <w:jc w:val="center"/>
              <w:rPr>
                <w:rFonts w:ascii="Arial" w:eastAsia="Calibri" w:hAnsi="Arial" w:cs="Arial"/>
                <w:i/>
              </w:rPr>
            </w:pPr>
            <w:r w:rsidRPr="007B0B8F">
              <w:rPr>
                <w:rFonts w:ascii="Arial" w:eastAsia="Calibri" w:hAnsi="Arial" w:cs="Arial"/>
                <w:i/>
              </w:rPr>
              <w:t>93,7</w:t>
            </w:r>
          </w:p>
          <w:p w14:paraId="1745BBBE" w14:textId="77777777" w:rsidR="00224EF8" w:rsidRPr="007B0B8F" w:rsidRDefault="00224EF8" w:rsidP="00F761A2">
            <w:pPr>
              <w:contextualSpacing/>
              <w:jc w:val="center"/>
              <w:rPr>
                <w:rFonts w:ascii="Arial" w:eastAsia="Calibri" w:hAnsi="Arial" w:cs="Arial"/>
                <w:iCs/>
              </w:rPr>
            </w:pPr>
          </w:p>
        </w:tc>
      </w:tr>
      <w:tr w:rsidR="00224EF8" w:rsidRPr="00050CD1" w14:paraId="48E8A0B2" w14:textId="77777777" w:rsidTr="007B0B8F">
        <w:trPr>
          <w:trHeight w:val="587"/>
          <w:jc w:val="center"/>
        </w:trPr>
        <w:tc>
          <w:tcPr>
            <w:tcW w:w="4390" w:type="dxa"/>
          </w:tcPr>
          <w:p w14:paraId="5EF5466F" w14:textId="77777777" w:rsidR="00224EF8" w:rsidRPr="007B0B8F" w:rsidRDefault="00224EF8" w:rsidP="00F761A2">
            <w:pPr>
              <w:contextualSpacing/>
              <w:rPr>
                <w:rFonts w:ascii="Arial" w:eastAsia="Calibri" w:hAnsi="Arial" w:cs="Arial"/>
              </w:rPr>
            </w:pPr>
            <w:r w:rsidRPr="007B0B8F">
              <w:rPr>
                <w:rFonts w:ascii="Arial" w:eastAsia="Calibri" w:hAnsi="Arial" w:cs="Arial"/>
              </w:rPr>
              <w:t>Видатки на утримання комунальної установи Львівської міської ради «Трудовий архів»</w:t>
            </w:r>
          </w:p>
        </w:tc>
        <w:tc>
          <w:tcPr>
            <w:tcW w:w="1415" w:type="dxa"/>
          </w:tcPr>
          <w:p w14:paraId="029BEFF0" w14:textId="77777777" w:rsidR="00224EF8" w:rsidRPr="007B0B8F" w:rsidRDefault="00224EF8" w:rsidP="00F761A2">
            <w:pPr>
              <w:contextualSpacing/>
              <w:jc w:val="center"/>
              <w:rPr>
                <w:rFonts w:ascii="Arial" w:hAnsi="Arial" w:cs="Arial"/>
              </w:rPr>
            </w:pPr>
            <w:r w:rsidRPr="007B0B8F">
              <w:rPr>
                <w:rFonts w:ascii="Arial" w:hAnsi="Arial" w:cs="Arial"/>
              </w:rPr>
              <w:t>2 193,0</w:t>
            </w:r>
          </w:p>
        </w:tc>
        <w:tc>
          <w:tcPr>
            <w:tcW w:w="1420" w:type="dxa"/>
            <w:noWrap/>
          </w:tcPr>
          <w:p w14:paraId="335074F9" w14:textId="77777777" w:rsidR="00224EF8" w:rsidRPr="007B0B8F" w:rsidRDefault="00224EF8" w:rsidP="00F761A2">
            <w:pPr>
              <w:contextualSpacing/>
              <w:jc w:val="center"/>
              <w:rPr>
                <w:rFonts w:ascii="Arial" w:hAnsi="Arial" w:cs="Arial"/>
              </w:rPr>
            </w:pPr>
            <w:r w:rsidRPr="007B0B8F">
              <w:rPr>
                <w:rFonts w:ascii="Arial" w:hAnsi="Arial" w:cs="Arial"/>
              </w:rPr>
              <w:t>1 097,0</w:t>
            </w:r>
          </w:p>
        </w:tc>
        <w:tc>
          <w:tcPr>
            <w:tcW w:w="1417" w:type="dxa"/>
          </w:tcPr>
          <w:p w14:paraId="30A4436F" w14:textId="77777777" w:rsidR="00224EF8" w:rsidRPr="007B0B8F" w:rsidRDefault="00224EF8" w:rsidP="00F761A2">
            <w:pPr>
              <w:contextualSpacing/>
              <w:jc w:val="center"/>
              <w:rPr>
                <w:rFonts w:ascii="Arial" w:eastAsia="Calibri" w:hAnsi="Arial" w:cs="Arial"/>
                <w:iCs/>
              </w:rPr>
            </w:pPr>
            <w:r w:rsidRPr="007B0B8F">
              <w:rPr>
                <w:rFonts w:ascii="Arial" w:eastAsia="Calibri" w:hAnsi="Arial" w:cs="Arial"/>
                <w:iCs/>
              </w:rPr>
              <w:t>973,8</w:t>
            </w:r>
          </w:p>
        </w:tc>
        <w:tc>
          <w:tcPr>
            <w:tcW w:w="1418" w:type="dxa"/>
            <w:noWrap/>
          </w:tcPr>
          <w:p w14:paraId="28BBD50A" w14:textId="77777777" w:rsidR="00224EF8" w:rsidRPr="007B0B8F" w:rsidRDefault="00224EF8" w:rsidP="00F761A2">
            <w:pPr>
              <w:contextualSpacing/>
              <w:jc w:val="center"/>
              <w:rPr>
                <w:rFonts w:ascii="Arial" w:eastAsia="Calibri" w:hAnsi="Arial" w:cs="Arial"/>
                <w:i/>
                <w:lang w:val="en-US"/>
              </w:rPr>
            </w:pPr>
            <w:r w:rsidRPr="007B0B8F">
              <w:rPr>
                <w:rFonts w:ascii="Arial" w:eastAsia="Calibri" w:hAnsi="Arial" w:cs="Arial"/>
                <w:i/>
              </w:rPr>
              <w:t>88,8</w:t>
            </w:r>
          </w:p>
        </w:tc>
      </w:tr>
      <w:tr w:rsidR="00224EF8" w:rsidRPr="00050CD1" w14:paraId="4B0A58EE" w14:textId="77777777" w:rsidTr="007B0B8F">
        <w:trPr>
          <w:trHeight w:val="314"/>
          <w:jc w:val="center"/>
        </w:trPr>
        <w:tc>
          <w:tcPr>
            <w:tcW w:w="4390" w:type="dxa"/>
          </w:tcPr>
          <w:p w14:paraId="1F69B21F" w14:textId="7437274B" w:rsidR="00224EF8" w:rsidRPr="007B0B8F" w:rsidRDefault="00224EF8" w:rsidP="00F761A2">
            <w:pPr>
              <w:contextualSpacing/>
              <w:rPr>
                <w:rFonts w:ascii="Arial" w:eastAsia="Calibri" w:hAnsi="Arial" w:cs="Arial"/>
              </w:rPr>
            </w:pPr>
            <w:r w:rsidRPr="007B0B8F">
              <w:rPr>
                <w:rFonts w:ascii="Arial" w:eastAsia="Calibri" w:hAnsi="Arial" w:cs="Arial"/>
              </w:rPr>
              <w:t>Програма цифрового перетворення Львівської міської територіальної громади на 2021-2025 р</w:t>
            </w:r>
            <w:r w:rsidR="007B0B8F">
              <w:rPr>
                <w:rFonts w:ascii="Arial" w:eastAsia="Calibri" w:hAnsi="Arial" w:cs="Arial"/>
              </w:rPr>
              <w:t>оки</w:t>
            </w:r>
          </w:p>
        </w:tc>
        <w:tc>
          <w:tcPr>
            <w:tcW w:w="1415" w:type="dxa"/>
          </w:tcPr>
          <w:p w14:paraId="34E3007E" w14:textId="77777777" w:rsidR="00224EF8" w:rsidRPr="007B0B8F" w:rsidRDefault="00224EF8" w:rsidP="00F761A2">
            <w:pPr>
              <w:contextualSpacing/>
              <w:jc w:val="center"/>
              <w:rPr>
                <w:rFonts w:ascii="Arial" w:hAnsi="Arial" w:cs="Arial"/>
              </w:rPr>
            </w:pPr>
            <w:r w:rsidRPr="007B0B8F">
              <w:rPr>
                <w:rFonts w:ascii="Arial" w:hAnsi="Arial" w:cs="Arial"/>
              </w:rPr>
              <w:t>12 181,2</w:t>
            </w:r>
          </w:p>
        </w:tc>
        <w:tc>
          <w:tcPr>
            <w:tcW w:w="1420" w:type="dxa"/>
          </w:tcPr>
          <w:p w14:paraId="0396A237" w14:textId="77777777" w:rsidR="00224EF8" w:rsidRPr="007B0B8F" w:rsidRDefault="00224EF8" w:rsidP="00F761A2">
            <w:pPr>
              <w:contextualSpacing/>
              <w:jc w:val="center"/>
              <w:rPr>
                <w:rFonts w:ascii="Arial" w:hAnsi="Arial" w:cs="Arial"/>
              </w:rPr>
            </w:pPr>
            <w:r w:rsidRPr="007B0B8F">
              <w:rPr>
                <w:rFonts w:ascii="Arial" w:hAnsi="Arial" w:cs="Arial"/>
              </w:rPr>
              <w:t>5 562,1</w:t>
            </w:r>
          </w:p>
        </w:tc>
        <w:tc>
          <w:tcPr>
            <w:tcW w:w="1417" w:type="dxa"/>
          </w:tcPr>
          <w:p w14:paraId="44D9D38C"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4 712,9</w:t>
            </w:r>
          </w:p>
        </w:tc>
        <w:tc>
          <w:tcPr>
            <w:tcW w:w="1418" w:type="dxa"/>
          </w:tcPr>
          <w:p w14:paraId="73958B35"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rPr>
              <w:t>84,7</w:t>
            </w:r>
          </w:p>
        </w:tc>
      </w:tr>
      <w:tr w:rsidR="00224EF8" w:rsidRPr="00050CD1" w14:paraId="74F2A613" w14:textId="77777777" w:rsidTr="007B0B8F">
        <w:trPr>
          <w:trHeight w:val="314"/>
          <w:jc w:val="center"/>
        </w:trPr>
        <w:tc>
          <w:tcPr>
            <w:tcW w:w="4390" w:type="dxa"/>
          </w:tcPr>
          <w:p w14:paraId="670272DB" w14:textId="77777777" w:rsidR="00224EF8" w:rsidRPr="007B0B8F" w:rsidRDefault="00224EF8" w:rsidP="00F761A2">
            <w:pPr>
              <w:contextualSpacing/>
              <w:rPr>
                <w:rFonts w:ascii="Arial" w:hAnsi="Arial" w:cs="Arial"/>
              </w:rPr>
            </w:pPr>
            <w:r w:rsidRPr="007B0B8F">
              <w:rPr>
                <w:rFonts w:ascii="Arial" w:hAnsi="Arial" w:cs="Arial"/>
              </w:rPr>
              <w:t>Програма навчання, розвитку компетенцій посадових осіб  виконавчих органів, депутатів міської ради, працівників комунальних підприємств, установ і закладів Львівської міської ради та заходів із стажування на 2025-2027 роки</w:t>
            </w:r>
          </w:p>
        </w:tc>
        <w:tc>
          <w:tcPr>
            <w:tcW w:w="1415" w:type="dxa"/>
          </w:tcPr>
          <w:p w14:paraId="63FD37F0" w14:textId="77777777" w:rsidR="00224EF8" w:rsidRPr="007B0B8F" w:rsidRDefault="00224EF8" w:rsidP="00F761A2">
            <w:pPr>
              <w:contextualSpacing/>
              <w:jc w:val="center"/>
              <w:rPr>
                <w:rFonts w:ascii="Arial" w:hAnsi="Arial" w:cs="Arial"/>
              </w:rPr>
            </w:pPr>
            <w:r w:rsidRPr="007B0B8F">
              <w:rPr>
                <w:rFonts w:ascii="Arial" w:hAnsi="Arial" w:cs="Arial"/>
              </w:rPr>
              <w:t>469,0</w:t>
            </w:r>
          </w:p>
        </w:tc>
        <w:tc>
          <w:tcPr>
            <w:tcW w:w="1420" w:type="dxa"/>
          </w:tcPr>
          <w:p w14:paraId="0457E01C" w14:textId="77777777" w:rsidR="00224EF8" w:rsidRPr="007B0B8F" w:rsidRDefault="00224EF8" w:rsidP="00F761A2">
            <w:pPr>
              <w:contextualSpacing/>
              <w:jc w:val="center"/>
              <w:rPr>
                <w:rFonts w:ascii="Arial" w:hAnsi="Arial" w:cs="Arial"/>
                <w:lang w:val="en-US"/>
              </w:rPr>
            </w:pPr>
            <w:r w:rsidRPr="007B0B8F">
              <w:rPr>
                <w:rFonts w:ascii="Arial" w:hAnsi="Arial" w:cs="Arial"/>
              </w:rPr>
              <w:t>436,0</w:t>
            </w:r>
          </w:p>
        </w:tc>
        <w:tc>
          <w:tcPr>
            <w:tcW w:w="1417" w:type="dxa"/>
          </w:tcPr>
          <w:p w14:paraId="3A3D578E"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375,4</w:t>
            </w:r>
          </w:p>
        </w:tc>
        <w:tc>
          <w:tcPr>
            <w:tcW w:w="1418" w:type="dxa"/>
          </w:tcPr>
          <w:p w14:paraId="5E54C411"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rPr>
              <w:t>86,0</w:t>
            </w:r>
          </w:p>
        </w:tc>
      </w:tr>
      <w:tr w:rsidR="00224EF8" w:rsidRPr="0079287A" w14:paraId="72A00F42" w14:textId="77777777" w:rsidTr="007B0B8F">
        <w:trPr>
          <w:trHeight w:val="560"/>
          <w:jc w:val="center"/>
        </w:trPr>
        <w:tc>
          <w:tcPr>
            <w:tcW w:w="4390" w:type="dxa"/>
          </w:tcPr>
          <w:p w14:paraId="1BDA284E" w14:textId="77777777" w:rsidR="00224EF8" w:rsidRPr="007B0B8F" w:rsidRDefault="00224EF8" w:rsidP="00F761A2">
            <w:pPr>
              <w:contextualSpacing/>
              <w:rPr>
                <w:rFonts w:ascii="Arial" w:hAnsi="Arial" w:cs="Arial"/>
              </w:rPr>
            </w:pPr>
            <w:r w:rsidRPr="007B0B8F">
              <w:rPr>
                <w:rFonts w:ascii="Arial" w:hAnsi="Arial" w:cs="Arial"/>
              </w:rPr>
              <w:t>Програма забезпечення проведення загальноміських подій</w:t>
            </w:r>
          </w:p>
        </w:tc>
        <w:tc>
          <w:tcPr>
            <w:tcW w:w="1415" w:type="dxa"/>
          </w:tcPr>
          <w:p w14:paraId="1B49067D" w14:textId="77777777" w:rsidR="00224EF8" w:rsidRPr="007B0B8F" w:rsidRDefault="00224EF8" w:rsidP="00F761A2">
            <w:pPr>
              <w:contextualSpacing/>
              <w:jc w:val="center"/>
              <w:rPr>
                <w:rFonts w:ascii="Arial" w:hAnsi="Arial" w:cs="Arial"/>
              </w:rPr>
            </w:pPr>
            <w:r w:rsidRPr="007B0B8F">
              <w:rPr>
                <w:rFonts w:ascii="Arial" w:hAnsi="Arial" w:cs="Arial"/>
              </w:rPr>
              <w:t>2 654,0</w:t>
            </w:r>
          </w:p>
        </w:tc>
        <w:tc>
          <w:tcPr>
            <w:tcW w:w="1420" w:type="dxa"/>
          </w:tcPr>
          <w:p w14:paraId="5B8AAE31" w14:textId="77777777" w:rsidR="00224EF8" w:rsidRPr="007B0B8F" w:rsidRDefault="00224EF8" w:rsidP="00F761A2">
            <w:pPr>
              <w:contextualSpacing/>
              <w:jc w:val="center"/>
              <w:rPr>
                <w:rFonts w:ascii="Arial" w:hAnsi="Arial" w:cs="Arial"/>
                <w:lang w:val="en-US"/>
              </w:rPr>
            </w:pPr>
            <w:r w:rsidRPr="007B0B8F">
              <w:rPr>
                <w:rFonts w:ascii="Arial" w:hAnsi="Arial" w:cs="Arial"/>
              </w:rPr>
              <w:t>1 807,7</w:t>
            </w:r>
          </w:p>
        </w:tc>
        <w:tc>
          <w:tcPr>
            <w:tcW w:w="1417" w:type="dxa"/>
          </w:tcPr>
          <w:p w14:paraId="72498442"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1 600,1</w:t>
            </w:r>
          </w:p>
        </w:tc>
        <w:tc>
          <w:tcPr>
            <w:tcW w:w="1418" w:type="dxa"/>
          </w:tcPr>
          <w:p w14:paraId="0963DEDA"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rPr>
              <w:t>88,5</w:t>
            </w:r>
          </w:p>
          <w:p w14:paraId="576902DF" w14:textId="77777777" w:rsidR="00224EF8" w:rsidRPr="007B0B8F" w:rsidRDefault="00224EF8" w:rsidP="00F761A2">
            <w:pPr>
              <w:contextualSpacing/>
              <w:jc w:val="center"/>
              <w:rPr>
                <w:rFonts w:ascii="Arial" w:eastAsia="Calibri" w:hAnsi="Arial" w:cs="Arial"/>
              </w:rPr>
            </w:pPr>
          </w:p>
        </w:tc>
      </w:tr>
      <w:tr w:rsidR="00224EF8" w:rsidRPr="00A80F4A" w14:paraId="6C5FC2E8" w14:textId="77777777" w:rsidTr="007B0B8F">
        <w:trPr>
          <w:trHeight w:val="361"/>
          <w:jc w:val="center"/>
        </w:trPr>
        <w:tc>
          <w:tcPr>
            <w:tcW w:w="4390" w:type="dxa"/>
            <w:tcBorders>
              <w:top w:val="single" w:sz="4" w:space="0" w:color="auto"/>
              <w:left w:val="single" w:sz="4" w:space="0" w:color="auto"/>
              <w:bottom w:val="single" w:sz="4" w:space="0" w:color="auto"/>
              <w:right w:val="single" w:sz="4" w:space="0" w:color="auto"/>
            </w:tcBorders>
          </w:tcPr>
          <w:p w14:paraId="0176468D" w14:textId="77777777" w:rsidR="00224EF8" w:rsidRPr="007B0B8F" w:rsidRDefault="00224EF8" w:rsidP="00F761A2">
            <w:pPr>
              <w:contextualSpacing/>
              <w:rPr>
                <w:rFonts w:ascii="Arial" w:hAnsi="Arial" w:cs="Arial"/>
              </w:rPr>
            </w:pPr>
            <w:r w:rsidRPr="007B0B8F">
              <w:rPr>
                <w:rFonts w:ascii="Arial" w:hAnsi="Arial" w:cs="Arial"/>
              </w:rPr>
              <w:t>Видатки на виконання рішень судів</w:t>
            </w:r>
          </w:p>
        </w:tc>
        <w:tc>
          <w:tcPr>
            <w:tcW w:w="1415" w:type="dxa"/>
            <w:tcBorders>
              <w:top w:val="single" w:sz="4" w:space="0" w:color="auto"/>
              <w:left w:val="single" w:sz="4" w:space="0" w:color="auto"/>
              <w:bottom w:val="single" w:sz="4" w:space="0" w:color="auto"/>
              <w:right w:val="single" w:sz="4" w:space="0" w:color="auto"/>
            </w:tcBorders>
          </w:tcPr>
          <w:p w14:paraId="317D2E2B" w14:textId="77777777" w:rsidR="00224EF8" w:rsidRPr="007B0B8F" w:rsidRDefault="00224EF8" w:rsidP="00F761A2">
            <w:pPr>
              <w:contextualSpacing/>
              <w:jc w:val="center"/>
              <w:rPr>
                <w:rFonts w:ascii="Arial" w:hAnsi="Arial" w:cs="Arial"/>
              </w:rPr>
            </w:pPr>
            <w:r w:rsidRPr="007B0B8F">
              <w:rPr>
                <w:rFonts w:ascii="Arial" w:hAnsi="Arial" w:cs="Arial"/>
              </w:rPr>
              <w:t>1 424,2</w:t>
            </w:r>
          </w:p>
        </w:tc>
        <w:tc>
          <w:tcPr>
            <w:tcW w:w="1420" w:type="dxa"/>
            <w:tcBorders>
              <w:top w:val="single" w:sz="4" w:space="0" w:color="auto"/>
              <w:left w:val="single" w:sz="4" w:space="0" w:color="auto"/>
              <w:bottom w:val="single" w:sz="4" w:space="0" w:color="auto"/>
              <w:right w:val="single" w:sz="4" w:space="0" w:color="auto"/>
            </w:tcBorders>
          </w:tcPr>
          <w:p w14:paraId="2A610223" w14:textId="77777777" w:rsidR="00224EF8" w:rsidRPr="007B0B8F" w:rsidRDefault="00224EF8" w:rsidP="00F761A2">
            <w:pPr>
              <w:contextualSpacing/>
              <w:jc w:val="center"/>
              <w:rPr>
                <w:rFonts w:ascii="Arial" w:hAnsi="Arial" w:cs="Arial"/>
              </w:rPr>
            </w:pPr>
            <w:r w:rsidRPr="007B0B8F">
              <w:rPr>
                <w:rFonts w:ascii="Arial" w:hAnsi="Arial" w:cs="Arial"/>
              </w:rPr>
              <w:t>1 339,1</w:t>
            </w:r>
          </w:p>
        </w:tc>
        <w:tc>
          <w:tcPr>
            <w:tcW w:w="1417" w:type="dxa"/>
            <w:tcBorders>
              <w:top w:val="single" w:sz="4" w:space="0" w:color="auto"/>
              <w:left w:val="single" w:sz="4" w:space="0" w:color="auto"/>
              <w:bottom w:val="single" w:sz="4" w:space="0" w:color="auto"/>
              <w:right w:val="single" w:sz="4" w:space="0" w:color="auto"/>
            </w:tcBorders>
          </w:tcPr>
          <w:p w14:paraId="669BC7E0"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819,3</w:t>
            </w:r>
          </w:p>
        </w:tc>
        <w:tc>
          <w:tcPr>
            <w:tcW w:w="1418" w:type="dxa"/>
            <w:tcBorders>
              <w:top w:val="single" w:sz="4" w:space="0" w:color="auto"/>
              <w:left w:val="single" w:sz="4" w:space="0" w:color="auto"/>
              <w:bottom w:val="single" w:sz="4" w:space="0" w:color="auto"/>
              <w:right w:val="single" w:sz="4" w:space="0" w:color="auto"/>
            </w:tcBorders>
          </w:tcPr>
          <w:p w14:paraId="014FC5B1"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rPr>
              <w:t>61,1</w:t>
            </w:r>
          </w:p>
        </w:tc>
      </w:tr>
      <w:tr w:rsidR="00224EF8" w:rsidRPr="007F3EAA" w14:paraId="1C5BCE4E" w14:textId="77777777" w:rsidTr="007B0B8F">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30C5338C" w14:textId="0797D511" w:rsidR="00224EF8" w:rsidRPr="007B0B8F" w:rsidRDefault="00224EF8" w:rsidP="00F761A2">
            <w:pPr>
              <w:contextualSpacing/>
              <w:rPr>
                <w:rFonts w:ascii="Arial" w:hAnsi="Arial" w:cs="Arial"/>
              </w:rPr>
            </w:pPr>
            <w:r w:rsidRPr="007B0B8F">
              <w:rPr>
                <w:rFonts w:ascii="Arial" w:hAnsi="Arial" w:cs="Arial"/>
              </w:rPr>
              <w:t xml:space="preserve">Програма забезпечення реалізації інтересів мешканців населених пунктів Львівської </w:t>
            </w:r>
            <w:r w:rsidR="00656D73">
              <w:rPr>
                <w:rFonts w:ascii="Arial" w:hAnsi="Arial" w:cs="Arial"/>
              </w:rPr>
              <w:t>МТГ</w:t>
            </w:r>
            <w:r w:rsidRPr="007B0B8F">
              <w:rPr>
                <w:rFonts w:ascii="Arial" w:hAnsi="Arial" w:cs="Arial"/>
              </w:rPr>
              <w:t xml:space="preserve"> та функціонування офісів Львівської громади</w:t>
            </w:r>
          </w:p>
        </w:tc>
        <w:tc>
          <w:tcPr>
            <w:tcW w:w="1415" w:type="dxa"/>
            <w:tcBorders>
              <w:top w:val="single" w:sz="4" w:space="0" w:color="auto"/>
              <w:left w:val="single" w:sz="4" w:space="0" w:color="auto"/>
              <w:bottom w:val="single" w:sz="4" w:space="0" w:color="auto"/>
              <w:right w:val="single" w:sz="4" w:space="0" w:color="auto"/>
            </w:tcBorders>
          </w:tcPr>
          <w:p w14:paraId="18574B38" w14:textId="77777777" w:rsidR="00224EF8" w:rsidRPr="007B0B8F" w:rsidRDefault="00224EF8" w:rsidP="00F761A2">
            <w:pPr>
              <w:contextualSpacing/>
              <w:jc w:val="center"/>
              <w:rPr>
                <w:rFonts w:ascii="Arial" w:hAnsi="Arial" w:cs="Arial"/>
              </w:rPr>
            </w:pPr>
            <w:r w:rsidRPr="007B0B8F">
              <w:rPr>
                <w:rFonts w:ascii="Arial" w:hAnsi="Arial" w:cs="Arial"/>
              </w:rPr>
              <w:t>5 687,0</w:t>
            </w:r>
          </w:p>
        </w:tc>
        <w:tc>
          <w:tcPr>
            <w:tcW w:w="1420" w:type="dxa"/>
            <w:tcBorders>
              <w:top w:val="single" w:sz="4" w:space="0" w:color="auto"/>
              <w:left w:val="single" w:sz="4" w:space="0" w:color="auto"/>
              <w:bottom w:val="single" w:sz="4" w:space="0" w:color="auto"/>
              <w:right w:val="single" w:sz="4" w:space="0" w:color="auto"/>
            </w:tcBorders>
          </w:tcPr>
          <w:p w14:paraId="67ED5026" w14:textId="77777777" w:rsidR="00224EF8" w:rsidRPr="007B0B8F" w:rsidRDefault="00224EF8" w:rsidP="00F761A2">
            <w:pPr>
              <w:contextualSpacing/>
              <w:jc w:val="center"/>
              <w:rPr>
                <w:rFonts w:ascii="Arial" w:hAnsi="Arial" w:cs="Arial"/>
                <w:lang w:val="en-US"/>
              </w:rPr>
            </w:pPr>
            <w:r w:rsidRPr="007B0B8F">
              <w:rPr>
                <w:rFonts w:ascii="Arial" w:hAnsi="Arial" w:cs="Arial"/>
              </w:rPr>
              <w:t>2 937,0</w:t>
            </w:r>
          </w:p>
        </w:tc>
        <w:tc>
          <w:tcPr>
            <w:tcW w:w="1417" w:type="dxa"/>
            <w:tcBorders>
              <w:top w:val="single" w:sz="4" w:space="0" w:color="auto"/>
              <w:left w:val="single" w:sz="4" w:space="0" w:color="auto"/>
              <w:bottom w:val="single" w:sz="4" w:space="0" w:color="auto"/>
              <w:right w:val="single" w:sz="4" w:space="0" w:color="auto"/>
            </w:tcBorders>
          </w:tcPr>
          <w:p w14:paraId="1628B379"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1 408,1</w:t>
            </w:r>
          </w:p>
        </w:tc>
        <w:tc>
          <w:tcPr>
            <w:tcW w:w="1418" w:type="dxa"/>
            <w:tcBorders>
              <w:top w:val="single" w:sz="4" w:space="0" w:color="auto"/>
              <w:left w:val="single" w:sz="4" w:space="0" w:color="auto"/>
              <w:bottom w:val="single" w:sz="4" w:space="0" w:color="auto"/>
              <w:right w:val="single" w:sz="4" w:space="0" w:color="auto"/>
            </w:tcBorders>
          </w:tcPr>
          <w:p w14:paraId="3279F17D" w14:textId="77777777" w:rsidR="00224EF8" w:rsidRPr="007B0B8F" w:rsidRDefault="00224EF8" w:rsidP="00F761A2">
            <w:pPr>
              <w:contextualSpacing/>
              <w:jc w:val="center"/>
              <w:rPr>
                <w:rFonts w:ascii="Arial" w:eastAsia="Calibri" w:hAnsi="Arial" w:cs="Arial"/>
                <w:i/>
                <w:iCs/>
                <w:lang w:val="en-US"/>
              </w:rPr>
            </w:pPr>
            <w:r w:rsidRPr="007B0B8F">
              <w:rPr>
                <w:rFonts w:ascii="Arial" w:eastAsia="Calibri" w:hAnsi="Arial" w:cs="Arial"/>
                <w:i/>
                <w:iCs/>
              </w:rPr>
              <w:t>47,9</w:t>
            </w:r>
          </w:p>
          <w:p w14:paraId="0B321BA9" w14:textId="77777777" w:rsidR="00224EF8" w:rsidRPr="007B0B8F" w:rsidRDefault="00224EF8" w:rsidP="00F761A2">
            <w:pPr>
              <w:contextualSpacing/>
              <w:jc w:val="center"/>
              <w:rPr>
                <w:rFonts w:ascii="Arial" w:eastAsia="Calibri" w:hAnsi="Arial" w:cs="Arial"/>
              </w:rPr>
            </w:pPr>
          </w:p>
        </w:tc>
      </w:tr>
      <w:tr w:rsidR="00224EF8" w:rsidRPr="00911F70" w14:paraId="0DC95078" w14:textId="77777777" w:rsidTr="007B0B8F">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09064AC0" w14:textId="61A1BAB6" w:rsidR="00224EF8" w:rsidRPr="007B0B8F" w:rsidRDefault="00224EF8" w:rsidP="00F761A2">
            <w:pPr>
              <w:contextualSpacing/>
              <w:rPr>
                <w:rFonts w:ascii="Arial" w:hAnsi="Arial" w:cs="Arial"/>
              </w:rPr>
            </w:pPr>
            <w:r w:rsidRPr="007B0B8F">
              <w:rPr>
                <w:rFonts w:ascii="Arial" w:hAnsi="Arial" w:cs="Arial"/>
              </w:rPr>
              <w:lastRenderedPageBreak/>
              <w:t xml:space="preserve">Програма організації господарського сервісу та транспортного </w:t>
            </w:r>
            <w:proofErr w:type="spellStart"/>
            <w:r w:rsidRPr="007B0B8F">
              <w:rPr>
                <w:rFonts w:ascii="Arial" w:hAnsi="Arial" w:cs="Arial"/>
              </w:rPr>
              <w:t>забезпе</w:t>
            </w:r>
            <w:r w:rsidR="007B0B8F">
              <w:rPr>
                <w:rFonts w:ascii="Arial" w:hAnsi="Arial" w:cs="Arial"/>
              </w:rPr>
              <w:t>-</w:t>
            </w:r>
            <w:r w:rsidRPr="007B0B8F">
              <w:rPr>
                <w:rFonts w:ascii="Arial" w:hAnsi="Arial" w:cs="Arial"/>
              </w:rPr>
              <w:t>чення</w:t>
            </w:r>
            <w:proofErr w:type="spellEnd"/>
            <w:r w:rsidRPr="007B0B8F">
              <w:rPr>
                <w:rFonts w:ascii="Arial" w:hAnsi="Arial" w:cs="Arial"/>
              </w:rPr>
              <w:t xml:space="preserve"> роботи Львівської міської ради</w:t>
            </w:r>
          </w:p>
        </w:tc>
        <w:tc>
          <w:tcPr>
            <w:tcW w:w="1415" w:type="dxa"/>
            <w:tcBorders>
              <w:top w:val="single" w:sz="4" w:space="0" w:color="auto"/>
              <w:left w:val="single" w:sz="4" w:space="0" w:color="auto"/>
              <w:bottom w:val="single" w:sz="4" w:space="0" w:color="auto"/>
              <w:right w:val="single" w:sz="4" w:space="0" w:color="auto"/>
            </w:tcBorders>
          </w:tcPr>
          <w:p w14:paraId="516E5502" w14:textId="77777777" w:rsidR="00224EF8" w:rsidRPr="007B0B8F" w:rsidRDefault="00224EF8" w:rsidP="00F761A2">
            <w:pPr>
              <w:contextualSpacing/>
              <w:jc w:val="center"/>
              <w:rPr>
                <w:rFonts w:ascii="Arial" w:hAnsi="Arial" w:cs="Arial"/>
              </w:rPr>
            </w:pPr>
            <w:r w:rsidRPr="007B0B8F">
              <w:rPr>
                <w:rFonts w:ascii="Arial" w:hAnsi="Arial" w:cs="Arial"/>
              </w:rPr>
              <w:t>39 569,6</w:t>
            </w:r>
          </w:p>
        </w:tc>
        <w:tc>
          <w:tcPr>
            <w:tcW w:w="1420" w:type="dxa"/>
            <w:tcBorders>
              <w:top w:val="single" w:sz="4" w:space="0" w:color="auto"/>
              <w:left w:val="single" w:sz="4" w:space="0" w:color="auto"/>
              <w:bottom w:val="single" w:sz="4" w:space="0" w:color="auto"/>
              <w:right w:val="single" w:sz="4" w:space="0" w:color="auto"/>
            </w:tcBorders>
          </w:tcPr>
          <w:p w14:paraId="10BFFC7B" w14:textId="77777777" w:rsidR="00224EF8" w:rsidRPr="007B0B8F" w:rsidRDefault="00224EF8" w:rsidP="00F761A2">
            <w:pPr>
              <w:contextualSpacing/>
              <w:jc w:val="center"/>
              <w:rPr>
                <w:rFonts w:ascii="Arial" w:hAnsi="Arial" w:cs="Arial"/>
              </w:rPr>
            </w:pPr>
            <w:r w:rsidRPr="007B0B8F">
              <w:rPr>
                <w:rFonts w:ascii="Arial" w:hAnsi="Arial" w:cs="Arial"/>
              </w:rPr>
              <w:t>21 484,8</w:t>
            </w:r>
          </w:p>
        </w:tc>
        <w:tc>
          <w:tcPr>
            <w:tcW w:w="1417" w:type="dxa"/>
            <w:tcBorders>
              <w:top w:val="single" w:sz="4" w:space="0" w:color="auto"/>
              <w:left w:val="single" w:sz="4" w:space="0" w:color="auto"/>
              <w:bottom w:val="single" w:sz="4" w:space="0" w:color="auto"/>
              <w:right w:val="single" w:sz="4" w:space="0" w:color="auto"/>
            </w:tcBorders>
          </w:tcPr>
          <w:p w14:paraId="3045AA7D" w14:textId="77777777" w:rsidR="00224EF8" w:rsidRPr="007B0B8F" w:rsidRDefault="00224EF8" w:rsidP="00F761A2">
            <w:pPr>
              <w:contextualSpacing/>
              <w:jc w:val="center"/>
              <w:rPr>
                <w:rFonts w:ascii="Arial" w:eastAsia="Calibri" w:hAnsi="Arial" w:cs="Arial"/>
                <w:lang w:val="en-US"/>
              </w:rPr>
            </w:pPr>
            <w:r w:rsidRPr="007B0B8F">
              <w:rPr>
                <w:rFonts w:ascii="Arial" w:eastAsia="Calibri" w:hAnsi="Arial" w:cs="Arial"/>
              </w:rPr>
              <w:t>21 429,6</w:t>
            </w:r>
          </w:p>
        </w:tc>
        <w:tc>
          <w:tcPr>
            <w:tcW w:w="1418" w:type="dxa"/>
            <w:tcBorders>
              <w:top w:val="single" w:sz="4" w:space="0" w:color="auto"/>
              <w:left w:val="single" w:sz="4" w:space="0" w:color="auto"/>
              <w:bottom w:val="single" w:sz="4" w:space="0" w:color="auto"/>
              <w:right w:val="single" w:sz="4" w:space="0" w:color="auto"/>
            </w:tcBorders>
          </w:tcPr>
          <w:p w14:paraId="7BAA52E6"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lang w:val="en-US"/>
              </w:rPr>
              <w:t>99</w:t>
            </w:r>
            <w:r w:rsidRPr="007B0B8F">
              <w:rPr>
                <w:rFonts w:ascii="Arial" w:eastAsia="Calibri" w:hAnsi="Arial" w:cs="Arial"/>
                <w:i/>
                <w:iCs/>
              </w:rPr>
              <w:t>,7</w:t>
            </w:r>
          </w:p>
          <w:p w14:paraId="503B4B6C" w14:textId="77777777" w:rsidR="00224EF8" w:rsidRPr="007B0B8F" w:rsidRDefault="00224EF8" w:rsidP="00F761A2">
            <w:pPr>
              <w:contextualSpacing/>
              <w:jc w:val="center"/>
              <w:rPr>
                <w:rFonts w:ascii="Arial" w:eastAsia="Calibri" w:hAnsi="Arial" w:cs="Arial"/>
                <w:lang w:val="en-US"/>
              </w:rPr>
            </w:pPr>
          </w:p>
        </w:tc>
      </w:tr>
      <w:tr w:rsidR="00224EF8" w:rsidRPr="00050CD1" w14:paraId="0149E39B" w14:textId="77777777" w:rsidTr="007B0B8F">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7F20C416" w14:textId="77777777" w:rsidR="00224EF8" w:rsidRPr="007B0B8F" w:rsidRDefault="00224EF8" w:rsidP="00F761A2">
            <w:pPr>
              <w:contextualSpacing/>
              <w:rPr>
                <w:rFonts w:ascii="Arial" w:hAnsi="Arial" w:cs="Arial"/>
              </w:rPr>
            </w:pPr>
            <w:r w:rsidRPr="007B0B8F">
              <w:rPr>
                <w:rFonts w:ascii="Arial" w:hAnsi="Arial" w:cs="Arial"/>
              </w:rPr>
              <w:t xml:space="preserve">Програма забезпечення виконання департаментом міської мобільності та вуличної інфраструктури судових рішень, виконавчих документів та </w:t>
            </w:r>
            <w:proofErr w:type="spellStart"/>
            <w:r w:rsidRPr="007B0B8F">
              <w:rPr>
                <w:rFonts w:ascii="Arial" w:hAnsi="Arial" w:cs="Arial"/>
              </w:rPr>
              <w:t>пов</w:t>
            </w:r>
            <w:proofErr w:type="spellEnd"/>
            <w:r w:rsidRPr="007B0B8F">
              <w:rPr>
                <w:rFonts w:ascii="Arial" w:hAnsi="Arial" w:cs="Arial"/>
                <w:lang w:val="ru-RU"/>
              </w:rPr>
              <w:t>`</w:t>
            </w:r>
            <w:proofErr w:type="spellStart"/>
            <w:r w:rsidRPr="007B0B8F">
              <w:rPr>
                <w:rFonts w:ascii="Arial" w:hAnsi="Arial" w:cs="Arial"/>
              </w:rPr>
              <w:t>язаних</w:t>
            </w:r>
            <w:proofErr w:type="spellEnd"/>
            <w:r w:rsidRPr="007B0B8F">
              <w:rPr>
                <w:rFonts w:ascii="Arial" w:hAnsi="Arial" w:cs="Arial"/>
              </w:rPr>
              <w:t xml:space="preserve"> із ними стягнень</w:t>
            </w:r>
          </w:p>
        </w:tc>
        <w:tc>
          <w:tcPr>
            <w:tcW w:w="1415" w:type="dxa"/>
            <w:tcBorders>
              <w:top w:val="single" w:sz="4" w:space="0" w:color="auto"/>
              <w:left w:val="single" w:sz="4" w:space="0" w:color="auto"/>
              <w:bottom w:val="single" w:sz="4" w:space="0" w:color="auto"/>
              <w:right w:val="single" w:sz="4" w:space="0" w:color="auto"/>
            </w:tcBorders>
          </w:tcPr>
          <w:p w14:paraId="270F7E8C" w14:textId="77777777" w:rsidR="00224EF8" w:rsidRPr="007B0B8F" w:rsidRDefault="00224EF8" w:rsidP="00F761A2">
            <w:pPr>
              <w:contextualSpacing/>
              <w:jc w:val="center"/>
              <w:rPr>
                <w:rFonts w:ascii="Arial" w:hAnsi="Arial" w:cs="Arial"/>
              </w:rPr>
            </w:pPr>
            <w:r w:rsidRPr="007B0B8F">
              <w:rPr>
                <w:rFonts w:ascii="Arial" w:hAnsi="Arial" w:cs="Arial"/>
              </w:rPr>
              <w:t>194,6</w:t>
            </w:r>
          </w:p>
        </w:tc>
        <w:tc>
          <w:tcPr>
            <w:tcW w:w="1420" w:type="dxa"/>
            <w:tcBorders>
              <w:top w:val="single" w:sz="4" w:space="0" w:color="auto"/>
              <w:left w:val="single" w:sz="4" w:space="0" w:color="auto"/>
              <w:bottom w:val="single" w:sz="4" w:space="0" w:color="auto"/>
              <w:right w:val="single" w:sz="4" w:space="0" w:color="auto"/>
            </w:tcBorders>
          </w:tcPr>
          <w:p w14:paraId="187692C2" w14:textId="77777777" w:rsidR="00224EF8" w:rsidRPr="007B0B8F" w:rsidRDefault="00224EF8" w:rsidP="00F761A2">
            <w:pPr>
              <w:contextualSpacing/>
              <w:jc w:val="center"/>
              <w:rPr>
                <w:rFonts w:ascii="Arial" w:hAnsi="Arial" w:cs="Arial"/>
                <w:lang w:val="en-US"/>
              </w:rPr>
            </w:pPr>
            <w:r w:rsidRPr="007B0B8F">
              <w:rPr>
                <w:rFonts w:ascii="Arial" w:hAnsi="Arial" w:cs="Arial"/>
              </w:rPr>
              <w:t>97,4</w:t>
            </w:r>
          </w:p>
        </w:tc>
        <w:tc>
          <w:tcPr>
            <w:tcW w:w="1417" w:type="dxa"/>
            <w:tcBorders>
              <w:top w:val="single" w:sz="4" w:space="0" w:color="auto"/>
              <w:left w:val="single" w:sz="4" w:space="0" w:color="auto"/>
              <w:bottom w:val="single" w:sz="4" w:space="0" w:color="auto"/>
              <w:right w:val="single" w:sz="4" w:space="0" w:color="auto"/>
            </w:tcBorders>
          </w:tcPr>
          <w:p w14:paraId="17E8E469"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21,9</w:t>
            </w:r>
          </w:p>
        </w:tc>
        <w:tc>
          <w:tcPr>
            <w:tcW w:w="1418" w:type="dxa"/>
            <w:tcBorders>
              <w:top w:val="single" w:sz="4" w:space="0" w:color="auto"/>
              <w:left w:val="single" w:sz="4" w:space="0" w:color="auto"/>
              <w:bottom w:val="single" w:sz="4" w:space="0" w:color="auto"/>
              <w:right w:val="single" w:sz="4" w:space="0" w:color="auto"/>
            </w:tcBorders>
          </w:tcPr>
          <w:p w14:paraId="5C8F5201"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rPr>
              <w:t>22,5</w:t>
            </w:r>
          </w:p>
        </w:tc>
      </w:tr>
      <w:tr w:rsidR="00224EF8" w:rsidRPr="00050CD1" w14:paraId="180F3C23" w14:textId="77777777" w:rsidTr="007B0B8F">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25C9EBA1" w14:textId="77777777" w:rsidR="00224EF8" w:rsidRPr="007B0B8F" w:rsidRDefault="00224EF8" w:rsidP="00F761A2">
            <w:pPr>
              <w:contextualSpacing/>
              <w:rPr>
                <w:rFonts w:ascii="Arial" w:hAnsi="Arial" w:cs="Arial"/>
              </w:rPr>
            </w:pPr>
            <w:r w:rsidRPr="007B0B8F">
              <w:rPr>
                <w:rFonts w:ascii="Arial" w:hAnsi="Arial" w:cs="Arial"/>
              </w:rPr>
              <w:t>Програма популяризації громадських слухань, консультацій та електронних петицій</w:t>
            </w:r>
          </w:p>
        </w:tc>
        <w:tc>
          <w:tcPr>
            <w:tcW w:w="1415" w:type="dxa"/>
            <w:tcBorders>
              <w:top w:val="single" w:sz="4" w:space="0" w:color="auto"/>
              <w:left w:val="single" w:sz="4" w:space="0" w:color="auto"/>
              <w:bottom w:val="single" w:sz="4" w:space="0" w:color="auto"/>
              <w:right w:val="single" w:sz="4" w:space="0" w:color="auto"/>
            </w:tcBorders>
          </w:tcPr>
          <w:p w14:paraId="4E6146D2" w14:textId="77777777" w:rsidR="00224EF8" w:rsidRPr="007B0B8F" w:rsidRDefault="00224EF8" w:rsidP="00F761A2">
            <w:pPr>
              <w:contextualSpacing/>
              <w:jc w:val="center"/>
              <w:rPr>
                <w:rFonts w:ascii="Arial" w:hAnsi="Arial" w:cs="Arial"/>
              </w:rPr>
            </w:pPr>
            <w:r w:rsidRPr="007B0B8F">
              <w:rPr>
                <w:rFonts w:ascii="Arial" w:hAnsi="Arial" w:cs="Arial"/>
              </w:rPr>
              <w:t>162,0</w:t>
            </w:r>
          </w:p>
        </w:tc>
        <w:tc>
          <w:tcPr>
            <w:tcW w:w="1420" w:type="dxa"/>
            <w:tcBorders>
              <w:top w:val="single" w:sz="4" w:space="0" w:color="auto"/>
              <w:left w:val="single" w:sz="4" w:space="0" w:color="auto"/>
              <w:bottom w:val="single" w:sz="4" w:space="0" w:color="auto"/>
              <w:right w:val="single" w:sz="4" w:space="0" w:color="auto"/>
            </w:tcBorders>
          </w:tcPr>
          <w:p w14:paraId="04E6BD23" w14:textId="77777777" w:rsidR="00224EF8" w:rsidRPr="007B0B8F" w:rsidRDefault="00224EF8" w:rsidP="00F761A2">
            <w:pPr>
              <w:contextualSpacing/>
              <w:jc w:val="center"/>
              <w:rPr>
                <w:rFonts w:ascii="Arial" w:hAnsi="Arial" w:cs="Arial"/>
                <w:lang w:val="en-US"/>
              </w:rPr>
            </w:pPr>
            <w:r w:rsidRPr="007B0B8F">
              <w:rPr>
                <w:rFonts w:ascii="Arial" w:hAnsi="Arial" w:cs="Arial"/>
              </w:rPr>
              <w:t>82,8</w:t>
            </w:r>
          </w:p>
        </w:tc>
        <w:tc>
          <w:tcPr>
            <w:tcW w:w="1417" w:type="dxa"/>
            <w:tcBorders>
              <w:top w:val="single" w:sz="4" w:space="0" w:color="auto"/>
              <w:left w:val="single" w:sz="4" w:space="0" w:color="auto"/>
              <w:bottom w:val="single" w:sz="4" w:space="0" w:color="auto"/>
              <w:right w:val="single" w:sz="4" w:space="0" w:color="auto"/>
            </w:tcBorders>
          </w:tcPr>
          <w:p w14:paraId="22F288D6" w14:textId="77777777" w:rsidR="00224EF8" w:rsidRPr="007B0B8F" w:rsidRDefault="00224EF8" w:rsidP="00F761A2">
            <w:pPr>
              <w:contextualSpacing/>
              <w:jc w:val="center"/>
              <w:rPr>
                <w:rFonts w:ascii="Arial" w:eastAsia="Calibri" w:hAnsi="Arial" w:cs="Arial"/>
              </w:rPr>
            </w:pPr>
            <w:r w:rsidRPr="007B0B8F">
              <w:rPr>
                <w:rFonts w:ascii="Arial" w:eastAsia="Calibri" w:hAnsi="Arial" w:cs="Arial"/>
              </w:rPr>
              <w:t>8,8</w:t>
            </w:r>
          </w:p>
        </w:tc>
        <w:tc>
          <w:tcPr>
            <w:tcW w:w="1418" w:type="dxa"/>
            <w:tcBorders>
              <w:top w:val="single" w:sz="4" w:space="0" w:color="auto"/>
              <w:left w:val="single" w:sz="4" w:space="0" w:color="auto"/>
              <w:bottom w:val="single" w:sz="4" w:space="0" w:color="auto"/>
              <w:right w:val="single" w:sz="4" w:space="0" w:color="auto"/>
            </w:tcBorders>
          </w:tcPr>
          <w:p w14:paraId="4D783828" w14:textId="77777777" w:rsidR="00224EF8" w:rsidRPr="007B0B8F" w:rsidRDefault="00224EF8" w:rsidP="00F761A2">
            <w:pPr>
              <w:contextualSpacing/>
              <w:jc w:val="center"/>
              <w:rPr>
                <w:rFonts w:ascii="Arial" w:eastAsia="Calibri" w:hAnsi="Arial" w:cs="Arial"/>
                <w:i/>
                <w:iCs/>
              </w:rPr>
            </w:pPr>
            <w:r w:rsidRPr="007B0B8F">
              <w:rPr>
                <w:rFonts w:ascii="Arial" w:eastAsia="Calibri" w:hAnsi="Arial" w:cs="Arial"/>
                <w:i/>
                <w:iCs/>
              </w:rPr>
              <w:t>10,7</w:t>
            </w:r>
          </w:p>
        </w:tc>
      </w:tr>
    </w:tbl>
    <w:p w14:paraId="1B82C9E2" w14:textId="77777777" w:rsidR="00224EF8" w:rsidRPr="009E6D15" w:rsidRDefault="00224EF8" w:rsidP="00224EF8">
      <w:pPr>
        <w:contextualSpacing/>
        <w:jc w:val="both"/>
        <w:rPr>
          <w:rFonts w:ascii="Arial" w:hAnsi="Arial" w:cs="Arial"/>
          <w:sz w:val="26"/>
          <w:szCs w:val="26"/>
        </w:rPr>
      </w:pPr>
    </w:p>
    <w:p w14:paraId="03879B4D" w14:textId="2CEA375F" w:rsidR="00224EF8" w:rsidRPr="009E6D15" w:rsidRDefault="00224EF8" w:rsidP="00224EF8">
      <w:pPr>
        <w:pStyle w:val="afa"/>
        <w:spacing w:before="0" w:beforeAutospacing="0" w:after="0" w:afterAutospacing="0"/>
        <w:ind w:firstLine="708"/>
        <w:contextualSpacing/>
        <w:jc w:val="both"/>
        <w:textAlignment w:val="baseline"/>
        <w:rPr>
          <w:rFonts w:ascii="Arial" w:hAnsi="Arial" w:cs="Arial"/>
          <w:sz w:val="26"/>
          <w:szCs w:val="26"/>
        </w:rPr>
      </w:pPr>
      <w:r w:rsidRPr="00147E26">
        <w:rPr>
          <w:rFonts w:ascii="Arial" w:hAnsi="Arial" w:cs="Arial"/>
          <w:sz w:val="26"/>
          <w:szCs w:val="26"/>
        </w:rPr>
        <w:t xml:space="preserve">Видатки на забезпечення </w:t>
      </w:r>
      <w:r w:rsidRPr="00147E26">
        <w:rPr>
          <w:rFonts w:ascii="Arial" w:hAnsi="Arial" w:cs="Arial"/>
          <w:b/>
          <w:bCs/>
          <w:sz w:val="26"/>
          <w:szCs w:val="26"/>
        </w:rPr>
        <w:t>громадського порядку та безпеки</w:t>
      </w:r>
      <w:r w:rsidRPr="009E6D15">
        <w:rPr>
          <w:rFonts w:ascii="Arial" w:hAnsi="Arial" w:cs="Arial"/>
          <w:b/>
          <w:bCs/>
          <w:sz w:val="26"/>
          <w:szCs w:val="26"/>
        </w:rPr>
        <w:t xml:space="preserve"> </w:t>
      </w:r>
      <w:r w:rsidRPr="009E6D15">
        <w:rPr>
          <w:rFonts w:ascii="Arial" w:hAnsi="Arial" w:cs="Arial"/>
          <w:sz w:val="26"/>
          <w:szCs w:val="26"/>
        </w:rPr>
        <w:t xml:space="preserve">склали </w:t>
      </w:r>
      <w:r w:rsidR="00656D73">
        <w:rPr>
          <w:rFonts w:ascii="Arial" w:hAnsi="Arial" w:cs="Arial"/>
          <w:sz w:val="26"/>
          <w:szCs w:val="26"/>
        </w:rPr>
        <w:t xml:space="preserve">             </w:t>
      </w:r>
      <w:r>
        <w:rPr>
          <w:rFonts w:ascii="Arial" w:hAnsi="Arial" w:cs="Arial"/>
          <w:sz w:val="26"/>
          <w:szCs w:val="26"/>
        </w:rPr>
        <w:t>48,2</w:t>
      </w:r>
      <w:r w:rsidRPr="009E6D15">
        <w:rPr>
          <w:rFonts w:ascii="Arial" w:hAnsi="Arial" w:cs="Arial"/>
          <w:sz w:val="26"/>
          <w:szCs w:val="26"/>
        </w:rPr>
        <w:t xml:space="preserve"> </w:t>
      </w:r>
      <w:r w:rsidRPr="009E6D15">
        <w:rPr>
          <w:rFonts w:ascii="Arial" w:hAnsi="Arial" w:cs="Arial"/>
          <w:bCs/>
          <w:spacing w:val="-1"/>
          <w:w w:val="101"/>
          <w:sz w:val="26"/>
          <w:szCs w:val="26"/>
        </w:rPr>
        <w:t>млн грн</w:t>
      </w:r>
      <w:r w:rsidRPr="009E6D15">
        <w:rPr>
          <w:rFonts w:ascii="Arial" w:hAnsi="Arial" w:cs="Arial"/>
          <w:sz w:val="26"/>
          <w:szCs w:val="26"/>
        </w:rPr>
        <w:t xml:space="preserve">, що становить </w:t>
      </w:r>
      <w:r>
        <w:rPr>
          <w:rFonts w:ascii="Arial" w:hAnsi="Arial" w:cs="Arial"/>
          <w:i/>
          <w:iCs/>
          <w:sz w:val="26"/>
          <w:szCs w:val="26"/>
        </w:rPr>
        <w:t>98</w:t>
      </w:r>
      <w:r w:rsidRPr="009E6D15">
        <w:rPr>
          <w:rFonts w:ascii="Arial" w:hAnsi="Arial" w:cs="Arial"/>
          <w:sz w:val="26"/>
          <w:szCs w:val="26"/>
        </w:rPr>
        <w:t xml:space="preserve"> відсотк</w:t>
      </w:r>
      <w:r w:rsidR="004F3752">
        <w:rPr>
          <w:rFonts w:ascii="Arial" w:hAnsi="Arial" w:cs="Arial"/>
          <w:sz w:val="26"/>
          <w:szCs w:val="26"/>
        </w:rPr>
        <w:t>ів</w:t>
      </w:r>
      <w:r w:rsidRPr="009E6D15">
        <w:rPr>
          <w:rFonts w:ascii="Arial" w:hAnsi="Arial" w:cs="Arial"/>
          <w:sz w:val="26"/>
          <w:szCs w:val="26"/>
        </w:rPr>
        <w:t xml:space="preserve"> до уточненого плану </w:t>
      </w:r>
      <w:r w:rsidR="004F3752">
        <w:rPr>
          <w:rFonts w:ascii="Arial" w:hAnsi="Arial" w:cs="Arial"/>
          <w:sz w:val="26"/>
          <w:szCs w:val="26"/>
        </w:rPr>
        <w:t xml:space="preserve">на </w:t>
      </w:r>
      <w:r w:rsidR="00DA0BC0">
        <w:rPr>
          <w:rFonts w:ascii="Arial" w:hAnsi="Arial" w:cs="Arial"/>
          <w:sz w:val="26"/>
          <w:szCs w:val="26"/>
        </w:rPr>
        <w:t>І</w:t>
      </w:r>
      <w:r>
        <w:rPr>
          <w:rFonts w:ascii="Arial" w:hAnsi="Arial" w:cs="Arial"/>
          <w:sz w:val="26"/>
          <w:szCs w:val="26"/>
        </w:rPr>
        <w:t xml:space="preserve"> півріччя 2025 року </w:t>
      </w:r>
      <w:r w:rsidRPr="009E6D15">
        <w:rPr>
          <w:rFonts w:ascii="Arial" w:hAnsi="Arial" w:cs="Arial"/>
          <w:sz w:val="26"/>
          <w:szCs w:val="26"/>
        </w:rPr>
        <w:t>(</w:t>
      </w:r>
      <w:r>
        <w:rPr>
          <w:rFonts w:ascii="Arial" w:hAnsi="Arial" w:cs="Arial"/>
          <w:sz w:val="26"/>
          <w:szCs w:val="26"/>
        </w:rPr>
        <w:t>49,2</w:t>
      </w:r>
      <w:r w:rsidRPr="009E6D15">
        <w:rPr>
          <w:rFonts w:ascii="Arial" w:hAnsi="Arial" w:cs="Arial"/>
          <w:bCs/>
          <w:spacing w:val="-1"/>
          <w:w w:val="101"/>
          <w:sz w:val="26"/>
          <w:szCs w:val="26"/>
        </w:rPr>
        <w:t xml:space="preserve"> млн грн</w:t>
      </w:r>
      <w:r w:rsidRPr="009E6D15">
        <w:rPr>
          <w:rFonts w:ascii="Arial" w:hAnsi="Arial" w:cs="Arial"/>
          <w:sz w:val="26"/>
          <w:szCs w:val="26"/>
        </w:rPr>
        <w:t>), зокрема:</w:t>
      </w:r>
    </w:p>
    <w:p w14:paraId="045D954B" w14:textId="77777777" w:rsidR="00224EF8" w:rsidRPr="009E6D15" w:rsidRDefault="00224EF8" w:rsidP="00224EF8">
      <w:pPr>
        <w:ind w:left="7788" w:firstLine="708"/>
        <w:rPr>
          <w:rFonts w:ascii="Arial" w:hAnsi="Arial" w:cs="Arial"/>
          <w:i/>
          <w:iCs/>
          <w:sz w:val="26"/>
          <w:szCs w:val="26"/>
        </w:rPr>
      </w:pPr>
      <w:r w:rsidRPr="009E6D15">
        <w:rPr>
          <w:rFonts w:ascii="Arial" w:hAnsi="Arial" w:cs="Arial"/>
          <w:i/>
          <w:iCs/>
          <w:sz w:val="26"/>
          <w:szCs w:val="26"/>
        </w:rPr>
        <w:t>(тис. грн)</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17"/>
        <w:gridCol w:w="1560"/>
        <w:gridCol w:w="1336"/>
        <w:gridCol w:w="1380"/>
      </w:tblGrid>
      <w:tr w:rsidR="00224EF8" w:rsidRPr="004F3752" w14:paraId="51ADE4C4" w14:textId="77777777" w:rsidTr="004F3752">
        <w:trPr>
          <w:trHeight w:val="922"/>
          <w:jc w:val="center"/>
        </w:trPr>
        <w:tc>
          <w:tcPr>
            <w:tcW w:w="4248" w:type="dxa"/>
          </w:tcPr>
          <w:p w14:paraId="15351A31" w14:textId="77777777" w:rsidR="00224EF8" w:rsidRPr="004F3752" w:rsidRDefault="00224EF8" w:rsidP="00694E66">
            <w:pPr>
              <w:contextualSpacing/>
              <w:rPr>
                <w:rFonts w:ascii="Arial" w:hAnsi="Arial" w:cs="Arial"/>
              </w:rPr>
            </w:pPr>
          </w:p>
          <w:p w14:paraId="313A8944" w14:textId="16196A08" w:rsidR="00224EF8" w:rsidRPr="004F3752" w:rsidRDefault="00224EF8" w:rsidP="004F3752">
            <w:pPr>
              <w:contextualSpacing/>
              <w:jc w:val="center"/>
              <w:rPr>
                <w:rFonts w:ascii="Arial" w:hAnsi="Arial" w:cs="Arial"/>
              </w:rPr>
            </w:pPr>
            <w:r w:rsidRPr="004F3752">
              <w:rPr>
                <w:rFonts w:ascii="Arial" w:hAnsi="Arial" w:cs="Arial"/>
              </w:rPr>
              <w:t>Видатки бюджету</w:t>
            </w:r>
          </w:p>
        </w:tc>
        <w:tc>
          <w:tcPr>
            <w:tcW w:w="1417" w:type="dxa"/>
            <w:vAlign w:val="center"/>
          </w:tcPr>
          <w:p w14:paraId="2DB0C9C6" w14:textId="77777777" w:rsidR="00224EF8" w:rsidRPr="004F3752" w:rsidRDefault="00224EF8" w:rsidP="004F3752">
            <w:pPr>
              <w:contextualSpacing/>
              <w:jc w:val="center"/>
              <w:rPr>
                <w:rFonts w:ascii="Arial" w:hAnsi="Arial" w:cs="Arial"/>
              </w:rPr>
            </w:pPr>
            <w:r w:rsidRPr="004F3752">
              <w:rPr>
                <w:rFonts w:ascii="Arial" w:hAnsi="Arial" w:cs="Arial"/>
              </w:rPr>
              <w:t>Уточнений план на 2025 рік</w:t>
            </w:r>
          </w:p>
        </w:tc>
        <w:tc>
          <w:tcPr>
            <w:tcW w:w="1560" w:type="dxa"/>
            <w:vAlign w:val="center"/>
          </w:tcPr>
          <w:p w14:paraId="72398320" w14:textId="3D83F658" w:rsidR="00224EF8" w:rsidRPr="004F3752" w:rsidRDefault="00224EF8" w:rsidP="004F3752">
            <w:pPr>
              <w:contextualSpacing/>
              <w:jc w:val="center"/>
              <w:rPr>
                <w:rFonts w:ascii="Arial" w:hAnsi="Arial" w:cs="Arial"/>
              </w:rPr>
            </w:pPr>
            <w:r w:rsidRPr="004F3752">
              <w:rPr>
                <w:rFonts w:ascii="Arial" w:hAnsi="Arial" w:cs="Arial"/>
              </w:rPr>
              <w:t xml:space="preserve">Уточнений план </w:t>
            </w:r>
            <w:r w:rsidR="004F3752">
              <w:rPr>
                <w:rFonts w:ascii="Arial" w:hAnsi="Arial" w:cs="Arial"/>
              </w:rPr>
              <w:t>н</w:t>
            </w:r>
            <w:r w:rsidRPr="004F3752">
              <w:rPr>
                <w:rFonts w:ascii="Arial" w:hAnsi="Arial" w:cs="Arial"/>
              </w:rPr>
              <w:t xml:space="preserve">а </w:t>
            </w:r>
            <w:r w:rsidR="00DA0BC0" w:rsidRPr="004F3752">
              <w:rPr>
                <w:rFonts w:ascii="Arial" w:hAnsi="Arial" w:cs="Arial"/>
              </w:rPr>
              <w:t>І</w:t>
            </w:r>
            <w:r w:rsidRPr="004F3752">
              <w:rPr>
                <w:rFonts w:ascii="Arial" w:hAnsi="Arial" w:cs="Arial"/>
              </w:rPr>
              <w:t xml:space="preserve"> півріччя 2025 року</w:t>
            </w:r>
          </w:p>
        </w:tc>
        <w:tc>
          <w:tcPr>
            <w:tcW w:w="1336" w:type="dxa"/>
            <w:vAlign w:val="center"/>
          </w:tcPr>
          <w:p w14:paraId="2368466E" w14:textId="630C4A88" w:rsidR="00224EF8" w:rsidRPr="004F3752" w:rsidRDefault="00224EF8" w:rsidP="004F3752">
            <w:pPr>
              <w:contextualSpacing/>
              <w:jc w:val="center"/>
              <w:rPr>
                <w:rFonts w:ascii="Arial" w:hAnsi="Arial" w:cs="Arial"/>
              </w:rPr>
            </w:pPr>
            <w:r w:rsidRPr="004F3752">
              <w:rPr>
                <w:rFonts w:ascii="Arial" w:hAnsi="Arial" w:cs="Arial"/>
              </w:rPr>
              <w:t xml:space="preserve">Виконано за </w:t>
            </w:r>
            <w:r w:rsidR="00DA0BC0" w:rsidRPr="004F3752">
              <w:rPr>
                <w:rFonts w:ascii="Arial" w:hAnsi="Arial" w:cs="Arial"/>
              </w:rPr>
              <w:t>І</w:t>
            </w:r>
            <w:r w:rsidRPr="004F3752">
              <w:rPr>
                <w:rFonts w:ascii="Arial" w:hAnsi="Arial" w:cs="Arial"/>
              </w:rPr>
              <w:t xml:space="preserve"> півріччя 2025 р</w:t>
            </w:r>
            <w:r w:rsidR="00C636BF" w:rsidRPr="004F3752">
              <w:rPr>
                <w:rFonts w:ascii="Arial" w:hAnsi="Arial" w:cs="Arial"/>
              </w:rPr>
              <w:t>о</w:t>
            </w:r>
            <w:r w:rsidRPr="004F3752">
              <w:rPr>
                <w:rFonts w:ascii="Arial" w:hAnsi="Arial" w:cs="Arial"/>
              </w:rPr>
              <w:t>к</w:t>
            </w:r>
            <w:r w:rsidR="00C636BF" w:rsidRPr="004F3752">
              <w:rPr>
                <w:rFonts w:ascii="Arial" w:hAnsi="Arial" w:cs="Arial"/>
              </w:rPr>
              <w:t>у</w:t>
            </w:r>
          </w:p>
        </w:tc>
        <w:tc>
          <w:tcPr>
            <w:tcW w:w="1380" w:type="dxa"/>
            <w:vAlign w:val="center"/>
          </w:tcPr>
          <w:p w14:paraId="7262C1B3" w14:textId="77777777" w:rsidR="00224EF8" w:rsidRPr="004F3752" w:rsidRDefault="00224EF8" w:rsidP="004F3752">
            <w:pPr>
              <w:contextualSpacing/>
              <w:jc w:val="center"/>
              <w:rPr>
                <w:rFonts w:ascii="Arial" w:hAnsi="Arial" w:cs="Arial"/>
                <w:i/>
                <w:iCs/>
              </w:rPr>
            </w:pPr>
            <w:r w:rsidRPr="004F3752">
              <w:rPr>
                <w:rFonts w:ascii="Arial" w:hAnsi="Arial" w:cs="Arial"/>
                <w:i/>
                <w:iCs/>
              </w:rPr>
              <w:t>Відсоток виконання</w:t>
            </w:r>
          </w:p>
        </w:tc>
      </w:tr>
      <w:tr w:rsidR="00224EF8" w:rsidRPr="004F3752" w14:paraId="3F3DA44F" w14:textId="77777777" w:rsidTr="004F3752">
        <w:trPr>
          <w:trHeight w:val="1163"/>
          <w:jc w:val="center"/>
        </w:trPr>
        <w:tc>
          <w:tcPr>
            <w:tcW w:w="4248" w:type="dxa"/>
          </w:tcPr>
          <w:p w14:paraId="172E0D0C" w14:textId="77777777" w:rsidR="00224EF8" w:rsidRPr="004F3752" w:rsidRDefault="00224EF8" w:rsidP="00F761A2">
            <w:pPr>
              <w:contextualSpacing/>
              <w:rPr>
                <w:rFonts w:ascii="Arial" w:hAnsi="Arial" w:cs="Arial"/>
              </w:rPr>
            </w:pPr>
            <w:r w:rsidRPr="004F3752">
              <w:rPr>
                <w:rFonts w:ascii="Arial" w:hAnsi="Arial" w:cs="Arial"/>
              </w:rPr>
              <w:t>Міська комплексна програма зміцнення законності, безпеки та порядку на території Львівської міської територіальної громади "Безпечне місто  Львів" на 2022-2026 роки</w:t>
            </w:r>
          </w:p>
        </w:tc>
        <w:tc>
          <w:tcPr>
            <w:tcW w:w="1417" w:type="dxa"/>
          </w:tcPr>
          <w:p w14:paraId="5CB730AB" w14:textId="77777777" w:rsidR="00224EF8" w:rsidRPr="004F3752" w:rsidRDefault="00224EF8" w:rsidP="00F761A2">
            <w:pPr>
              <w:contextualSpacing/>
              <w:jc w:val="center"/>
              <w:rPr>
                <w:rFonts w:ascii="Arial" w:hAnsi="Arial" w:cs="Arial"/>
              </w:rPr>
            </w:pPr>
            <w:r w:rsidRPr="004F3752">
              <w:rPr>
                <w:rFonts w:ascii="Arial" w:hAnsi="Arial" w:cs="Arial"/>
              </w:rPr>
              <w:t>8 904,1</w:t>
            </w:r>
          </w:p>
        </w:tc>
        <w:tc>
          <w:tcPr>
            <w:tcW w:w="1560" w:type="dxa"/>
            <w:noWrap/>
          </w:tcPr>
          <w:p w14:paraId="7AD2E982" w14:textId="77777777" w:rsidR="00224EF8" w:rsidRPr="004F3752" w:rsidRDefault="00224EF8" w:rsidP="00F761A2">
            <w:pPr>
              <w:contextualSpacing/>
              <w:jc w:val="center"/>
              <w:rPr>
                <w:rFonts w:ascii="Arial" w:hAnsi="Arial" w:cs="Arial"/>
              </w:rPr>
            </w:pPr>
            <w:r w:rsidRPr="004F3752">
              <w:rPr>
                <w:rFonts w:ascii="Arial" w:hAnsi="Arial" w:cs="Arial"/>
              </w:rPr>
              <w:t>4 452,1</w:t>
            </w:r>
          </w:p>
          <w:p w14:paraId="085514D2" w14:textId="77777777" w:rsidR="00224EF8" w:rsidRPr="004F3752" w:rsidRDefault="00224EF8" w:rsidP="00F761A2">
            <w:pPr>
              <w:contextualSpacing/>
              <w:jc w:val="center"/>
              <w:rPr>
                <w:rFonts w:ascii="Arial" w:hAnsi="Arial" w:cs="Arial"/>
              </w:rPr>
            </w:pPr>
          </w:p>
        </w:tc>
        <w:tc>
          <w:tcPr>
            <w:tcW w:w="1336" w:type="dxa"/>
          </w:tcPr>
          <w:p w14:paraId="430C61AE" w14:textId="77777777" w:rsidR="00224EF8" w:rsidRPr="004F3752" w:rsidRDefault="00224EF8" w:rsidP="00F761A2">
            <w:pPr>
              <w:contextualSpacing/>
              <w:jc w:val="center"/>
              <w:rPr>
                <w:rFonts w:ascii="Arial" w:hAnsi="Arial" w:cs="Arial"/>
              </w:rPr>
            </w:pPr>
            <w:r w:rsidRPr="004F3752">
              <w:rPr>
                <w:rFonts w:ascii="Arial" w:hAnsi="Arial" w:cs="Arial"/>
              </w:rPr>
              <w:t>4 221,6</w:t>
            </w:r>
          </w:p>
          <w:p w14:paraId="4D0C1C30" w14:textId="77777777" w:rsidR="00224EF8" w:rsidRPr="004F3752" w:rsidRDefault="00224EF8" w:rsidP="00F761A2">
            <w:pPr>
              <w:contextualSpacing/>
              <w:jc w:val="center"/>
              <w:rPr>
                <w:rFonts w:ascii="Arial" w:hAnsi="Arial" w:cs="Arial"/>
              </w:rPr>
            </w:pPr>
          </w:p>
        </w:tc>
        <w:tc>
          <w:tcPr>
            <w:tcW w:w="1380" w:type="dxa"/>
          </w:tcPr>
          <w:p w14:paraId="64A23E51" w14:textId="77777777" w:rsidR="00224EF8" w:rsidRPr="004F3752" w:rsidRDefault="00224EF8" w:rsidP="00F761A2">
            <w:pPr>
              <w:contextualSpacing/>
              <w:jc w:val="center"/>
              <w:rPr>
                <w:rFonts w:ascii="Arial" w:hAnsi="Arial" w:cs="Arial"/>
                <w:i/>
                <w:iCs/>
              </w:rPr>
            </w:pPr>
            <w:r w:rsidRPr="004F3752">
              <w:rPr>
                <w:rFonts w:ascii="Arial" w:hAnsi="Arial" w:cs="Arial"/>
                <w:i/>
                <w:iCs/>
              </w:rPr>
              <w:t>94,8</w:t>
            </w:r>
          </w:p>
        </w:tc>
      </w:tr>
      <w:tr w:rsidR="00224EF8" w:rsidRPr="004F3752" w14:paraId="597ED112" w14:textId="77777777" w:rsidTr="004F3752">
        <w:trPr>
          <w:trHeight w:val="537"/>
          <w:jc w:val="center"/>
        </w:trPr>
        <w:tc>
          <w:tcPr>
            <w:tcW w:w="4248" w:type="dxa"/>
          </w:tcPr>
          <w:p w14:paraId="3AD54058" w14:textId="7B0435BD" w:rsidR="00224EF8" w:rsidRPr="004F3752" w:rsidRDefault="00224EF8" w:rsidP="00F761A2">
            <w:pPr>
              <w:contextualSpacing/>
              <w:rPr>
                <w:rFonts w:ascii="Arial" w:hAnsi="Arial" w:cs="Arial"/>
              </w:rPr>
            </w:pPr>
            <w:r w:rsidRPr="004F3752">
              <w:rPr>
                <w:rFonts w:ascii="Arial" w:hAnsi="Arial" w:cs="Arial"/>
              </w:rPr>
              <w:t xml:space="preserve">Програма вдосконалення і розвитку місцевої автоматизованої системи централізованого оповіщення населення Львівської </w:t>
            </w:r>
            <w:r w:rsidR="00656D73">
              <w:rPr>
                <w:rFonts w:ascii="Arial" w:hAnsi="Arial" w:cs="Arial"/>
              </w:rPr>
              <w:t>МТГ</w:t>
            </w:r>
            <w:r w:rsidRPr="004F3752">
              <w:rPr>
                <w:rFonts w:ascii="Arial" w:hAnsi="Arial" w:cs="Arial"/>
              </w:rPr>
              <w:t xml:space="preserve"> на 2025-2027 роки</w:t>
            </w:r>
          </w:p>
        </w:tc>
        <w:tc>
          <w:tcPr>
            <w:tcW w:w="1417" w:type="dxa"/>
          </w:tcPr>
          <w:p w14:paraId="22123B0D" w14:textId="77777777" w:rsidR="00224EF8" w:rsidRPr="004F3752" w:rsidRDefault="00224EF8" w:rsidP="00F761A2">
            <w:pPr>
              <w:contextualSpacing/>
              <w:jc w:val="center"/>
              <w:rPr>
                <w:rFonts w:ascii="Arial" w:hAnsi="Arial" w:cs="Arial"/>
              </w:rPr>
            </w:pPr>
            <w:r w:rsidRPr="004F3752">
              <w:rPr>
                <w:rFonts w:ascii="Arial" w:hAnsi="Arial" w:cs="Arial"/>
              </w:rPr>
              <w:t>1 286,4</w:t>
            </w:r>
          </w:p>
        </w:tc>
        <w:tc>
          <w:tcPr>
            <w:tcW w:w="1560" w:type="dxa"/>
            <w:noWrap/>
          </w:tcPr>
          <w:p w14:paraId="30701559" w14:textId="77777777" w:rsidR="00224EF8" w:rsidRPr="004F3752" w:rsidRDefault="00224EF8" w:rsidP="00F761A2">
            <w:pPr>
              <w:contextualSpacing/>
              <w:jc w:val="center"/>
              <w:rPr>
                <w:rFonts w:ascii="Arial" w:hAnsi="Arial" w:cs="Arial"/>
              </w:rPr>
            </w:pPr>
            <w:r w:rsidRPr="004F3752">
              <w:rPr>
                <w:rFonts w:ascii="Arial" w:hAnsi="Arial" w:cs="Arial"/>
              </w:rPr>
              <w:t>643,2</w:t>
            </w:r>
          </w:p>
        </w:tc>
        <w:tc>
          <w:tcPr>
            <w:tcW w:w="1336" w:type="dxa"/>
          </w:tcPr>
          <w:p w14:paraId="56EFD6F1" w14:textId="77777777" w:rsidR="00224EF8" w:rsidRPr="004F3752" w:rsidRDefault="00224EF8" w:rsidP="00F761A2">
            <w:pPr>
              <w:contextualSpacing/>
              <w:jc w:val="center"/>
              <w:rPr>
                <w:rFonts w:ascii="Arial" w:hAnsi="Arial" w:cs="Arial"/>
              </w:rPr>
            </w:pPr>
            <w:r w:rsidRPr="004F3752">
              <w:rPr>
                <w:rFonts w:ascii="Arial" w:hAnsi="Arial" w:cs="Arial"/>
              </w:rPr>
              <w:t>480,7</w:t>
            </w:r>
          </w:p>
          <w:p w14:paraId="4A15ACB3" w14:textId="77777777" w:rsidR="00224EF8" w:rsidRPr="004F3752" w:rsidRDefault="00224EF8" w:rsidP="00F761A2">
            <w:pPr>
              <w:contextualSpacing/>
              <w:jc w:val="center"/>
              <w:rPr>
                <w:rFonts w:ascii="Arial" w:hAnsi="Arial" w:cs="Arial"/>
              </w:rPr>
            </w:pPr>
          </w:p>
        </w:tc>
        <w:tc>
          <w:tcPr>
            <w:tcW w:w="1380" w:type="dxa"/>
          </w:tcPr>
          <w:p w14:paraId="3C8F1E01" w14:textId="77777777" w:rsidR="00224EF8" w:rsidRPr="004F3752" w:rsidRDefault="00224EF8" w:rsidP="00F761A2">
            <w:pPr>
              <w:contextualSpacing/>
              <w:jc w:val="center"/>
              <w:rPr>
                <w:rFonts w:ascii="Arial" w:hAnsi="Arial" w:cs="Arial"/>
                <w:i/>
                <w:iCs/>
              </w:rPr>
            </w:pPr>
            <w:r w:rsidRPr="004F3752">
              <w:rPr>
                <w:rFonts w:ascii="Arial" w:hAnsi="Arial" w:cs="Arial"/>
                <w:i/>
                <w:iCs/>
              </w:rPr>
              <w:t>74,7</w:t>
            </w:r>
          </w:p>
        </w:tc>
      </w:tr>
      <w:tr w:rsidR="00224EF8" w:rsidRPr="004F3752" w14:paraId="1FBF76BA" w14:textId="77777777" w:rsidTr="004F3752">
        <w:trPr>
          <w:trHeight w:val="609"/>
          <w:jc w:val="center"/>
        </w:trPr>
        <w:tc>
          <w:tcPr>
            <w:tcW w:w="4248" w:type="dxa"/>
          </w:tcPr>
          <w:p w14:paraId="71278F08" w14:textId="77777777" w:rsidR="00224EF8" w:rsidRPr="004F3752" w:rsidRDefault="00224EF8" w:rsidP="00F761A2">
            <w:pPr>
              <w:contextualSpacing/>
              <w:rPr>
                <w:rFonts w:ascii="Arial" w:hAnsi="Arial" w:cs="Arial"/>
              </w:rPr>
            </w:pPr>
            <w:r w:rsidRPr="004F3752">
              <w:rPr>
                <w:rFonts w:ascii="Arial" w:hAnsi="Arial" w:cs="Arial"/>
              </w:rPr>
              <w:t>Програма "Поліцейський офіцер громади" на 2024-2027 роки</w:t>
            </w:r>
          </w:p>
        </w:tc>
        <w:tc>
          <w:tcPr>
            <w:tcW w:w="1417" w:type="dxa"/>
          </w:tcPr>
          <w:p w14:paraId="15A70A8A" w14:textId="77777777" w:rsidR="00224EF8" w:rsidRPr="004F3752" w:rsidRDefault="00224EF8" w:rsidP="00F761A2">
            <w:pPr>
              <w:contextualSpacing/>
              <w:jc w:val="center"/>
              <w:rPr>
                <w:rFonts w:ascii="Arial" w:hAnsi="Arial" w:cs="Arial"/>
              </w:rPr>
            </w:pPr>
            <w:r w:rsidRPr="004F3752">
              <w:rPr>
                <w:rFonts w:ascii="Arial" w:hAnsi="Arial" w:cs="Arial"/>
              </w:rPr>
              <w:t>487,4</w:t>
            </w:r>
          </w:p>
        </w:tc>
        <w:tc>
          <w:tcPr>
            <w:tcW w:w="1560" w:type="dxa"/>
            <w:noWrap/>
          </w:tcPr>
          <w:p w14:paraId="444C0183" w14:textId="77777777" w:rsidR="00224EF8" w:rsidRPr="004F3752" w:rsidRDefault="00224EF8" w:rsidP="00F761A2">
            <w:pPr>
              <w:contextualSpacing/>
              <w:jc w:val="center"/>
              <w:rPr>
                <w:rFonts w:ascii="Arial" w:hAnsi="Arial" w:cs="Arial"/>
              </w:rPr>
            </w:pPr>
            <w:r w:rsidRPr="004F3752">
              <w:rPr>
                <w:rFonts w:ascii="Arial" w:hAnsi="Arial" w:cs="Arial"/>
              </w:rPr>
              <w:t>317,8</w:t>
            </w:r>
          </w:p>
        </w:tc>
        <w:tc>
          <w:tcPr>
            <w:tcW w:w="1336" w:type="dxa"/>
          </w:tcPr>
          <w:p w14:paraId="32E2CCF7" w14:textId="77777777" w:rsidR="00224EF8" w:rsidRPr="004F3752" w:rsidRDefault="00224EF8" w:rsidP="00F761A2">
            <w:pPr>
              <w:contextualSpacing/>
              <w:jc w:val="center"/>
              <w:rPr>
                <w:rFonts w:ascii="Arial" w:hAnsi="Arial" w:cs="Arial"/>
              </w:rPr>
            </w:pPr>
            <w:r w:rsidRPr="004F3752">
              <w:rPr>
                <w:rFonts w:ascii="Arial" w:hAnsi="Arial" w:cs="Arial"/>
              </w:rPr>
              <w:t>61,2</w:t>
            </w:r>
          </w:p>
          <w:p w14:paraId="41DDF96B" w14:textId="77777777" w:rsidR="00224EF8" w:rsidRPr="004F3752" w:rsidRDefault="00224EF8" w:rsidP="00F761A2">
            <w:pPr>
              <w:contextualSpacing/>
              <w:jc w:val="center"/>
              <w:rPr>
                <w:rFonts w:ascii="Arial" w:hAnsi="Arial" w:cs="Arial"/>
              </w:rPr>
            </w:pPr>
          </w:p>
        </w:tc>
        <w:tc>
          <w:tcPr>
            <w:tcW w:w="1380" w:type="dxa"/>
            <w:noWrap/>
          </w:tcPr>
          <w:p w14:paraId="7BB667F7" w14:textId="77777777" w:rsidR="00224EF8" w:rsidRPr="004F3752" w:rsidRDefault="00224EF8" w:rsidP="00F761A2">
            <w:pPr>
              <w:contextualSpacing/>
              <w:jc w:val="center"/>
              <w:rPr>
                <w:rFonts w:ascii="Arial" w:hAnsi="Arial" w:cs="Arial"/>
                <w:i/>
                <w:iCs/>
              </w:rPr>
            </w:pPr>
            <w:r w:rsidRPr="004F3752">
              <w:rPr>
                <w:rFonts w:ascii="Arial" w:hAnsi="Arial" w:cs="Arial"/>
                <w:i/>
                <w:iCs/>
              </w:rPr>
              <w:t>19,3</w:t>
            </w:r>
          </w:p>
        </w:tc>
      </w:tr>
      <w:tr w:rsidR="00224EF8" w:rsidRPr="004F3752" w14:paraId="2EA6608F" w14:textId="77777777" w:rsidTr="004F3752">
        <w:trPr>
          <w:trHeight w:val="609"/>
          <w:jc w:val="center"/>
        </w:trPr>
        <w:tc>
          <w:tcPr>
            <w:tcW w:w="4248" w:type="dxa"/>
          </w:tcPr>
          <w:p w14:paraId="0F3A8B20" w14:textId="77777777" w:rsidR="00224EF8" w:rsidRPr="004F3752" w:rsidRDefault="00224EF8" w:rsidP="00F761A2">
            <w:pPr>
              <w:contextualSpacing/>
              <w:rPr>
                <w:rFonts w:ascii="Arial" w:hAnsi="Arial" w:cs="Arial"/>
              </w:rPr>
            </w:pPr>
            <w:r w:rsidRPr="004F3752">
              <w:rPr>
                <w:rFonts w:ascii="Arial" w:hAnsi="Arial" w:cs="Arial"/>
              </w:rPr>
              <w:t>Програма забезпечення громадського порядку та безпеки на території Львівської міської територіальної громади</w:t>
            </w:r>
          </w:p>
        </w:tc>
        <w:tc>
          <w:tcPr>
            <w:tcW w:w="1417" w:type="dxa"/>
          </w:tcPr>
          <w:p w14:paraId="53F7FE06" w14:textId="77777777" w:rsidR="00224EF8" w:rsidRPr="004F3752" w:rsidRDefault="00224EF8" w:rsidP="00F761A2">
            <w:pPr>
              <w:contextualSpacing/>
              <w:jc w:val="center"/>
              <w:rPr>
                <w:rFonts w:ascii="Arial" w:hAnsi="Arial" w:cs="Arial"/>
              </w:rPr>
            </w:pPr>
            <w:r w:rsidRPr="004F3752">
              <w:rPr>
                <w:rFonts w:ascii="Arial" w:hAnsi="Arial" w:cs="Arial"/>
              </w:rPr>
              <w:t>96 202,1</w:t>
            </w:r>
          </w:p>
        </w:tc>
        <w:tc>
          <w:tcPr>
            <w:tcW w:w="1560" w:type="dxa"/>
            <w:noWrap/>
          </w:tcPr>
          <w:p w14:paraId="6BD91D3E" w14:textId="77777777" w:rsidR="00224EF8" w:rsidRPr="004F3752" w:rsidRDefault="00224EF8" w:rsidP="00F761A2">
            <w:pPr>
              <w:contextualSpacing/>
              <w:jc w:val="center"/>
              <w:rPr>
                <w:rFonts w:ascii="Arial" w:hAnsi="Arial" w:cs="Arial"/>
              </w:rPr>
            </w:pPr>
            <w:r w:rsidRPr="004F3752">
              <w:rPr>
                <w:rFonts w:ascii="Arial" w:hAnsi="Arial" w:cs="Arial"/>
              </w:rPr>
              <w:t>43 821,3</w:t>
            </w:r>
          </w:p>
        </w:tc>
        <w:tc>
          <w:tcPr>
            <w:tcW w:w="1336" w:type="dxa"/>
          </w:tcPr>
          <w:p w14:paraId="0343D767" w14:textId="77777777" w:rsidR="00224EF8" w:rsidRPr="004F3752" w:rsidRDefault="00224EF8" w:rsidP="00F761A2">
            <w:pPr>
              <w:contextualSpacing/>
              <w:jc w:val="center"/>
              <w:rPr>
                <w:rFonts w:ascii="Arial" w:hAnsi="Arial" w:cs="Arial"/>
              </w:rPr>
            </w:pPr>
            <w:r w:rsidRPr="004F3752">
              <w:rPr>
                <w:rFonts w:ascii="Arial" w:hAnsi="Arial" w:cs="Arial"/>
              </w:rPr>
              <w:t>43 479,8</w:t>
            </w:r>
          </w:p>
        </w:tc>
        <w:tc>
          <w:tcPr>
            <w:tcW w:w="1380" w:type="dxa"/>
            <w:noWrap/>
          </w:tcPr>
          <w:p w14:paraId="5CAB31E7" w14:textId="77777777" w:rsidR="00224EF8" w:rsidRPr="004F3752" w:rsidRDefault="00224EF8" w:rsidP="00F761A2">
            <w:pPr>
              <w:contextualSpacing/>
              <w:jc w:val="center"/>
              <w:rPr>
                <w:rFonts w:ascii="Arial" w:hAnsi="Arial" w:cs="Arial"/>
                <w:i/>
                <w:iCs/>
              </w:rPr>
            </w:pPr>
            <w:r w:rsidRPr="004F3752">
              <w:rPr>
                <w:rFonts w:ascii="Arial" w:hAnsi="Arial" w:cs="Arial"/>
                <w:i/>
                <w:iCs/>
              </w:rPr>
              <w:t>99,2</w:t>
            </w:r>
          </w:p>
        </w:tc>
      </w:tr>
    </w:tbl>
    <w:p w14:paraId="42AD8525" w14:textId="3FD31F2C" w:rsidR="0014244C" w:rsidRPr="008E2CC6" w:rsidRDefault="0014244C" w:rsidP="00224EF8">
      <w:pPr>
        <w:ind w:right="29" w:firstLine="708"/>
        <w:jc w:val="both"/>
        <w:rPr>
          <w:rFonts w:ascii="Arial" w:hAnsi="Arial" w:cs="Arial"/>
          <w:color w:val="EE0000"/>
          <w:sz w:val="26"/>
          <w:szCs w:val="26"/>
        </w:rPr>
      </w:pPr>
    </w:p>
    <w:p w14:paraId="228B09F4" w14:textId="06FBBE92" w:rsidR="00E2536A" w:rsidRPr="00432846" w:rsidRDefault="00E2536A" w:rsidP="00484F4A">
      <w:pPr>
        <w:spacing w:after="120"/>
        <w:ind w:firstLine="709"/>
        <w:jc w:val="both"/>
        <w:rPr>
          <w:rFonts w:ascii="Arial" w:hAnsi="Arial" w:cs="Arial"/>
          <w:sz w:val="26"/>
          <w:szCs w:val="26"/>
        </w:rPr>
      </w:pPr>
      <w:r w:rsidRPr="00432846">
        <w:rPr>
          <w:rFonts w:ascii="Arial" w:hAnsi="Arial" w:cs="Arial"/>
          <w:sz w:val="26"/>
          <w:szCs w:val="26"/>
        </w:rPr>
        <w:t xml:space="preserve">З </w:t>
      </w:r>
      <w:r w:rsidRPr="00432846">
        <w:rPr>
          <w:rFonts w:ascii="Arial" w:hAnsi="Arial" w:cs="Arial"/>
          <w:b/>
          <w:sz w:val="26"/>
          <w:szCs w:val="26"/>
        </w:rPr>
        <w:t>резервного фонду</w:t>
      </w:r>
      <w:r w:rsidRPr="00432846">
        <w:rPr>
          <w:rFonts w:ascii="Arial" w:hAnsi="Arial" w:cs="Arial"/>
          <w:sz w:val="26"/>
          <w:szCs w:val="26"/>
        </w:rPr>
        <w:t xml:space="preserve"> бюджету </w:t>
      </w:r>
      <w:r w:rsidR="00673325" w:rsidRPr="00432846">
        <w:rPr>
          <w:rFonts w:ascii="Arial" w:hAnsi="Arial" w:cs="Arial"/>
          <w:sz w:val="26"/>
          <w:szCs w:val="26"/>
        </w:rPr>
        <w:t xml:space="preserve">у </w:t>
      </w:r>
      <w:r w:rsidR="009570C6" w:rsidRPr="00432846">
        <w:rPr>
          <w:rFonts w:ascii="Arial" w:hAnsi="Arial" w:cs="Arial"/>
          <w:sz w:val="26"/>
          <w:szCs w:val="26"/>
        </w:rPr>
        <w:t>І</w:t>
      </w:r>
      <w:r w:rsidR="00673325" w:rsidRPr="00432846">
        <w:rPr>
          <w:rFonts w:ascii="Arial" w:hAnsi="Arial" w:cs="Arial"/>
          <w:sz w:val="26"/>
          <w:szCs w:val="26"/>
        </w:rPr>
        <w:t xml:space="preserve"> кварталі</w:t>
      </w:r>
      <w:r w:rsidR="001A73D3" w:rsidRPr="00432846">
        <w:rPr>
          <w:rFonts w:ascii="Arial" w:hAnsi="Arial" w:cs="Arial"/>
          <w:sz w:val="26"/>
          <w:szCs w:val="26"/>
        </w:rPr>
        <w:t xml:space="preserve"> 202</w:t>
      </w:r>
      <w:r w:rsidR="00DF50E6" w:rsidRPr="00432846">
        <w:rPr>
          <w:rFonts w:ascii="Arial" w:hAnsi="Arial" w:cs="Arial"/>
          <w:sz w:val="26"/>
          <w:szCs w:val="26"/>
          <w:lang w:val="en-US"/>
        </w:rPr>
        <w:t>5</w:t>
      </w:r>
      <w:r w:rsidR="001A73D3" w:rsidRPr="00432846">
        <w:rPr>
          <w:rFonts w:ascii="Arial" w:hAnsi="Arial" w:cs="Arial"/>
          <w:sz w:val="26"/>
          <w:szCs w:val="26"/>
        </w:rPr>
        <w:t xml:space="preserve"> року</w:t>
      </w:r>
      <w:r w:rsidRPr="00432846">
        <w:rPr>
          <w:rFonts w:ascii="Arial" w:hAnsi="Arial" w:cs="Arial"/>
          <w:sz w:val="26"/>
          <w:szCs w:val="26"/>
        </w:rPr>
        <w:t xml:space="preserve"> спрямовано </w:t>
      </w:r>
      <w:r w:rsidR="00432846" w:rsidRPr="00432846">
        <w:rPr>
          <w:rFonts w:ascii="Arial" w:hAnsi="Arial" w:cs="Arial"/>
          <w:sz w:val="26"/>
          <w:szCs w:val="26"/>
        </w:rPr>
        <w:t>29,8</w:t>
      </w:r>
      <w:r w:rsidRPr="00432846">
        <w:rPr>
          <w:rFonts w:ascii="Arial" w:hAnsi="Arial" w:cs="Arial"/>
          <w:sz w:val="26"/>
          <w:szCs w:val="26"/>
        </w:rPr>
        <w:t xml:space="preserve"> млн грн</w:t>
      </w:r>
      <w:r w:rsidR="006A7F33" w:rsidRPr="00432846">
        <w:rPr>
          <w:rFonts w:ascii="Arial" w:hAnsi="Arial" w:cs="Arial"/>
          <w:sz w:val="26"/>
          <w:szCs w:val="26"/>
        </w:rPr>
        <w:t xml:space="preserve">, </w:t>
      </w:r>
      <w:r w:rsidRPr="00432846">
        <w:rPr>
          <w:rFonts w:ascii="Arial" w:hAnsi="Arial" w:cs="Arial"/>
          <w:sz w:val="26"/>
          <w:szCs w:val="26"/>
        </w:rPr>
        <w:t>Інформація про спрямування резервного фонду додається.</w:t>
      </w:r>
    </w:p>
    <w:p w14:paraId="40760FFB" w14:textId="5A4852EC" w:rsidR="0052226D" w:rsidRPr="0052226D" w:rsidRDefault="0052226D" w:rsidP="0052226D">
      <w:pPr>
        <w:spacing w:after="120"/>
        <w:ind w:firstLine="709"/>
        <w:jc w:val="both"/>
        <w:rPr>
          <w:rFonts w:ascii="Arial" w:hAnsi="Arial" w:cs="Arial"/>
          <w:bCs/>
          <w:sz w:val="26"/>
          <w:szCs w:val="26"/>
        </w:rPr>
      </w:pPr>
      <w:r w:rsidRPr="0052226D">
        <w:rPr>
          <w:rFonts w:ascii="Arial" w:hAnsi="Arial" w:cs="Arial"/>
          <w:sz w:val="26"/>
          <w:szCs w:val="26"/>
        </w:rPr>
        <w:t xml:space="preserve">За І півріччя 2025 року до </w:t>
      </w:r>
      <w:r w:rsidRPr="0052226D">
        <w:rPr>
          <w:rFonts w:ascii="Arial" w:hAnsi="Arial" w:cs="Arial"/>
          <w:b/>
          <w:bCs/>
          <w:sz w:val="26"/>
          <w:szCs w:val="26"/>
        </w:rPr>
        <w:t>спеціального фонду</w:t>
      </w:r>
      <w:r w:rsidRPr="0052226D">
        <w:rPr>
          <w:rFonts w:ascii="Arial" w:hAnsi="Arial" w:cs="Arial"/>
          <w:bCs/>
          <w:sz w:val="26"/>
          <w:szCs w:val="26"/>
        </w:rPr>
        <w:t xml:space="preserve"> бюджету Львівської </w:t>
      </w:r>
      <w:r w:rsidR="002E7450">
        <w:rPr>
          <w:rFonts w:ascii="Arial" w:hAnsi="Arial" w:cs="Arial"/>
          <w:bCs/>
          <w:sz w:val="26"/>
          <w:szCs w:val="26"/>
        </w:rPr>
        <w:t xml:space="preserve">міської територіальної громади </w:t>
      </w:r>
      <w:r w:rsidRPr="0052226D">
        <w:rPr>
          <w:rFonts w:ascii="Arial" w:hAnsi="Arial" w:cs="Arial"/>
          <w:bCs/>
          <w:sz w:val="26"/>
          <w:szCs w:val="26"/>
        </w:rPr>
        <w:t>без</w:t>
      </w:r>
      <w:r w:rsidR="002E7450">
        <w:rPr>
          <w:rFonts w:ascii="Arial" w:hAnsi="Arial" w:cs="Arial"/>
          <w:bCs/>
          <w:sz w:val="26"/>
          <w:szCs w:val="26"/>
        </w:rPr>
        <w:t xml:space="preserve"> врахування</w:t>
      </w:r>
      <w:r w:rsidRPr="0052226D">
        <w:rPr>
          <w:rFonts w:ascii="Arial" w:hAnsi="Arial" w:cs="Arial"/>
          <w:bCs/>
          <w:sz w:val="26"/>
          <w:szCs w:val="26"/>
        </w:rPr>
        <w:t xml:space="preserve"> міжбюджет</w:t>
      </w:r>
      <w:r w:rsidR="002E7450">
        <w:rPr>
          <w:rFonts w:ascii="Arial" w:hAnsi="Arial" w:cs="Arial"/>
          <w:bCs/>
          <w:sz w:val="26"/>
          <w:szCs w:val="26"/>
        </w:rPr>
        <w:t>н</w:t>
      </w:r>
      <w:r w:rsidRPr="0052226D">
        <w:rPr>
          <w:rFonts w:ascii="Arial" w:hAnsi="Arial" w:cs="Arial"/>
          <w:bCs/>
          <w:sz w:val="26"/>
          <w:szCs w:val="26"/>
        </w:rPr>
        <w:t xml:space="preserve">их трансфертів надійшло 441,3 млн грн, що становить 55,5 відсотка до плану на </w:t>
      </w:r>
      <w:r w:rsidR="002E7450">
        <w:rPr>
          <w:rFonts w:ascii="Arial" w:hAnsi="Arial" w:cs="Arial"/>
          <w:bCs/>
          <w:sz w:val="26"/>
          <w:szCs w:val="26"/>
        </w:rPr>
        <w:t>І півріччя</w:t>
      </w:r>
      <w:r w:rsidRPr="0052226D">
        <w:rPr>
          <w:rFonts w:ascii="Arial" w:hAnsi="Arial" w:cs="Arial"/>
          <w:bCs/>
          <w:sz w:val="26"/>
          <w:szCs w:val="26"/>
        </w:rPr>
        <w:t xml:space="preserve"> (794,5 млн грн)</w:t>
      </w:r>
      <w:r w:rsidR="002E7450">
        <w:rPr>
          <w:rFonts w:ascii="Arial" w:hAnsi="Arial" w:cs="Arial"/>
          <w:bCs/>
          <w:sz w:val="26"/>
          <w:szCs w:val="26"/>
        </w:rPr>
        <w:t>.</w:t>
      </w:r>
    </w:p>
    <w:p w14:paraId="0C4FEA07" w14:textId="77777777" w:rsidR="0052226D" w:rsidRPr="0052226D" w:rsidRDefault="0052226D" w:rsidP="0052226D">
      <w:pPr>
        <w:spacing w:after="120"/>
        <w:ind w:firstLine="708"/>
        <w:jc w:val="both"/>
        <w:rPr>
          <w:rFonts w:ascii="Arial" w:hAnsi="Arial" w:cs="Arial"/>
          <w:sz w:val="26"/>
          <w:szCs w:val="26"/>
        </w:rPr>
      </w:pPr>
      <w:r w:rsidRPr="0052226D">
        <w:rPr>
          <w:rFonts w:ascii="Arial" w:hAnsi="Arial" w:cs="Arial"/>
          <w:sz w:val="26"/>
          <w:szCs w:val="26"/>
        </w:rPr>
        <w:t>До бюджету розвитку у І півріччі 2025 року надійшло 139,1 млн грн, що на                          14,4 млн грн менше плану (153,5 млн грн). Виконання становить 90,6 відсотка.</w:t>
      </w:r>
    </w:p>
    <w:p w14:paraId="20DA2EA6" w14:textId="1E855D40" w:rsidR="00525167" w:rsidRPr="00DA0BC0" w:rsidRDefault="00F061C9" w:rsidP="00DA0BC0">
      <w:pPr>
        <w:spacing w:after="120"/>
        <w:ind w:firstLine="708"/>
        <w:jc w:val="both"/>
        <w:rPr>
          <w:rFonts w:ascii="Arial" w:hAnsi="Arial" w:cs="Arial"/>
          <w:color w:val="EE0000"/>
          <w:sz w:val="26"/>
          <w:szCs w:val="26"/>
        </w:rPr>
      </w:pPr>
      <w:r>
        <w:rPr>
          <w:rFonts w:ascii="Arial" w:eastAsia="Arial" w:hAnsi="Arial" w:cs="Arial"/>
          <w:sz w:val="26"/>
          <w:szCs w:val="26"/>
        </w:rPr>
        <w:lastRenderedPageBreak/>
        <w:t>За</w:t>
      </w:r>
      <w:r w:rsidRPr="008E2CC6">
        <w:rPr>
          <w:rFonts w:ascii="Arial" w:eastAsia="Arial" w:hAnsi="Arial" w:cs="Arial"/>
          <w:sz w:val="26"/>
          <w:szCs w:val="26"/>
        </w:rPr>
        <w:t xml:space="preserve"> рахунок доходів бюджету розвитку, коштів переданих із загального фонду </w:t>
      </w:r>
      <w:r>
        <w:rPr>
          <w:rFonts w:ascii="Arial" w:eastAsia="Arial" w:hAnsi="Arial" w:cs="Arial"/>
          <w:sz w:val="26"/>
          <w:szCs w:val="26"/>
        </w:rPr>
        <w:t xml:space="preserve">до бюджету розвитку </w:t>
      </w:r>
      <w:r w:rsidRPr="008E2CC6">
        <w:rPr>
          <w:rFonts w:ascii="Arial" w:eastAsia="Arial" w:hAnsi="Arial" w:cs="Arial"/>
          <w:sz w:val="26"/>
          <w:szCs w:val="26"/>
        </w:rPr>
        <w:t xml:space="preserve">та </w:t>
      </w:r>
      <w:r>
        <w:rPr>
          <w:rFonts w:ascii="Arial" w:eastAsia="Arial" w:hAnsi="Arial" w:cs="Arial"/>
          <w:sz w:val="26"/>
          <w:szCs w:val="26"/>
        </w:rPr>
        <w:t xml:space="preserve">отриманих </w:t>
      </w:r>
      <w:r w:rsidRPr="008E2CC6">
        <w:rPr>
          <w:rFonts w:ascii="Arial" w:eastAsia="Arial" w:hAnsi="Arial" w:cs="Arial"/>
          <w:sz w:val="26"/>
          <w:szCs w:val="26"/>
        </w:rPr>
        <w:t xml:space="preserve">запозичень до місцевого бюджету </w:t>
      </w:r>
      <w:r>
        <w:rPr>
          <w:rFonts w:ascii="Arial" w:eastAsia="Arial" w:hAnsi="Arial" w:cs="Arial"/>
          <w:sz w:val="26"/>
          <w:szCs w:val="26"/>
        </w:rPr>
        <w:t>в</w:t>
      </w:r>
      <w:proofErr w:type="spellStart"/>
      <w:r w:rsidR="00525167" w:rsidRPr="008E2CC6">
        <w:rPr>
          <w:rFonts w:ascii="Arial" w:eastAsia="Arial" w:hAnsi="Arial" w:cs="Arial"/>
          <w:b/>
          <w:bCs/>
          <w:sz w:val="26"/>
          <w:szCs w:val="26"/>
          <w:lang w:val="en-US"/>
        </w:rPr>
        <w:t>идатки</w:t>
      </w:r>
      <w:proofErr w:type="spellEnd"/>
      <w:r w:rsidR="00525167" w:rsidRPr="008E2CC6">
        <w:rPr>
          <w:rFonts w:ascii="Arial" w:eastAsia="Arial" w:hAnsi="Arial" w:cs="Arial"/>
          <w:b/>
          <w:bCs/>
          <w:sz w:val="26"/>
          <w:szCs w:val="26"/>
          <w:lang w:val="en-US"/>
        </w:rPr>
        <w:t xml:space="preserve"> </w:t>
      </w:r>
      <w:proofErr w:type="spellStart"/>
      <w:r w:rsidR="00525167" w:rsidRPr="008E2CC6">
        <w:rPr>
          <w:rFonts w:ascii="Arial" w:eastAsia="Arial" w:hAnsi="Arial" w:cs="Arial"/>
          <w:b/>
          <w:bCs/>
          <w:sz w:val="26"/>
          <w:szCs w:val="26"/>
          <w:lang w:val="en-US"/>
        </w:rPr>
        <w:t>бюджету</w:t>
      </w:r>
      <w:proofErr w:type="spellEnd"/>
      <w:r w:rsidR="00525167" w:rsidRPr="008E2CC6">
        <w:rPr>
          <w:rFonts w:ascii="Arial" w:eastAsia="Arial" w:hAnsi="Arial" w:cs="Arial"/>
          <w:b/>
          <w:bCs/>
          <w:sz w:val="26"/>
          <w:szCs w:val="26"/>
          <w:lang w:val="en-US"/>
        </w:rPr>
        <w:t xml:space="preserve"> </w:t>
      </w:r>
      <w:proofErr w:type="spellStart"/>
      <w:r w:rsidR="00525167" w:rsidRPr="008E2CC6">
        <w:rPr>
          <w:rFonts w:ascii="Arial" w:eastAsia="Arial" w:hAnsi="Arial" w:cs="Arial"/>
          <w:b/>
          <w:bCs/>
          <w:sz w:val="26"/>
          <w:szCs w:val="26"/>
          <w:lang w:val="en-US"/>
        </w:rPr>
        <w:t>розвитку</w:t>
      </w:r>
      <w:proofErr w:type="spellEnd"/>
      <w:r w:rsidR="00525167" w:rsidRPr="008E2CC6">
        <w:rPr>
          <w:rFonts w:ascii="Arial" w:eastAsia="Arial" w:hAnsi="Arial" w:cs="Arial"/>
          <w:sz w:val="26"/>
          <w:szCs w:val="26"/>
          <w:lang w:val="en-US"/>
        </w:rPr>
        <w:t xml:space="preserve"> </w:t>
      </w:r>
      <w:r w:rsidR="00525167" w:rsidRPr="008E2CC6">
        <w:rPr>
          <w:rFonts w:ascii="Arial" w:eastAsia="Arial" w:hAnsi="Arial" w:cs="Arial"/>
          <w:sz w:val="26"/>
          <w:szCs w:val="26"/>
        </w:rPr>
        <w:t>профінансовані в сумі</w:t>
      </w:r>
      <w:r w:rsidR="00525167" w:rsidRPr="008E2CC6">
        <w:rPr>
          <w:rFonts w:ascii="Arial" w:eastAsia="Arial" w:hAnsi="Arial" w:cs="Arial"/>
          <w:sz w:val="26"/>
          <w:szCs w:val="26"/>
          <w:lang w:val="en-US"/>
        </w:rPr>
        <w:t xml:space="preserve"> 642,8 </w:t>
      </w:r>
      <w:proofErr w:type="spellStart"/>
      <w:r w:rsidR="00525167" w:rsidRPr="008E2CC6">
        <w:rPr>
          <w:rFonts w:ascii="Arial" w:eastAsia="Arial" w:hAnsi="Arial" w:cs="Arial"/>
          <w:sz w:val="26"/>
          <w:szCs w:val="26"/>
          <w:lang w:val="en-US"/>
        </w:rPr>
        <w:t>млн</w:t>
      </w:r>
      <w:proofErr w:type="spellEnd"/>
      <w:r w:rsidR="00525167" w:rsidRPr="008E2CC6">
        <w:rPr>
          <w:rFonts w:ascii="Arial" w:eastAsia="Arial" w:hAnsi="Arial" w:cs="Arial"/>
          <w:sz w:val="26"/>
          <w:szCs w:val="26"/>
          <w:lang w:val="en-US"/>
        </w:rPr>
        <w:t xml:space="preserve"> </w:t>
      </w:r>
      <w:proofErr w:type="spellStart"/>
      <w:r w:rsidR="00525167" w:rsidRPr="008E2CC6">
        <w:rPr>
          <w:rFonts w:ascii="Arial" w:eastAsia="Arial" w:hAnsi="Arial" w:cs="Arial"/>
          <w:sz w:val="26"/>
          <w:szCs w:val="26"/>
          <w:lang w:val="en-US"/>
        </w:rPr>
        <w:t>грн</w:t>
      </w:r>
      <w:proofErr w:type="spellEnd"/>
      <w:r w:rsidR="00525167" w:rsidRPr="008E2CC6">
        <w:rPr>
          <w:rFonts w:ascii="Arial" w:eastAsia="Arial" w:hAnsi="Arial" w:cs="Arial"/>
          <w:sz w:val="26"/>
          <w:szCs w:val="26"/>
          <w:lang w:val="en-US"/>
        </w:rPr>
        <w:t xml:space="preserve"> </w:t>
      </w:r>
      <w:proofErr w:type="spellStart"/>
      <w:r w:rsidR="00525167" w:rsidRPr="008E2CC6">
        <w:rPr>
          <w:rFonts w:ascii="Arial" w:eastAsia="Arial" w:hAnsi="Arial" w:cs="Arial"/>
          <w:sz w:val="26"/>
          <w:szCs w:val="26"/>
          <w:lang w:val="en-US"/>
        </w:rPr>
        <w:t>або</w:t>
      </w:r>
      <w:proofErr w:type="spellEnd"/>
      <w:r w:rsidR="00525167" w:rsidRPr="008E2CC6">
        <w:rPr>
          <w:rFonts w:ascii="Arial" w:eastAsia="Arial" w:hAnsi="Arial" w:cs="Arial"/>
          <w:sz w:val="26"/>
          <w:szCs w:val="26"/>
          <w:lang w:val="en-US"/>
        </w:rPr>
        <w:t xml:space="preserve"> </w:t>
      </w:r>
      <w:r w:rsidR="00525167" w:rsidRPr="00491B3D">
        <w:rPr>
          <w:rFonts w:ascii="Arial" w:eastAsia="Arial" w:hAnsi="Arial" w:cs="Arial"/>
          <w:sz w:val="26"/>
          <w:szCs w:val="26"/>
          <w:lang w:val="en-US"/>
        </w:rPr>
        <w:t xml:space="preserve">16 </w:t>
      </w:r>
      <w:proofErr w:type="spellStart"/>
      <w:r w:rsidR="00525167" w:rsidRPr="00491B3D">
        <w:rPr>
          <w:rFonts w:ascii="Arial" w:eastAsia="Arial" w:hAnsi="Arial" w:cs="Arial"/>
          <w:sz w:val="26"/>
          <w:szCs w:val="26"/>
          <w:lang w:val="en-US"/>
        </w:rPr>
        <w:t>відсотк</w:t>
      </w:r>
      <w:r w:rsidR="00491B3D" w:rsidRPr="00491B3D">
        <w:rPr>
          <w:rFonts w:ascii="Arial" w:eastAsia="Arial" w:hAnsi="Arial" w:cs="Arial"/>
          <w:sz w:val="26"/>
          <w:szCs w:val="26"/>
        </w:rPr>
        <w:t>ів</w:t>
      </w:r>
      <w:proofErr w:type="spellEnd"/>
      <w:r w:rsidR="00525167" w:rsidRPr="00491B3D">
        <w:rPr>
          <w:rFonts w:ascii="Arial" w:eastAsia="Arial" w:hAnsi="Arial" w:cs="Arial"/>
          <w:sz w:val="26"/>
          <w:szCs w:val="26"/>
          <w:lang w:val="en-US"/>
        </w:rPr>
        <w:t xml:space="preserve"> </w:t>
      </w:r>
      <w:proofErr w:type="spellStart"/>
      <w:r w:rsidR="00525167" w:rsidRPr="00491B3D">
        <w:rPr>
          <w:rFonts w:ascii="Arial" w:eastAsia="Arial" w:hAnsi="Arial" w:cs="Arial"/>
          <w:sz w:val="26"/>
          <w:szCs w:val="26"/>
          <w:lang w:val="en-US"/>
        </w:rPr>
        <w:t>до</w:t>
      </w:r>
      <w:proofErr w:type="spellEnd"/>
      <w:r w:rsidR="00525167" w:rsidRPr="00491B3D">
        <w:rPr>
          <w:rFonts w:ascii="Arial" w:eastAsia="Arial" w:hAnsi="Arial" w:cs="Arial"/>
          <w:sz w:val="26"/>
          <w:szCs w:val="26"/>
          <w:lang w:val="en-US"/>
        </w:rPr>
        <w:t xml:space="preserve"> </w:t>
      </w:r>
      <w:proofErr w:type="spellStart"/>
      <w:r w:rsidR="00525167" w:rsidRPr="00491B3D">
        <w:rPr>
          <w:rFonts w:ascii="Arial" w:eastAsia="Arial" w:hAnsi="Arial" w:cs="Arial"/>
          <w:sz w:val="26"/>
          <w:szCs w:val="26"/>
          <w:lang w:val="en-US"/>
        </w:rPr>
        <w:t>річного</w:t>
      </w:r>
      <w:proofErr w:type="spellEnd"/>
      <w:r w:rsidR="00525167" w:rsidRPr="00491B3D">
        <w:rPr>
          <w:rFonts w:ascii="Arial" w:eastAsia="Arial" w:hAnsi="Arial" w:cs="Arial"/>
          <w:sz w:val="26"/>
          <w:szCs w:val="26"/>
          <w:lang w:val="en-US"/>
        </w:rPr>
        <w:t xml:space="preserve"> </w:t>
      </w:r>
      <w:proofErr w:type="spellStart"/>
      <w:r w:rsidR="00525167" w:rsidRPr="00491B3D">
        <w:rPr>
          <w:rFonts w:ascii="Arial" w:eastAsia="Arial" w:hAnsi="Arial" w:cs="Arial"/>
          <w:sz w:val="26"/>
          <w:szCs w:val="26"/>
          <w:lang w:val="en-US"/>
        </w:rPr>
        <w:t>плану</w:t>
      </w:r>
      <w:proofErr w:type="spellEnd"/>
      <w:r w:rsidR="00525167" w:rsidRPr="00491B3D">
        <w:rPr>
          <w:rFonts w:ascii="Arial" w:eastAsia="Arial" w:hAnsi="Arial" w:cs="Arial"/>
          <w:sz w:val="26"/>
          <w:szCs w:val="26"/>
          <w:lang w:val="en-US"/>
        </w:rPr>
        <w:t xml:space="preserve"> (</w:t>
      </w:r>
      <w:r w:rsidR="00525167" w:rsidRPr="00491B3D">
        <w:rPr>
          <w:rFonts w:ascii="Arial" w:eastAsia="Arial" w:hAnsi="Arial" w:cs="Arial"/>
          <w:sz w:val="26"/>
          <w:szCs w:val="26"/>
        </w:rPr>
        <w:t>4 021,2</w:t>
      </w:r>
      <w:r w:rsidR="00525167" w:rsidRPr="00491B3D">
        <w:rPr>
          <w:rFonts w:ascii="Arial" w:eastAsia="Arial" w:hAnsi="Arial" w:cs="Arial"/>
          <w:sz w:val="26"/>
          <w:szCs w:val="26"/>
          <w:lang w:val="en-US"/>
        </w:rPr>
        <w:t xml:space="preserve"> </w:t>
      </w:r>
      <w:proofErr w:type="spellStart"/>
      <w:r w:rsidR="00525167" w:rsidRPr="00491B3D">
        <w:rPr>
          <w:rFonts w:ascii="Arial" w:eastAsia="Arial" w:hAnsi="Arial" w:cs="Arial"/>
          <w:sz w:val="26"/>
          <w:szCs w:val="26"/>
          <w:lang w:val="en-US"/>
        </w:rPr>
        <w:t>млн</w:t>
      </w:r>
      <w:proofErr w:type="spellEnd"/>
      <w:r w:rsidR="00525167" w:rsidRPr="00491B3D">
        <w:rPr>
          <w:rFonts w:ascii="Arial" w:eastAsia="Arial" w:hAnsi="Arial" w:cs="Arial"/>
          <w:sz w:val="26"/>
          <w:szCs w:val="26"/>
          <w:lang w:val="en-US"/>
        </w:rPr>
        <w:t xml:space="preserve"> </w:t>
      </w:r>
      <w:proofErr w:type="spellStart"/>
      <w:r w:rsidR="00525167" w:rsidRPr="00491B3D">
        <w:rPr>
          <w:rFonts w:ascii="Arial" w:eastAsia="Arial" w:hAnsi="Arial" w:cs="Arial"/>
          <w:sz w:val="26"/>
          <w:szCs w:val="26"/>
          <w:lang w:val="en-US"/>
        </w:rPr>
        <w:t>грн</w:t>
      </w:r>
      <w:proofErr w:type="spellEnd"/>
      <w:r w:rsidR="00525167" w:rsidRPr="00491B3D">
        <w:rPr>
          <w:rFonts w:ascii="Arial" w:eastAsia="Arial" w:hAnsi="Arial" w:cs="Arial"/>
          <w:sz w:val="26"/>
          <w:szCs w:val="26"/>
          <w:lang w:val="en-US"/>
        </w:rPr>
        <w:t>)</w:t>
      </w:r>
      <w:r w:rsidR="00525167" w:rsidRPr="00491B3D">
        <w:rPr>
          <w:rFonts w:ascii="Arial" w:eastAsia="Arial" w:hAnsi="Arial" w:cs="Arial"/>
          <w:sz w:val="26"/>
          <w:szCs w:val="26"/>
        </w:rPr>
        <w:t>,</w:t>
      </w:r>
      <w:r w:rsidR="00525167" w:rsidRPr="008E2CC6">
        <w:rPr>
          <w:rFonts w:ascii="Arial" w:eastAsia="Arial" w:hAnsi="Arial" w:cs="Arial"/>
          <w:sz w:val="26"/>
          <w:szCs w:val="26"/>
        </w:rPr>
        <w:t xml:space="preserve"> </w:t>
      </w:r>
      <w:r>
        <w:rPr>
          <w:rFonts w:ascii="Arial" w:eastAsia="Arial" w:hAnsi="Arial" w:cs="Arial"/>
          <w:sz w:val="26"/>
          <w:szCs w:val="26"/>
        </w:rPr>
        <w:t>у тому числі</w:t>
      </w:r>
      <w:r w:rsidR="00525167" w:rsidRPr="008E2CC6">
        <w:rPr>
          <w:rFonts w:ascii="Arial" w:eastAsia="Arial" w:hAnsi="Arial" w:cs="Arial"/>
          <w:sz w:val="26"/>
          <w:szCs w:val="26"/>
        </w:rPr>
        <w:t xml:space="preserve"> на:</w:t>
      </w:r>
    </w:p>
    <w:p w14:paraId="6D3C4F66" w14:textId="49E3634D" w:rsidR="00525167" w:rsidRPr="008E2CC6" w:rsidRDefault="00525167" w:rsidP="002E7450">
      <w:pPr>
        <w:numPr>
          <w:ilvl w:val="0"/>
          <w:numId w:val="29"/>
        </w:numPr>
        <w:suppressAutoHyphens w:val="0"/>
        <w:ind w:left="426"/>
        <w:jc w:val="both"/>
        <w:rPr>
          <w:rFonts w:ascii="Arial" w:hAnsi="Arial" w:cs="Arial"/>
          <w:sz w:val="26"/>
          <w:szCs w:val="26"/>
        </w:rPr>
      </w:pPr>
      <w:r w:rsidRPr="008E2CC6">
        <w:rPr>
          <w:rFonts w:ascii="Arial" w:hAnsi="Arial" w:cs="Arial"/>
          <w:sz w:val="26"/>
          <w:szCs w:val="26"/>
        </w:rPr>
        <w:t>заходи щодо підтримки сектору безпеки та оборони – 237,0 млн грн</w:t>
      </w:r>
      <w:r w:rsidRPr="008E2CC6">
        <w:rPr>
          <w:rFonts w:ascii="Arial" w:hAnsi="Arial" w:cs="Arial"/>
          <w:sz w:val="26"/>
          <w:szCs w:val="26"/>
          <w:lang w:val="ru-RU"/>
        </w:rPr>
        <w:t>;</w:t>
      </w:r>
    </w:p>
    <w:p w14:paraId="3DBEE5A1" w14:textId="77777777" w:rsidR="00525167" w:rsidRPr="008E2CC6" w:rsidRDefault="00525167" w:rsidP="002E7450">
      <w:pPr>
        <w:pStyle w:val="a9"/>
        <w:numPr>
          <w:ilvl w:val="0"/>
          <w:numId w:val="29"/>
        </w:numPr>
        <w:ind w:left="426"/>
        <w:jc w:val="both"/>
        <w:rPr>
          <w:rFonts w:ascii="Arial" w:eastAsia="Arial" w:hAnsi="Arial" w:cs="Arial"/>
          <w:sz w:val="26"/>
          <w:szCs w:val="26"/>
          <w:lang w:val="uk-UA"/>
        </w:rPr>
      </w:pPr>
      <w:r w:rsidRPr="008E2CC6">
        <w:rPr>
          <w:rFonts w:ascii="Arial" w:eastAsia="Arial" w:hAnsi="Arial" w:cs="Arial"/>
          <w:sz w:val="26"/>
          <w:szCs w:val="26"/>
          <w:lang w:val="uk-UA"/>
        </w:rPr>
        <w:t>виконання гарантійних зобов’язань – 246,3 млн грн;</w:t>
      </w:r>
    </w:p>
    <w:p w14:paraId="5F7C28C7" w14:textId="77777777" w:rsidR="00525167" w:rsidRPr="008E2CC6" w:rsidRDefault="00525167" w:rsidP="002E7450">
      <w:pPr>
        <w:numPr>
          <w:ilvl w:val="0"/>
          <w:numId w:val="29"/>
        </w:numPr>
        <w:suppressAutoHyphens w:val="0"/>
        <w:ind w:left="426"/>
        <w:jc w:val="both"/>
        <w:rPr>
          <w:rFonts w:ascii="Arial" w:hAnsi="Arial" w:cs="Arial"/>
          <w:sz w:val="26"/>
          <w:szCs w:val="26"/>
        </w:rPr>
      </w:pPr>
      <w:r w:rsidRPr="008E2CC6">
        <w:rPr>
          <w:rFonts w:ascii="Arial" w:hAnsi="Arial" w:cs="Arial"/>
          <w:sz w:val="26"/>
          <w:szCs w:val="26"/>
        </w:rPr>
        <w:t xml:space="preserve">охорону здоров’я (лізингові платежі) – 20,2 млн грн; </w:t>
      </w:r>
    </w:p>
    <w:p w14:paraId="39354B96" w14:textId="77777777" w:rsidR="00525167" w:rsidRPr="008E2CC6" w:rsidRDefault="00525167" w:rsidP="002E7450">
      <w:pPr>
        <w:numPr>
          <w:ilvl w:val="0"/>
          <w:numId w:val="29"/>
        </w:numPr>
        <w:suppressAutoHyphens w:val="0"/>
        <w:ind w:left="426"/>
        <w:jc w:val="both"/>
        <w:rPr>
          <w:rFonts w:ascii="Arial" w:hAnsi="Arial" w:cs="Arial"/>
          <w:sz w:val="26"/>
          <w:szCs w:val="26"/>
        </w:rPr>
      </w:pPr>
      <w:r w:rsidRPr="008E2CC6">
        <w:rPr>
          <w:rFonts w:ascii="Arial" w:eastAsia="Arial" w:hAnsi="Arial" w:cs="Arial"/>
          <w:sz w:val="26"/>
          <w:szCs w:val="26"/>
        </w:rPr>
        <w:t>реконструкцію та капітальний ремонт доріг –  29,5 млн грн;</w:t>
      </w:r>
    </w:p>
    <w:p w14:paraId="4CA1858B" w14:textId="77777777" w:rsidR="00525167" w:rsidRPr="008E2CC6" w:rsidRDefault="00525167" w:rsidP="002E7450">
      <w:pPr>
        <w:pStyle w:val="a9"/>
        <w:numPr>
          <w:ilvl w:val="0"/>
          <w:numId w:val="29"/>
        </w:numPr>
        <w:ind w:left="426"/>
        <w:jc w:val="both"/>
        <w:rPr>
          <w:rFonts w:ascii="Arial" w:eastAsia="Arial" w:hAnsi="Arial" w:cs="Arial"/>
          <w:sz w:val="26"/>
          <w:szCs w:val="26"/>
          <w:lang w:val="uk-UA"/>
        </w:rPr>
      </w:pPr>
      <w:r w:rsidRPr="008E2CC6">
        <w:rPr>
          <w:rFonts w:ascii="Arial" w:eastAsia="Arial" w:hAnsi="Arial" w:cs="Arial"/>
          <w:sz w:val="26"/>
          <w:szCs w:val="26"/>
          <w:lang w:val="uk-UA"/>
        </w:rPr>
        <w:t xml:space="preserve">охорону здоров’я – 37,9 млн грн; </w:t>
      </w:r>
    </w:p>
    <w:p w14:paraId="6B8D0D58" w14:textId="7BDCDDA0" w:rsidR="00525167" w:rsidRPr="008E2CC6" w:rsidRDefault="00525167" w:rsidP="002E7450">
      <w:pPr>
        <w:pStyle w:val="a9"/>
        <w:numPr>
          <w:ilvl w:val="0"/>
          <w:numId w:val="31"/>
        </w:numPr>
        <w:ind w:left="426"/>
        <w:jc w:val="both"/>
        <w:rPr>
          <w:rFonts w:ascii="Arial" w:eastAsia="Arial" w:hAnsi="Arial" w:cs="Arial"/>
          <w:sz w:val="26"/>
          <w:szCs w:val="26"/>
          <w:lang w:val="uk-UA"/>
        </w:rPr>
      </w:pPr>
      <w:proofErr w:type="spellStart"/>
      <w:r w:rsidRPr="008E2CC6">
        <w:rPr>
          <w:rFonts w:ascii="Arial" w:hAnsi="Arial" w:cs="Arial"/>
          <w:sz w:val="26"/>
          <w:szCs w:val="26"/>
        </w:rPr>
        <w:t>відновлення</w:t>
      </w:r>
      <w:proofErr w:type="spellEnd"/>
      <w:r w:rsidRPr="008E2CC6">
        <w:rPr>
          <w:rFonts w:ascii="Arial" w:hAnsi="Arial" w:cs="Arial"/>
          <w:sz w:val="26"/>
          <w:szCs w:val="26"/>
        </w:rPr>
        <w:t xml:space="preserve"> </w:t>
      </w:r>
      <w:proofErr w:type="spellStart"/>
      <w:r w:rsidRPr="008E2CC6">
        <w:rPr>
          <w:rFonts w:ascii="Arial" w:hAnsi="Arial" w:cs="Arial"/>
          <w:sz w:val="26"/>
          <w:szCs w:val="26"/>
        </w:rPr>
        <w:t>пошкоджених</w:t>
      </w:r>
      <w:proofErr w:type="spellEnd"/>
      <w:r w:rsidRPr="008E2CC6">
        <w:rPr>
          <w:rFonts w:ascii="Arial" w:hAnsi="Arial" w:cs="Arial"/>
          <w:sz w:val="26"/>
          <w:szCs w:val="26"/>
        </w:rPr>
        <w:t xml:space="preserve"> </w:t>
      </w:r>
      <w:proofErr w:type="spellStart"/>
      <w:r w:rsidRPr="008E2CC6">
        <w:rPr>
          <w:rFonts w:ascii="Arial" w:hAnsi="Arial" w:cs="Arial"/>
          <w:sz w:val="26"/>
          <w:szCs w:val="26"/>
        </w:rPr>
        <w:t>об’єктів</w:t>
      </w:r>
      <w:proofErr w:type="spellEnd"/>
      <w:r w:rsidRPr="008E2CC6">
        <w:rPr>
          <w:rFonts w:ascii="Arial" w:hAnsi="Arial" w:cs="Arial"/>
          <w:sz w:val="26"/>
          <w:szCs w:val="26"/>
        </w:rPr>
        <w:t xml:space="preserve">, </w:t>
      </w:r>
      <w:proofErr w:type="spellStart"/>
      <w:r w:rsidRPr="008E2CC6">
        <w:rPr>
          <w:rFonts w:ascii="Arial" w:hAnsi="Arial" w:cs="Arial"/>
          <w:sz w:val="26"/>
          <w:szCs w:val="26"/>
        </w:rPr>
        <w:t>грошова</w:t>
      </w:r>
      <w:proofErr w:type="spellEnd"/>
      <w:r w:rsidRPr="008E2CC6">
        <w:rPr>
          <w:rFonts w:ascii="Arial" w:hAnsi="Arial" w:cs="Arial"/>
          <w:sz w:val="26"/>
          <w:szCs w:val="26"/>
        </w:rPr>
        <w:t xml:space="preserve"> </w:t>
      </w:r>
      <w:proofErr w:type="spellStart"/>
      <w:r w:rsidRPr="008E2CC6">
        <w:rPr>
          <w:rFonts w:ascii="Arial" w:hAnsi="Arial" w:cs="Arial"/>
          <w:sz w:val="26"/>
          <w:szCs w:val="26"/>
        </w:rPr>
        <w:t>компенсація</w:t>
      </w:r>
      <w:proofErr w:type="spellEnd"/>
      <w:r w:rsidRPr="008E2CC6">
        <w:rPr>
          <w:rFonts w:ascii="Arial" w:hAnsi="Arial" w:cs="Arial"/>
          <w:sz w:val="26"/>
          <w:szCs w:val="26"/>
        </w:rPr>
        <w:t xml:space="preserve"> за </w:t>
      </w:r>
      <w:proofErr w:type="spellStart"/>
      <w:r w:rsidRPr="008E2CC6">
        <w:rPr>
          <w:rFonts w:ascii="Arial" w:hAnsi="Arial" w:cs="Arial"/>
          <w:sz w:val="26"/>
          <w:szCs w:val="26"/>
        </w:rPr>
        <w:t>знищене</w:t>
      </w:r>
      <w:proofErr w:type="spellEnd"/>
      <w:r w:rsidRPr="008E2CC6">
        <w:rPr>
          <w:rFonts w:ascii="Arial" w:hAnsi="Arial" w:cs="Arial"/>
          <w:sz w:val="26"/>
          <w:szCs w:val="26"/>
        </w:rPr>
        <w:t xml:space="preserve"> </w:t>
      </w:r>
      <w:proofErr w:type="spellStart"/>
      <w:r w:rsidRPr="008E2CC6">
        <w:rPr>
          <w:rFonts w:ascii="Arial" w:hAnsi="Arial" w:cs="Arial"/>
          <w:sz w:val="26"/>
          <w:szCs w:val="26"/>
        </w:rPr>
        <w:t>житло</w:t>
      </w:r>
      <w:proofErr w:type="spellEnd"/>
      <w:r w:rsidRPr="008E2CC6">
        <w:rPr>
          <w:rFonts w:ascii="Arial" w:hAnsi="Arial" w:cs="Arial"/>
          <w:sz w:val="26"/>
          <w:szCs w:val="26"/>
        </w:rPr>
        <w:t xml:space="preserve"> </w:t>
      </w:r>
      <w:proofErr w:type="spellStart"/>
      <w:r w:rsidRPr="008E2CC6">
        <w:rPr>
          <w:rFonts w:ascii="Arial" w:hAnsi="Arial" w:cs="Arial"/>
          <w:sz w:val="26"/>
          <w:szCs w:val="26"/>
        </w:rPr>
        <w:t>внаслідок</w:t>
      </w:r>
      <w:proofErr w:type="spellEnd"/>
      <w:r w:rsidRPr="008E2CC6">
        <w:rPr>
          <w:rFonts w:ascii="Arial" w:hAnsi="Arial" w:cs="Arial"/>
          <w:sz w:val="26"/>
          <w:szCs w:val="26"/>
        </w:rPr>
        <w:t xml:space="preserve"> </w:t>
      </w:r>
      <w:proofErr w:type="spellStart"/>
      <w:r w:rsidRPr="008E2CC6">
        <w:rPr>
          <w:rFonts w:ascii="Arial" w:hAnsi="Arial" w:cs="Arial"/>
          <w:sz w:val="26"/>
          <w:szCs w:val="26"/>
        </w:rPr>
        <w:t>ракетних</w:t>
      </w:r>
      <w:proofErr w:type="spellEnd"/>
      <w:r w:rsidRPr="008E2CC6">
        <w:rPr>
          <w:rFonts w:ascii="Arial" w:hAnsi="Arial" w:cs="Arial"/>
          <w:sz w:val="26"/>
          <w:szCs w:val="26"/>
        </w:rPr>
        <w:t xml:space="preserve"> </w:t>
      </w:r>
      <w:proofErr w:type="spellStart"/>
      <w:r w:rsidRPr="008E2CC6">
        <w:rPr>
          <w:rFonts w:ascii="Arial" w:hAnsi="Arial" w:cs="Arial"/>
          <w:sz w:val="26"/>
          <w:szCs w:val="26"/>
        </w:rPr>
        <w:t>ударів</w:t>
      </w:r>
      <w:proofErr w:type="spellEnd"/>
      <w:r w:rsidR="004F3752">
        <w:rPr>
          <w:rFonts w:ascii="Arial" w:hAnsi="Arial" w:cs="Arial"/>
          <w:sz w:val="26"/>
          <w:szCs w:val="26"/>
          <w:lang w:val="uk-UA"/>
        </w:rPr>
        <w:t xml:space="preserve"> </w:t>
      </w:r>
      <w:r w:rsidRPr="008E2CC6">
        <w:rPr>
          <w:rFonts w:ascii="Arial" w:hAnsi="Arial" w:cs="Arial"/>
          <w:sz w:val="26"/>
          <w:szCs w:val="26"/>
        </w:rPr>
        <w:t xml:space="preserve">– </w:t>
      </w:r>
      <w:r w:rsidRPr="008E2CC6">
        <w:rPr>
          <w:rFonts w:ascii="Arial" w:hAnsi="Arial" w:cs="Arial"/>
          <w:sz w:val="26"/>
          <w:szCs w:val="26"/>
          <w:lang w:val="uk-UA"/>
        </w:rPr>
        <w:t>14</w:t>
      </w:r>
      <w:r w:rsidRPr="008E2CC6">
        <w:rPr>
          <w:rFonts w:ascii="Arial" w:hAnsi="Arial" w:cs="Arial"/>
          <w:sz w:val="26"/>
          <w:szCs w:val="26"/>
        </w:rPr>
        <w:t xml:space="preserve">,6 млн грн; </w:t>
      </w:r>
    </w:p>
    <w:p w14:paraId="1D45DFBC" w14:textId="77777777" w:rsidR="00525167" w:rsidRPr="008E2CC6" w:rsidRDefault="00525167" w:rsidP="002E7450">
      <w:pPr>
        <w:pStyle w:val="a9"/>
        <w:numPr>
          <w:ilvl w:val="0"/>
          <w:numId w:val="31"/>
        </w:numPr>
        <w:ind w:left="426"/>
        <w:jc w:val="both"/>
        <w:rPr>
          <w:rFonts w:ascii="Arial" w:eastAsia="Arial" w:hAnsi="Arial" w:cs="Arial"/>
          <w:sz w:val="26"/>
          <w:szCs w:val="26"/>
          <w:lang w:val="uk-UA"/>
        </w:rPr>
      </w:pPr>
      <w:r w:rsidRPr="008E2CC6">
        <w:rPr>
          <w:rFonts w:ascii="Arial" w:eastAsia="Arial" w:hAnsi="Arial" w:cs="Arial"/>
          <w:sz w:val="26"/>
          <w:szCs w:val="26"/>
          <w:lang w:val="uk-UA"/>
        </w:rPr>
        <w:t>внески в статутні капітали комунальних підприємств – 13,0 млн грн;</w:t>
      </w:r>
    </w:p>
    <w:p w14:paraId="1CA4DF07" w14:textId="77777777" w:rsidR="00525167" w:rsidRPr="008E2CC6" w:rsidRDefault="00525167" w:rsidP="002E7450">
      <w:pPr>
        <w:pStyle w:val="a9"/>
        <w:numPr>
          <w:ilvl w:val="0"/>
          <w:numId w:val="31"/>
        </w:numPr>
        <w:ind w:left="426"/>
        <w:jc w:val="both"/>
        <w:rPr>
          <w:rFonts w:ascii="Arial" w:eastAsia="Arial" w:hAnsi="Arial" w:cs="Arial"/>
          <w:sz w:val="26"/>
          <w:szCs w:val="26"/>
          <w:lang w:val="uk-UA"/>
        </w:rPr>
      </w:pPr>
      <w:r w:rsidRPr="008E2CC6">
        <w:rPr>
          <w:rFonts w:ascii="Arial" w:eastAsia="Arial" w:hAnsi="Arial" w:cs="Arial"/>
          <w:sz w:val="26"/>
          <w:szCs w:val="26"/>
          <w:lang w:val="uk-UA"/>
        </w:rPr>
        <w:t>інші видатки на будівництво, капітальний ремонт та реконструкцію об'єктів соціально-культурної сфери і житлово-комунального господарства – 44,3 млн грн.</w:t>
      </w:r>
    </w:p>
    <w:p w14:paraId="7C0CDE11" w14:textId="77777777" w:rsidR="00525167" w:rsidRPr="008E2CC6" w:rsidRDefault="00525167" w:rsidP="00525167">
      <w:pPr>
        <w:pStyle w:val="afa"/>
        <w:ind w:left="708"/>
        <w:rPr>
          <w:rFonts w:ascii="Arial" w:hAnsi="Arial" w:cs="Arial"/>
          <w:sz w:val="26"/>
          <w:szCs w:val="26"/>
        </w:rPr>
      </w:pPr>
      <w:r w:rsidRPr="008E2CC6">
        <w:rPr>
          <w:rFonts w:ascii="Arial" w:hAnsi="Arial" w:cs="Arial"/>
          <w:noProof/>
          <w:sz w:val="26"/>
          <w:szCs w:val="26"/>
        </w:rPr>
        <w:drawing>
          <wp:inline distT="0" distB="0" distL="0" distR="0" wp14:anchorId="024AD611" wp14:editId="0C02F2DE">
            <wp:extent cx="5960402" cy="3352800"/>
            <wp:effectExtent l="0" t="0" r="2540" b="0"/>
            <wp:docPr id="124073267" name="Рисунок 2" descr="Зображення, що містить текст, знімок екрана, схема, Шриф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267" name="Рисунок 2" descr="Зображення, що містить текст, знімок екрана, схема, Шрифт&#10;&#10;Вміст на основі ШІ може бути неправильни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4754" cy="3355248"/>
                    </a:xfrm>
                    <a:prstGeom prst="rect">
                      <a:avLst/>
                    </a:prstGeom>
                    <a:noFill/>
                    <a:ln>
                      <a:noFill/>
                    </a:ln>
                  </pic:spPr>
                </pic:pic>
              </a:graphicData>
            </a:graphic>
          </wp:inline>
        </w:drawing>
      </w:r>
    </w:p>
    <w:p w14:paraId="0E22CAD2" w14:textId="77777777" w:rsidR="00F061C9" w:rsidRDefault="00525167" w:rsidP="00F061C9">
      <w:pPr>
        <w:shd w:val="clear" w:color="auto" w:fill="FFFFFF" w:themeFill="background1"/>
        <w:ind w:right="-93" w:firstLine="708"/>
        <w:jc w:val="both"/>
        <w:rPr>
          <w:rFonts w:ascii="Arial" w:eastAsia="Arial" w:hAnsi="Arial" w:cs="Arial"/>
          <w:sz w:val="26"/>
          <w:szCs w:val="26"/>
        </w:rPr>
      </w:pPr>
      <w:r w:rsidRPr="008E2CC6">
        <w:rPr>
          <w:rFonts w:ascii="Arial" w:eastAsia="Arial" w:hAnsi="Arial" w:cs="Arial"/>
          <w:sz w:val="26"/>
          <w:szCs w:val="26"/>
        </w:rPr>
        <w:t xml:space="preserve">Видатки за рахунок субвенції з державного бюджету на реалізацію проектів в рамках Надзвичайної кредитної програми для відновлення України склали 12,3 млн грн, які скеровані на виконання робіт з утеплення фасаду будівель 2-х закладів охорони </w:t>
      </w:r>
      <w:proofErr w:type="spellStart"/>
      <w:r w:rsidRPr="008E2CC6">
        <w:rPr>
          <w:rFonts w:ascii="Arial" w:eastAsia="Arial" w:hAnsi="Arial" w:cs="Arial"/>
          <w:sz w:val="26"/>
          <w:szCs w:val="26"/>
        </w:rPr>
        <w:t>здоров</w:t>
      </w:r>
      <w:proofErr w:type="spellEnd"/>
      <w:r w:rsidRPr="008E2CC6">
        <w:rPr>
          <w:rFonts w:ascii="Arial" w:eastAsia="Arial" w:hAnsi="Arial" w:cs="Arial"/>
          <w:sz w:val="26"/>
          <w:szCs w:val="26"/>
          <w:lang w:val="en-US"/>
        </w:rPr>
        <w:t>’</w:t>
      </w:r>
      <w:r w:rsidRPr="008E2CC6">
        <w:rPr>
          <w:rFonts w:ascii="Arial" w:eastAsia="Arial" w:hAnsi="Arial" w:cs="Arial"/>
          <w:sz w:val="26"/>
          <w:szCs w:val="26"/>
        </w:rPr>
        <w:t>я.</w:t>
      </w:r>
      <w:r w:rsidR="00F061C9">
        <w:rPr>
          <w:rFonts w:ascii="Arial" w:eastAsia="Arial" w:hAnsi="Arial" w:cs="Arial"/>
          <w:sz w:val="26"/>
          <w:szCs w:val="26"/>
        </w:rPr>
        <w:t xml:space="preserve"> </w:t>
      </w:r>
    </w:p>
    <w:p w14:paraId="7BDBEC47" w14:textId="77777777" w:rsidR="00F061C9" w:rsidRDefault="00DB7676" w:rsidP="00F061C9">
      <w:pPr>
        <w:shd w:val="clear" w:color="auto" w:fill="FFFFFF" w:themeFill="background1"/>
        <w:ind w:right="-93" w:firstLine="708"/>
        <w:jc w:val="both"/>
        <w:rPr>
          <w:rFonts w:ascii="Arial" w:hAnsi="Arial" w:cs="Arial"/>
          <w:sz w:val="26"/>
          <w:szCs w:val="26"/>
        </w:rPr>
      </w:pPr>
      <w:r>
        <w:rPr>
          <w:rFonts w:ascii="Arial" w:hAnsi="Arial" w:cs="Arial"/>
          <w:sz w:val="26"/>
          <w:szCs w:val="26"/>
        </w:rPr>
        <w:t>У квітні</w:t>
      </w:r>
      <w:r w:rsidRPr="00A657CB">
        <w:rPr>
          <w:rFonts w:ascii="Arial" w:hAnsi="Arial" w:cs="Arial"/>
          <w:sz w:val="26"/>
          <w:szCs w:val="26"/>
        </w:rPr>
        <w:t xml:space="preserve"> 2025 року </w:t>
      </w:r>
      <w:r w:rsidRPr="00FB4912">
        <w:rPr>
          <w:rFonts w:ascii="Arial" w:hAnsi="Arial" w:cs="Arial"/>
          <w:sz w:val="26"/>
          <w:szCs w:val="26"/>
        </w:rPr>
        <w:t>достроков</w:t>
      </w:r>
      <w:r>
        <w:rPr>
          <w:rFonts w:ascii="Arial" w:hAnsi="Arial" w:cs="Arial"/>
          <w:sz w:val="26"/>
          <w:szCs w:val="26"/>
        </w:rPr>
        <w:t>о</w:t>
      </w:r>
      <w:r w:rsidRPr="00FB4912">
        <w:rPr>
          <w:rFonts w:ascii="Arial" w:hAnsi="Arial" w:cs="Arial"/>
          <w:sz w:val="26"/>
          <w:szCs w:val="26"/>
        </w:rPr>
        <w:t xml:space="preserve"> </w:t>
      </w:r>
      <w:r>
        <w:rPr>
          <w:rFonts w:ascii="Arial" w:hAnsi="Arial" w:cs="Arial"/>
          <w:sz w:val="26"/>
          <w:szCs w:val="26"/>
        </w:rPr>
        <w:t xml:space="preserve">погашено </w:t>
      </w:r>
      <w:r w:rsidRPr="00A657CB">
        <w:rPr>
          <w:rFonts w:ascii="Arial" w:hAnsi="Arial" w:cs="Arial"/>
          <w:sz w:val="26"/>
          <w:szCs w:val="26"/>
        </w:rPr>
        <w:t>облігаці</w:t>
      </w:r>
      <w:r>
        <w:rPr>
          <w:rFonts w:ascii="Arial" w:hAnsi="Arial" w:cs="Arial"/>
          <w:sz w:val="26"/>
          <w:szCs w:val="26"/>
        </w:rPr>
        <w:t>ї</w:t>
      </w:r>
      <w:r w:rsidRPr="00A657CB">
        <w:rPr>
          <w:rFonts w:ascii="Arial" w:hAnsi="Arial" w:cs="Arial"/>
          <w:sz w:val="26"/>
          <w:szCs w:val="26"/>
        </w:rPr>
        <w:t xml:space="preserve"> серій </w:t>
      </w:r>
      <w:r w:rsidRPr="00A657CB">
        <w:rPr>
          <w:rFonts w:ascii="Arial" w:hAnsi="Arial" w:cs="Arial"/>
          <w:sz w:val="26"/>
          <w:szCs w:val="26"/>
          <w:lang w:val="en-US"/>
        </w:rPr>
        <w:t>K</w:t>
      </w:r>
      <w:r w:rsidRPr="00A657CB">
        <w:rPr>
          <w:rFonts w:ascii="Arial" w:hAnsi="Arial" w:cs="Arial"/>
          <w:sz w:val="26"/>
          <w:szCs w:val="26"/>
        </w:rPr>
        <w:t xml:space="preserve"> та </w:t>
      </w:r>
      <w:r w:rsidRPr="00A657CB">
        <w:rPr>
          <w:rFonts w:ascii="Arial" w:hAnsi="Arial" w:cs="Arial"/>
          <w:sz w:val="26"/>
          <w:szCs w:val="26"/>
          <w:lang w:val="en-US"/>
        </w:rPr>
        <w:t xml:space="preserve"> L</w:t>
      </w:r>
      <w:r>
        <w:rPr>
          <w:rFonts w:ascii="Arial" w:hAnsi="Arial" w:cs="Arial"/>
          <w:sz w:val="26"/>
          <w:szCs w:val="26"/>
        </w:rPr>
        <w:t xml:space="preserve"> випущені у 2020 році </w:t>
      </w:r>
      <w:r w:rsidRPr="00A657CB">
        <w:rPr>
          <w:rFonts w:ascii="Arial" w:hAnsi="Arial" w:cs="Arial"/>
          <w:sz w:val="26"/>
          <w:szCs w:val="26"/>
        </w:rPr>
        <w:t>на</w:t>
      </w:r>
      <w:r>
        <w:rPr>
          <w:rFonts w:ascii="Arial" w:hAnsi="Arial" w:cs="Arial"/>
          <w:sz w:val="26"/>
          <w:szCs w:val="26"/>
        </w:rPr>
        <w:t xml:space="preserve"> загальну </w:t>
      </w:r>
      <w:r w:rsidRPr="00A657CB">
        <w:rPr>
          <w:rFonts w:ascii="Arial" w:hAnsi="Arial" w:cs="Arial"/>
          <w:sz w:val="26"/>
          <w:szCs w:val="26"/>
        </w:rPr>
        <w:t xml:space="preserve">суму </w:t>
      </w:r>
      <w:r>
        <w:rPr>
          <w:rFonts w:ascii="Arial" w:hAnsi="Arial" w:cs="Arial"/>
          <w:sz w:val="26"/>
          <w:szCs w:val="26"/>
        </w:rPr>
        <w:t>600</w:t>
      </w:r>
      <w:r w:rsidRPr="00A657CB">
        <w:rPr>
          <w:rFonts w:ascii="Arial" w:hAnsi="Arial" w:cs="Arial"/>
          <w:sz w:val="26"/>
          <w:szCs w:val="26"/>
        </w:rPr>
        <w:t>,</w:t>
      </w:r>
      <w:r>
        <w:rPr>
          <w:rFonts w:ascii="Arial" w:hAnsi="Arial" w:cs="Arial"/>
          <w:sz w:val="26"/>
          <w:szCs w:val="26"/>
        </w:rPr>
        <w:t>0</w:t>
      </w:r>
      <w:r w:rsidRPr="00A657CB">
        <w:rPr>
          <w:rFonts w:ascii="Arial" w:hAnsi="Arial" w:cs="Arial"/>
          <w:sz w:val="26"/>
          <w:szCs w:val="26"/>
        </w:rPr>
        <w:t xml:space="preserve"> млн грн</w:t>
      </w:r>
      <w:r>
        <w:rPr>
          <w:rFonts w:ascii="Arial" w:hAnsi="Arial" w:cs="Arial"/>
          <w:sz w:val="26"/>
          <w:szCs w:val="26"/>
        </w:rPr>
        <w:t>, з виплатою відсотків в сумі 23,6 млн грн.</w:t>
      </w:r>
      <w:r w:rsidRPr="009510D9">
        <w:rPr>
          <w:rFonts w:ascii="Arial" w:hAnsi="Arial" w:cs="Arial"/>
          <w:sz w:val="26"/>
          <w:szCs w:val="26"/>
        </w:rPr>
        <w:t xml:space="preserve"> </w:t>
      </w:r>
      <w:r w:rsidRPr="00FB4912">
        <w:rPr>
          <w:rFonts w:ascii="Arial" w:hAnsi="Arial" w:cs="Arial"/>
          <w:sz w:val="26"/>
          <w:szCs w:val="26"/>
        </w:rPr>
        <w:t>Внаслідок дострокових погашен</w:t>
      </w:r>
      <w:r>
        <w:rPr>
          <w:rFonts w:ascii="Arial" w:hAnsi="Arial" w:cs="Arial"/>
          <w:sz w:val="26"/>
          <w:szCs w:val="26"/>
        </w:rPr>
        <w:t xml:space="preserve">ня ОВМП </w:t>
      </w:r>
      <w:r w:rsidR="00F061C9">
        <w:rPr>
          <w:rFonts w:ascii="Arial" w:hAnsi="Arial" w:cs="Arial"/>
          <w:sz w:val="26"/>
          <w:szCs w:val="26"/>
        </w:rPr>
        <w:t>с</w:t>
      </w:r>
      <w:r w:rsidRPr="00A657CB">
        <w:rPr>
          <w:rFonts w:ascii="Arial" w:hAnsi="Arial" w:cs="Arial"/>
          <w:sz w:val="26"/>
          <w:szCs w:val="26"/>
        </w:rPr>
        <w:t xml:space="preserve">ерій </w:t>
      </w:r>
      <w:r w:rsidRPr="00A657CB">
        <w:rPr>
          <w:rFonts w:ascii="Arial" w:hAnsi="Arial" w:cs="Arial"/>
          <w:sz w:val="26"/>
          <w:szCs w:val="26"/>
          <w:lang w:val="en-US"/>
        </w:rPr>
        <w:t>K</w:t>
      </w:r>
      <w:r w:rsidRPr="00A657CB">
        <w:rPr>
          <w:rFonts w:ascii="Arial" w:hAnsi="Arial" w:cs="Arial"/>
          <w:sz w:val="26"/>
          <w:szCs w:val="26"/>
        </w:rPr>
        <w:t xml:space="preserve"> та </w:t>
      </w:r>
      <w:r w:rsidRPr="00A657CB">
        <w:rPr>
          <w:rFonts w:ascii="Arial" w:hAnsi="Arial" w:cs="Arial"/>
          <w:sz w:val="26"/>
          <w:szCs w:val="26"/>
          <w:lang w:val="en-US"/>
        </w:rPr>
        <w:t>L</w:t>
      </w:r>
      <w:r w:rsidRPr="00A657CB">
        <w:rPr>
          <w:rFonts w:ascii="Arial" w:hAnsi="Arial" w:cs="Arial"/>
          <w:sz w:val="26"/>
          <w:szCs w:val="26"/>
        </w:rPr>
        <w:t xml:space="preserve"> </w:t>
      </w:r>
      <w:r w:rsidRPr="00FB4912">
        <w:rPr>
          <w:rFonts w:ascii="Arial" w:hAnsi="Arial" w:cs="Arial"/>
          <w:sz w:val="26"/>
          <w:szCs w:val="26"/>
        </w:rPr>
        <w:t xml:space="preserve">економія коштів місцевого бюджету на виплату відсоткових доходів склала </w:t>
      </w:r>
      <w:r>
        <w:rPr>
          <w:rFonts w:ascii="Arial" w:hAnsi="Arial" w:cs="Arial"/>
          <w:sz w:val="26"/>
          <w:szCs w:val="26"/>
        </w:rPr>
        <w:t>53,7</w:t>
      </w:r>
      <w:r w:rsidRPr="00FB4912">
        <w:rPr>
          <w:rFonts w:ascii="Arial" w:hAnsi="Arial" w:cs="Arial"/>
          <w:sz w:val="26"/>
          <w:szCs w:val="26"/>
        </w:rPr>
        <w:t xml:space="preserve"> млн грн</w:t>
      </w:r>
      <w:r>
        <w:rPr>
          <w:rFonts w:ascii="Arial" w:hAnsi="Arial" w:cs="Arial"/>
          <w:sz w:val="26"/>
          <w:szCs w:val="26"/>
        </w:rPr>
        <w:t>.</w:t>
      </w:r>
      <w:r w:rsidR="00F061C9">
        <w:rPr>
          <w:rFonts w:ascii="Arial" w:hAnsi="Arial" w:cs="Arial"/>
          <w:sz w:val="26"/>
          <w:szCs w:val="26"/>
        </w:rPr>
        <w:t xml:space="preserve"> </w:t>
      </w:r>
    </w:p>
    <w:p w14:paraId="4766DCA1" w14:textId="095E25C7" w:rsidR="00DB7676" w:rsidRDefault="00DB7676" w:rsidP="00F061C9">
      <w:pPr>
        <w:shd w:val="clear" w:color="auto" w:fill="FFFFFF" w:themeFill="background1"/>
        <w:ind w:right="-93" w:firstLine="708"/>
        <w:jc w:val="both"/>
        <w:rPr>
          <w:rFonts w:ascii="Arial" w:hAnsi="Arial" w:cs="Arial"/>
          <w:sz w:val="26"/>
          <w:szCs w:val="26"/>
        </w:rPr>
      </w:pPr>
      <w:r w:rsidRPr="00A657CB">
        <w:rPr>
          <w:rFonts w:ascii="Arial" w:hAnsi="Arial" w:cs="Arial"/>
          <w:sz w:val="26"/>
          <w:szCs w:val="26"/>
        </w:rPr>
        <w:t>У зв</w:t>
      </w:r>
      <w:r w:rsidRPr="00A657CB">
        <w:rPr>
          <w:rFonts w:ascii="Arial" w:hAnsi="Arial" w:cs="Arial"/>
          <w:sz w:val="26"/>
          <w:szCs w:val="26"/>
          <w:lang w:val="en-US"/>
        </w:rPr>
        <w:t>`</w:t>
      </w:r>
      <w:proofErr w:type="spellStart"/>
      <w:r w:rsidRPr="00A657CB">
        <w:rPr>
          <w:rFonts w:ascii="Arial" w:hAnsi="Arial" w:cs="Arial"/>
          <w:sz w:val="26"/>
          <w:szCs w:val="26"/>
        </w:rPr>
        <w:t>язку</w:t>
      </w:r>
      <w:proofErr w:type="spellEnd"/>
      <w:r w:rsidRPr="00A657CB">
        <w:rPr>
          <w:rFonts w:ascii="Arial" w:hAnsi="Arial" w:cs="Arial"/>
          <w:sz w:val="26"/>
          <w:szCs w:val="26"/>
        </w:rPr>
        <w:t xml:space="preserve"> </w:t>
      </w:r>
      <w:r w:rsidR="00F061C9">
        <w:rPr>
          <w:rFonts w:ascii="Arial" w:hAnsi="Arial" w:cs="Arial"/>
          <w:sz w:val="26"/>
          <w:szCs w:val="26"/>
        </w:rPr>
        <w:t>і</w:t>
      </w:r>
      <w:r w:rsidRPr="00A657CB">
        <w:rPr>
          <w:rFonts w:ascii="Arial" w:hAnsi="Arial" w:cs="Arial"/>
          <w:sz w:val="26"/>
          <w:szCs w:val="26"/>
        </w:rPr>
        <w:t xml:space="preserve">з обмеженими фінансовими можливостями бюджету Львівської міської територіальної громади протягом </w:t>
      </w:r>
      <w:r>
        <w:rPr>
          <w:rFonts w:ascii="Arial" w:hAnsi="Arial" w:cs="Arial"/>
          <w:sz w:val="26"/>
          <w:szCs w:val="26"/>
        </w:rPr>
        <w:t>І</w:t>
      </w:r>
      <w:r w:rsidRPr="00A657CB">
        <w:rPr>
          <w:rFonts w:ascii="Arial" w:hAnsi="Arial" w:cs="Arial"/>
          <w:sz w:val="26"/>
          <w:szCs w:val="26"/>
        </w:rPr>
        <w:t xml:space="preserve"> </w:t>
      </w:r>
      <w:r>
        <w:rPr>
          <w:rFonts w:ascii="Arial" w:hAnsi="Arial" w:cs="Arial"/>
          <w:sz w:val="26"/>
          <w:szCs w:val="26"/>
        </w:rPr>
        <w:t>півріччя</w:t>
      </w:r>
      <w:r w:rsidRPr="00A657CB">
        <w:rPr>
          <w:rFonts w:ascii="Arial" w:hAnsi="Arial" w:cs="Arial"/>
          <w:sz w:val="26"/>
          <w:szCs w:val="26"/>
        </w:rPr>
        <w:t xml:space="preserve"> 2025 проведена робота щодо </w:t>
      </w:r>
      <w:r w:rsidRPr="00A657CB">
        <w:rPr>
          <w:rFonts w:ascii="Arial" w:hAnsi="Arial" w:cs="Arial"/>
          <w:sz w:val="26"/>
          <w:szCs w:val="26"/>
        </w:rPr>
        <w:lastRenderedPageBreak/>
        <w:t xml:space="preserve">залучення кредитних коштів від державних банків </w:t>
      </w:r>
      <w:r>
        <w:rPr>
          <w:rFonts w:ascii="Arial" w:hAnsi="Arial" w:cs="Arial"/>
          <w:sz w:val="26"/>
          <w:szCs w:val="26"/>
        </w:rPr>
        <w:t xml:space="preserve">України </w:t>
      </w:r>
      <w:r w:rsidRPr="00A657CB">
        <w:rPr>
          <w:rFonts w:ascii="Arial" w:hAnsi="Arial" w:cs="Arial"/>
          <w:sz w:val="26"/>
          <w:szCs w:val="26"/>
        </w:rPr>
        <w:t xml:space="preserve">та Європейського банку реконструкції та розвитку. Після </w:t>
      </w:r>
      <w:r>
        <w:rPr>
          <w:rFonts w:ascii="Arial" w:hAnsi="Arial" w:cs="Arial"/>
          <w:sz w:val="26"/>
          <w:szCs w:val="26"/>
        </w:rPr>
        <w:t xml:space="preserve">одержання </w:t>
      </w:r>
      <w:r w:rsidRPr="00A657CB">
        <w:rPr>
          <w:rFonts w:ascii="Arial" w:hAnsi="Arial" w:cs="Arial"/>
          <w:sz w:val="26"/>
          <w:szCs w:val="26"/>
        </w:rPr>
        <w:t>по</w:t>
      </w:r>
      <w:r>
        <w:rPr>
          <w:rFonts w:ascii="Arial" w:hAnsi="Arial" w:cs="Arial"/>
          <w:sz w:val="26"/>
          <w:szCs w:val="26"/>
        </w:rPr>
        <w:t>годжен</w:t>
      </w:r>
      <w:r w:rsidRPr="00A657CB">
        <w:rPr>
          <w:rFonts w:ascii="Arial" w:hAnsi="Arial" w:cs="Arial"/>
          <w:sz w:val="26"/>
          <w:szCs w:val="26"/>
        </w:rPr>
        <w:t>ня Міністерств</w:t>
      </w:r>
      <w:r>
        <w:rPr>
          <w:rFonts w:ascii="Arial" w:hAnsi="Arial" w:cs="Arial"/>
          <w:sz w:val="26"/>
          <w:szCs w:val="26"/>
        </w:rPr>
        <w:t>а</w:t>
      </w:r>
      <w:r w:rsidRPr="00A657CB">
        <w:rPr>
          <w:rFonts w:ascii="Arial" w:hAnsi="Arial" w:cs="Arial"/>
          <w:sz w:val="26"/>
          <w:szCs w:val="26"/>
        </w:rPr>
        <w:t xml:space="preserve"> фінансів України на здійснення внутрішнього запозичення до бюджету розвитку місцевого бюджету </w:t>
      </w:r>
      <w:r>
        <w:rPr>
          <w:rFonts w:ascii="Arial" w:hAnsi="Arial" w:cs="Arial"/>
          <w:sz w:val="26"/>
          <w:szCs w:val="26"/>
        </w:rPr>
        <w:t xml:space="preserve">підписано кредитні договори </w:t>
      </w:r>
      <w:r w:rsidRPr="00A657CB">
        <w:rPr>
          <w:rFonts w:ascii="Arial" w:hAnsi="Arial" w:cs="Arial"/>
          <w:sz w:val="26"/>
          <w:szCs w:val="26"/>
        </w:rPr>
        <w:t>на загальну суму 1</w:t>
      </w:r>
      <w:r w:rsidR="00F061C9">
        <w:rPr>
          <w:rFonts w:ascii="Arial" w:hAnsi="Arial" w:cs="Arial"/>
          <w:sz w:val="26"/>
          <w:szCs w:val="26"/>
        </w:rPr>
        <w:t xml:space="preserve"> </w:t>
      </w:r>
      <w:r w:rsidRPr="00A657CB">
        <w:rPr>
          <w:rFonts w:ascii="Arial" w:hAnsi="Arial" w:cs="Arial"/>
          <w:sz w:val="26"/>
          <w:szCs w:val="26"/>
        </w:rPr>
        <w:t>318,6 млн грн у формі отримання кредитів</w:t>
      </w:r>
      <w:r>
        <w:rPr>
          <w:rFonts w:ascii="Arial" w:hAnsi="Arial" w:cs="Arial"/>
          <w:sz w:val="26"/>
          <w:szCs w:val="26"/>
        </w:rPr>
        <w:t xml:space="preserve">: 21 травня 2025 року </w:t>
      </w:r>
      <w:r w:rsidRPr="00A657CB">
        <w:rPr>
          <w:rFonts w:ascii="Arial" w:hAnsi="Arial" w:cs="Arial"/>
          <w:sz w:val="26"/>
          <w:szCs w:val="26"/>
        </w:rPr>
        <w:t xml:space="preserve"> </w:t>
      </w:r>
      <w:r>
        <w:rPr>
          <w:rFonts w:ascii="Arial" w:hAnsi="Arial" w:cs="Arial"/>
          <w:sz w:val="26"/>
          <w:szCs w:val="26"/>
        </w:rPr>
        <w:t>з</w:t>
      </w:r>
      <w:r w:rsidRPr="00A657CB">
        <w:rPr>
          <w:rFonts w:ascii="Arial" w:hAnsi="Arial" w:cs="Arial"/>
          <w:sz w:val="26"/>
          <w:szCs w:val="26"/>
        </w:rPr>
        <w:t xml:space="preserve"> АТ «Державний ощадний банк України» та </w:t>
      </w:r>
      <w:r>
        <w:rPr>
          <w:rFonts w:ascii="Arial" w:hAnsi="Arial" w:cs="Arial"/>
          <w:sz w:val="26"/>
          <w:szCs w:val="26"/>
        </w:rPr>
        <w:t>10.06.2025 - з</w:t>
      </w:r>
      <w:r w:rsidRPr="00A657CB">
        <w:rPr>
          <w:rFonts w:ascii="Arial" w:hAnsi="Arial" w:cs="Arial"/>
          <w:sz w:val="26"/>
          <w:szCs w:val="26"/>
        </w:rPr>
        <w:t xml:space="preserve"> АТ АБ «</w:t>
      </w:r>
      <w:proofErr w:type="spellStart"/>
      <w:r w:rsidRPr="00A657CB">
        <w:rPr>
          <w:rFonts w:ascii="Arial" w:hAnsi="Arial" w:cs="Arial"/>
          <w:sz w:val="26"/>
          <w:szCs w:val="26"/>
        </w:rPr>
        <w:t>Укргазбанк</w:t>
      </w:r>
      <w:proofErr w:type="spellEnd"/>
      <w:r w:rsidRPr="00A657CB">
        <w:rPr>
          <w:rFonts w:ascii="Arial" w:hAnsi="Arial" w:cs="Arial"/>
          <w:sz w:val="26"/>
          <w:szCs w:val="26"/>
        </w:rPr>
        <w:t>»</w:t>
      </w:r>
      <w:r>
        <w:rPr>
          <w:rFonts w:ascii="Arial" w:hAnsi="Arial" w:cs="Arial"/>
          <w:sz w:val="26"/>
          <w:szCs w:val="26"/>
        </w:rPr>
        <w:t xml:space="preserve">. </w:t>
      </w:r>
    </w:p>
    <w:p w14:paraId="502AFA7B" w14:textId="77777777" w:rsidR="00DB7676" w:rsidRDefault="00DB7676" w:rsidP="00F061C9">
      <w:pPr>
        <w:ind w:firstLine="708"/>
        <w:jc w:val="both"/>
        <w:rPr>
          <w:rFonts w:ascii="Arial" w:hAnsi="Arial" w:cs="Arial"/>
          <w:sz w:val="26"/>
          <w:szCs w:val="26"/>
        </w:rPr>
      </w:pPr>
      <w:r>
        <w:rPr>
          <w:rFonts w:ascii="Arial" w:hAnsi="Arial" w:cs="Arial"/>
          <w:sz w:val="26"/>
          <w:szCs w:val="26"/>
        </w:rPr>
        <w:t xml:space="preserve">Станом на 01 липня 2025 року здійснено вибірку кредитних коштів  згідно укладених договорів  </w:t>
      </w:r>
      <w:r w:rsidRPr="00CB25FE">
        <w:rPr>
          <w:rFonts w:ascii="Arial" w:hAnsi="Arial" w:cs="Arial"/>
          <w:sz w:val="26"/>
          <w:szCs w:val="26"/>
        </w:rPr>
        <w:t>та затверджених графіків вибірки</w:t>
      </w:r>
      <w:r>
        <w:rPr>
          <w:rFonts w:ascii="Arial" w:hAnsi="Arial" w:cs="Arial"/>
          <w:sz w:val="26"/>
          <w:szCs w:val="26"/>
        </w:rPr>
        <w:t xml:space="preserve">  в сумі 258,2 млн.</w:t>
      </w:r>
    </w:p>
    <w:p w14:paraId="5F20FD20" w14:textId="42876109" w:rsidR="00F061C9" w:rsidRDefault="00DB7676" w:rsidP="00DB7676">
      <w:pPr>
        <w:jc w:val="both"/>
        <w:rPr>
          <w:rFonts w:ascii="Arial" w:hAnsi="Arial" w:cs="Arial"/>
          <w:sz w:val="26"/>
          <w:szCs w:val="26"/>
        </w:rPr>
      </w:pPr>
      <w:r>
        <w:rPr>
          <w:rFonts w:ascii="Arial" w:hAnsi="Arial" w:cs="Arial"/>
          <w:sz w:val="26"/>
          <w:szCs w:val="26"/>
        </w:rPr>
        <w:t>По Кредитному договору з</w:t>
      </w:r>
      <w:r w:rsidRPr="00A657CB">
        <w:rPr>
          <w:rFonts w:ascii="Arial" w:hAnsi="Arial" w:cs="Arial"/>
          <w:sz w:val="26"/>
          <w:szCs w:val="26"/>
        </w:rPr>
        <w:t xml:space="preserve"> ЄБРР</w:t>
      </w:r>
      <w:r>
        <w:rPr>
          <w:rFonts w:ascii="Arial" w:hAnsi="Arial" w:cs="Arial"/>
          <w:sz w:val="26"/>
          <w:szCs w:val="26"/>
        </w:rPr>
        <w:t xml:space="preserve"> від 07.05.2025,</w:t>
      </w:r>
      <w:r w:rsidR="00F061C9">
        <w:rPr>
          <w:rFonts w:ascii="Arial" w:hAnsi="Arial" w:cs="Arial"/>
          <w:sz w:val="26"/>
          <w:szCs w:val="26"/>
        </w:rPr>
        <w:t xml:space="preserve"> </w:t>
      </w:r>
      <w:r w:rsidRPr="00A657CB">
        <w:rPr>
          <w:rFonts w:ascii="Arial" w:hAnsi="Arial" w:cs="Arial"/>
          <w:sz w:val="26"/>
          <w:szCs w:val="26"/>
        </w:rPr>
        <w:t>на здійснення зовнішнього запозичення до загального фонду місцевого бюджету на суму 10,0 млн євро</w:t>
      </w:r>
      <w:r>
        <w:rPr>
          <w:rFonts w:ascii="Arial" w:hAnsi="Arial" w:cs="Arial"/>
          <w:sz w:val="26"/>
          <w:szCs w:val="26"/>
        </w:rPr>
        <w:t>,</w:t>
      </w:r>
      <w:r w:rsidRPr="00A657CB">
        <w:rPr>
          <w:rFonts w:ascii="Arial" w:hAnsi="Arial" w:cs="Arial"/>
          <w:sz w:val="26"/>
          <w:szCs w:val="26"/>
        </w:rPr>
        <w:t xml:space="preserve"> </w:t>
      </w:r>
      <w:r>
        <w:rPr>
          <w:rFonts w:ascii="Arial" w:hAnsi="Arial" w:cs="Arial"/>
          <w:sz w:val="26"/>
          <w:szCs w:val="26"/>
        </w:rPr>
        <w:t>проведена</w:t>
      </w:r>
      <w:r w:rsidRPr="00A657CB">
        <w:rPr>
          <w:rFonts w:ascii="Arial" w:hAnsi="Arial" w:cs="Arial"/>
          <w:sz w:val="26"/>
          <w:szCs w:val="26"/>
        </w:rPr>
        <w:t xml:space="preserve"> </w:t>
      </w:r>
      <w:r>
        <w:rPr>
          <w:rFonts w:ascii="Arial" w:hAnsi="Arial" w:cs="Arial"/>
          <w:sz w:val="26"/>
          <w:szCs w:val="26"/>
        </w:rPr>
        <w:t>п</w:t>
      </w:r>
      <w:r w:rsidRPr="00A657CB">
        <w:rPr>
          <w:rFonts w:ascii="Arial" w:hAnsi="Arial" w:cs="Arial"/>
          <w:sz w:val="26"/>
          <w:szCs w:val="26"/>
        </w:rPr>
        <w:t>ерш</w:t>
      </w:r>
      <w:r>
        <w:rPr>
          <w:rFonts w:ascii="Arial" w:hAnsi="Arial" w:cs="Arial"/>
          <w:sz w:val="26"/>
          <w:szCs w:val="26"/>
        </w:rPr>
        <w:t>а</w:t>
      </w:r>
      <w:r w:rsidRPr="00A657CB">
        <w:rPr>
          <w:rFonts w:ascii="Arial" w:hAnsi="Arial" w:cs="Arial"/>
          <w:sz w:val="26"/>
          <w:szCs w:val="26"/>
        </w:rPr>
        <w:t xml:space="preserve"> вибірк</w:t>
      </w:r>
      <w:r>
        <w:rPr>
          <w:rFonts w:ascii="Arial" w:hAnsi="Arial" w:cs="Arial"/>
          <w:sz w:val="26"/>
          <w:szCs w:val="26"/>
        </w:rPr>
        <w:t>а</w:t>
      </w:r>
      <w:r w:rsidRPr="00A657CB">
        <w:rPr>
          <w:rFonts w:ascii="Arial" w:hAnsi="Arial" w:cs="Arial"/>
          <w:sz w:val="26"/>
          <w:szCs w:val="26"/>
        </w:rPr>
        <w:t xml:space="preserve"> коштів</w:t>
      </w:r>
      <w:r>
        <w:rPr>
          <w:rFonts w:ascii="Arial" w:hAnsi="Arial" w:cs="Arial"/>
          <w:sz w:val="26"/>
          <w:szCs w:val="26"/>
        </w:rPr>
        <w:t xml:space="preserve">, у </w:t>
      </w:r>
      <w:r w:rsidRPr="00A657CB">
        <w:rPr>
          <w:rFonts w:ascii="Arial" w:hAnsi="Arial" w:cs="Arial"/>
          <w:sz w:val="26"/>
          <w:szCs w:val="26"/>
        </w:rPr>
        <w:t>травні п</w:t>
      </w:r>
      <w:r w:rsidR="00F061C9">
        <w:rPr>
          <w:rFonts w:ascii="Arial" w:hAnsi="Arial" w:cs="Arial"/>
          <w:sz w:val="26"/>
          <w:szCs w:val="26"/>
        </w:rPr>
        <w:t xml:space="preserve">оточного </w:t>
      </w:r>
      <w:r w:rsidRPr="00A657CB">
        <w:rPr>
          <w:rFonts w:ascii="Arial" w:hAnsi="Arial" w:cs="Arial"/>
          <w:sz w:val="26"/>
          <w:szCs w:val="26"/>
        </w:rPr>
        <w:t>р</w:t>
      </w:r>
      <w:r w:rsidR="00F061C9">
        <w:rPr>
          <w:rFonts w:ascii="Arial" w:hAnsi="Arial" w:cs="Arial"/>
          <w:sz w:val="26"/>
          <w:szCs w:val="26"/>
        </w:rPr>
        <w:t>оку</w:t>
      </w:r>
      <w:r>
        <w:rPr>
          <w:rFonts w:ascii="Arial" w:hAnsi="Arial" w:cs="Arial"/>
          <w:sz w:val="26"/>
          <w:szCs w:val="26"/>
        </w:rPr>
        <w:t>, на суму 2,0 млн грн</w:t>
      </w:r>
      <w:r w:rsidRPr="00A657CB">
        <w:rPr>
          <w:rFonts w:ascii="Arial" w:hAnsi="Arial" w:cs="Arial"/>
          <w:sz w:val="26"/>
          <w:szCs w:val="26"/>
        </w:rPr>
        <w:t>.</w:t>
      </w:r>
      <w:r w:rsidR="00F061C9">
        <w:rPr>
          <w:rFonts w:ascii="Arial" w:hAnsi="Arial" w:cs="Arial"/>
          <w:sz w:val="26"/>
          <w:szCs w:val="26"/>
        </w:rPr>
        <w:t xml:space="preserve"> </w:t>
      </w:r>
    </w:p>
    <w:p w14:paraId="5038AD6A" w14:textId="5EA26FE2" w:rsidR="00DB7676" w:rsidRPr="00A657CB" w:rsidRDefault="00DB7676" w:rsidP="00F061C9">
      <w:pPr>
        <w:ind w:firstLine="708"/>
        <w:jc w:val="both"/>
        <w:rPr>
          <w:rFonts w:ascii="Arial" w:hAnsi="Arial" w:cs="Arial"/>
          <w:sz w:val="26"/>
          <w:szCs w:val="26"/>
        </w:rPr>
      </w:pPr>
      <w:r>
        <w:rPr>
          <w:rFonts w:ascii="Arial" w:hAnsi="Arial" w:cs="Arial"/>
          <w:sz w:val="26"/>
          <w:szCs w:val="26"/>
        </w:rPr>
        <w:t xml:space="preserve">Станом на 01 липня 2025 року сплачено </w:t>
      </w:r>
      <w:r w:rsidRPr="00A657CB">
        <w:rPr>
          <w:rFonts w:ascii="Arial" w:hAnsi="Arial" w:cs="Arial"/>
          <w:sz w:val="26"/>
          <w:szCs w:val="26"/>
        </w:rPr>
        <w:t xml:space="preserve">відсотки </w:t>
      </w:r>
      <w:r>
        <w:rPr>
          <w:rFonts w:ascii="Arial" w:hAnsi="Arial" w:cs="Arial"/>
          <w:sz w:val="26"/>
          <w:szCs w:val="26"/>
        </w:rPr>
        <w:t xml:space="preserve">за користування кредитними коштами </w:t>
      </w:r>
      <w:r w:rsidRPr="00A657CB">
        <w:rPr>
          <w:rFonts w:ascii="Arial" w:hAnsi="Arial" w:cs="Arial"/>
          <w:sz w:val="26"/>
          <w:szCs w:val="26"/>
        </w:rPr>
        <w:t xml:space="preserve">по </w:t>
      </w:r>
      <w:r>
        <w:rPr>
          <w:rFonts w:ascii="Arial" w:hAnsi="Arial" w:cs="Arial"/>
          <w:sz w:val="26"/>
          <w:szCs w:val="26"/>
        </w:rPr>
        <w:t xml:space="preserve">двох </w:t>
      </w:r>
      <w:r w:rsidRPr="00A657CB">
        <w:rPr>
          <w:rFonts w:ascii="Arial" w:hAnsi="Arial" w:cs="Arial"/>
          <w:sz w:val="26"/>
          <w:szCs w:val="26"/>
        </w:rPr>
        <w:t>кредитн</w:t>
      </w:r>
      <w:r>
        <w:rPr>
          <w:rFonts w:ascii="Arial" w:hAnsi="Arial" w:cs="Arial"/>
          <w:sz w:val="26"/>
          <w:szCs w:val="26"/>
        </w:rPr>
        <w:t>их</w:t>
      </w:r>
      <w:r w:rsidRPr="00A657CB">
        <w:rPr>
          <w:rFonts w:ascii="Arial" w:hAnsi="Arial" w:cs="Arial"/>
          <w:sz w:val="26"/>
          <w:szCs w:val="26"/>
        </w:rPr>
        <w:t xml:space="preserve"> договор</w:t>
      </w:r>
      <w:r>
        <w:rPr>
          <w:rFonts w:ascii="Arial" w:hAnsi="Arial" w:cs="Arial"/>
          <w:sz w:val="26"/>
          <w:szCs w:val="26"/>
        </w:rPr>
        <w:t xml:space="preserve">ах </w:t>
      </w:r>
      <w:r w:rsidRPr="00A657CB">
        <w:rPr>
          <w:rFonts w:ascii="Arial" w:hAnsi="Arial" w:cs="Arial"/>
          <w:sz w:val="26"/>
          <w:szCs w:val="26"/>
        </w:rPr>
        <w:t xml:space="preserve"> з АТ «Державни</w:t>
      </w:r>
      <w:r>
        <w:rPr>
          <w:rFonts w:ascii="Arial" w:hAnsi="Arial" w:cs="Arial"/>
          <w:sz w:val="26"/>
          <w:szCs w:val="26"/>
        </w:rPr>
        <w:t>й</w:t>
      </w:r>
      <w:r w:rsidRPr="00A657CB">
        <w:rPr>
          <w:rFonts w:ascii="Arial" w:hAnsi="Arial" w:cs="Arial"/>
          <w:sz w:val="26"/>
          <w:szCs w:val="26"/>
        </w:rPr>
        <w:t xml:space="preserve"> ощадни</w:t>
      </w:r>
      <w:r>
        <w:rPr>
          <w:rFonts w:ascii="Arial" w:hAnsi="Arial" w:cs="Arial"/>
          <w:sz w:val="26"/>
          <w:szCs w:val="26"/>
        </w:rPr>
        <w:t>й</w:t>
      </w:r>
      <w:r w:rsidRPr="00A657CB">
        <w:rPr>
          <w:rFonts w:ascii="Arial" w:hAnsi="Arial" w:cs="Arial"/>
          <w:sz w:val="26"/>
          <w:szCs w:val="26"/>
        </w:rPr>
        <w:t xml:space="preserve"> банк України»</w:t>
      </w:r>
      <w:r>
        <w:rPr>
          <w:rFonts w:ascii="Arial" w:hAnsi="Arial" w:cs="Arial"/>
          <w:sz w:val="26"/>
          <w:szCs w:val="26"/>
        </w:rPr>
        <w:t xml:space="preserve"> на суму 3,6 млн грн, в тому числі: </w:t>
      </w:r>
      <w:r w:rsidRPr="00A657CB">
        <w:rPr>
          <w:rFonts w:ascii="Arial" w:hAnsi="Arial" w:cs="Arial"/>
          <w:sz w:val="26"/>
          <w:szCs w:val="26"/>
        </w:rPr>
        <w:t xml:space="preserve"> від 25.12.2024 № 1674/31/6 </w:t>
      </w:r>
      <w:r>
        <w:rPr>
          <w:rFonts w:ascii="Arial" w:hAnsi="Arial" w:cs="Arial"/>
          <w:sz w:val="26"/>
          <w:szCs w:val="26"/>
        </w:rPr>
        <w:t xml:space="preserve">- </w:t>
      </w:r>
      <w:r w:rsidRPr="00A657CB">
        <w:rPr>
          <w:rFonts w:ascii="Arial" w:hAnsi="Arial" w:cs="Arial"/>
          <w:sz w:val="26"/>
          <w:szCs w:val="26"/>
        </w:rPr>
        <w:t xml:space="preserve"> </w:t>
      </w:r>
      <w:r>
        <w:rPr>
          <w:rFonts w:ascii="Arial" w:hAnsi="Arial" w:cs="Arial"/>
          <w:sz w:val="26"/>
          <w:szCs w:val="26"/>
        </w:rPr>
        <w:t>2,8</w:t>
      </w:r>
      <w:r w:rsidRPr="00A657CB">
        <w:rPr>
          <w:rFonts w:ascii="Arial" w:hAnsi="Arial" w:cs="Arial"/>
          <w:sz w:val="26"/>
          <w:szCs w:val="26"/>
        </w:rPr>
        <w:t xml:space="preserve"> млн</w:t>
      </w:r>
      <w:r>
        <w:rPr>
          <w:rFonts w:ascii="Arial" w:hAnsi="Arial" w:cs="Arial"/>
          <w:sz w:val="26"/>
          <w:szCs w:val="26"/>
        </w:rPr>
        <w:t xml:space="preserve"> </w:t>
      </w:r>
      <w:r w:rsidRPr="00A657CB">
        <w:rPr>
          <w:rFonts w:ascii="Arial" w:hAnsi="Arial" w:cs="Arial"/>
          <w:sz w:val="26"/>
          <w:szCs w:val="26"/>
        </w:rPr>
        <w:t>грн</w:t>
      </w:r>
      <w:r>
        <w:rPr>
          <w:rFonts w:ascii="Arial" w:hAnsi="Arial" w:cs="Arial"/>
          <w:sz w:val="26"/>
          <w:szCs w:val="26"/>
        </w:rPr>
        <w:t xml:space="preserve"> та  від 21.05.2025 №1711/31/6 - 0,8 млн грн </w:t>
      </w:r>
      <w:r w:rsidRPr="00A657CB">
        <w:rPr>
          <w:rFonts w:ascii="Arial" w:hAnsi="Arial" w:cs="Arial"/>
          <w:sz w:val="26"/>
          <w:szCs w:val="26"/>
        </w:rPr>
        <w:t>.</w:t>
      </w:r>
    </w:p>
    <w:p w14:paraId="2961A1C9" w14:textId="77777777" w:rsidR="00DB7676" w:rsidRPr="00A657CB" w:rsidRDefault="00DB7676" w:rsidP="00DB7676">
      <w:pPr>
        <w:jc w:val="both"/>
        <w:rPr>
          <w:rFonts w:ascii="Arial" w:hAnsi="Arial" w:cs="Arial"/>
          <w:sz w:val="26"/>
          <w:szCs w:val="26"/>
        </w:rPr>
      </w:pPr>
    </w:p>
    <w:p w14:paraId="2188738A" w14:textId="11FE6F76" w:rsidR="00DB7676" w:rsidRDefault="00F061C9" w:rsidP="00F061C9">
      <w:pPr>
        <w:ind w:firstLine="708"/>
        <w:jc w:val="both"/>
        <w:rPr>
          <w:rFonts w:ascii="Arial" w:eastAsia="Arial" w:hAnsi="Arial" w:cs="Arial"/>
          <w:sz w:val="26"/>
          <w:szCs w:val="26"/>
          <w:lang w:val="en-US"/>
        </w:rPr>
      </w:pPr>
      <w:r>
        <w:rPr>
          <w:rFonts w:ascii="Arial" w:eastAsia="Arial" w:hAnsi="Arial" w:cs="Arial"/>
          <w:sz w:val="26"/>
          <w:szCs w:val="26"/>
        </w:rPr>
        <w:t>У квітні 2025 року з</w:t>
      </w:r>
      <w:r w:rsidR="00DB7676" w:rsidRPr="000A76D3">
        <w:rPr>
          <w:rFonts w:ascii="Arial" w:eastAsia="Arial" w:hAnsi="Arial" w:cs="Arial"/>
          <w:sz w:val="26"/>
          <w:szCs w:val="26"/>
        </w:rPr>
        <w:t xml:space="preserve">дійснено планове погашення частини тіла кредиту, </w:t>
      </w:r>
      <w:r w:rsidR="00DB7676">
        <w:rPr>
          <w:rFonts w:ascii="Arial" w:eastAsia="Arial" w:hAnsi="Arial" w:cs="Arial"/>
          <w:sz w:val="26"/>
          <w:szCs w:val="26"/>
        </w:rPr>
        <w:t>отрима</w:t>
      </w:r>
      <w:r w:rsidR="00DB7676" w:rsidRPr="000A76D3">
        <w:rPr>
          <w:rFonts w:ascii="Arial" w:eastAsia="Arial" w:hAnsi="Arial" w:cs="Arial"/>
          <w:sz w:val="26"/>
          <w:szCs w:val="26"/>
        </w:rPr>
        <w:t>ного</w:t>
      </w:r>
      <w:r w:rsidR="00DB7676">
        <w:rPr>
          <w:rFonts w:ascii="Arial" w:eastAsia="Arial" w:hAnsi="Arial" w:cs="Arial"/>
          <w:sz w:val="26"/>
          <w:szCs w:val="26"/>
        </w:rPr>
        <w:t xml:space="preserve"> до бюджету Львівської міської територіальної громади </w:t>
      </w:r>
      <w:r w:rsidR="00DB7676" w:rsidRPr="000A76D3">
        <w:rPr>
          <w:rFonts w:ascii="Arial" w:eastAsia="Arial" w:hAnsi="Arial" w:cs="Arial"/>
          <w:sz w:val="26"/>
          <w:szCs w:val="26"/>
        </w:rPr>
        <w:t xml:space="preserve"> </w:t>
      </w:r>
      <w:r w:rsidR="00DB7676">
        <w:rPr>
          <w:rFonts w:ascii="Arial" w:eastAsia="Arial" w:hAnsi="Arial" w:cs="Arial"/>
          <w:sz w:val="26"/>
          <w:szCs w:val="26"/>
        </w:rPr>
        <w:t>від ЄБРР</w:t>
      </w:r>
      <w:r w:rsidR="00DB7676" w:rsidRPr="000A76D3">
        <w:rPr>
          <w:rFonts w:ascii="Arial" w:eastAsia="Arial" w:hAnsi="Arial" w:cs="Arial"/>
          <w:sz w:val="26"/>
          <w:szCs w:val="26"/>
        </w:rPr>
        <w:t xml:space="preserve"> у </w:t>
      </w:r>
      <w:r w:rsidR="00DB7676">
        <w:rPr>
          <w:rFonts w:ascii="Arial" w:eastAsia="Arial" w:hAnsi="Arial" w:cs="Arial"/>
          <w:sz w:val="26"/>
          <w:szCs w:val="26"/>
        </w:rPr>
        <w:t xml:space="preserve">2023 році </w:t>
      </w:r>
      <w:r w:rsidR="00DB7676" w:rsidRPr="000A76D3">
        <w:rPr>
          <w:rFonts w:ascii="Arial" w:eastAsia="Arial" w:hAnsi="Arial" w:cs="Arial"/>
          <w:sz w:val="26"/>
          <w:szCs w:val="26"/>
        </w:rPr>
        <w:t xml:space="preserve">сумі </w:t>
      </w:r>
      <w:r w:rsidR="00DB7676">
        <w:rPr>
          <w:rFonts w:ascii="Arial" w:eastAsia="Arial" w:hAnsi="Arial" w:cs="Arial"/>
          <w:sz w:val="26"/>
          <w:szCs w:val="26"/>
        </w:rPr>
        <w:t>2</w:t>
      </w:r>
      <w:r w:rsidR="00DB7676" w:rsidRPr="000A76D3">
        <w:rPr>
          <w:rFonts w:ascii="Arial" w:eastAsia="Arial" w:hAnsi="Arial" w:cs="Arial"/>
          <w:sz w:val="26"/>
          <w:szCs w:val="26"/>
        </w:rPr>
        <w:t>,</w:t>
      </w:r>
      <w:r w:rsidR="00DB7676">
        <w:rPr>
          <w:rFonts w:ascii="Arial" w:eastAsia="Arial" w:hAnsi="Arial" w:cs="Arial"/>
          <w:sz w:val="26"/>
          <w:szCs w:val="26"/>
        </w:rPr>
        <w:t>5</w:t>
      </w:r>
      <w:r w:rsidR="00DB7676" w:rsidRPr="000A76D3">
        <w:rPr>
          <w:rFonts w:ascii="Arial" w:eastAsia="Arial" w:hAnsi="Arial" w:cs="Arial"/>
          <w:sz w:val="26"/>
          <w:szCs w:val="26"/>
        </w:rPr>
        <w:t xml:space="preserve"> млн </w:t>
      </w:r>
      <w:r w:rsidR="00DB7676">
        <w:rPr>
          <w:rFonts w:ascii="Arial" w:eastAsia="Arial" w:hAnsi="Arial" w:cs="Arial"/>
          <w:sz w:val="26"/>
          <w:szCs w:val="26"/>
        </w:rPr>
        <w:t xml:space="preserve"> євро, що  склало 117,7 млн </w:t>
      </w:r>
      <w:r w:rsidR="00DB7676" w:rsidRPr="000A76D3">
        <w:rPr>
          <w:rFonts w:ascii="Arial" w:eastAsia="Arial" w:hAnsi="Arial" w:cs="Arial"/>
          <w:sz w:val="26"/>
          <w:szCs w:val="26"/>
        </w:rPr>
        <w:t>грн.</w:t>
      </w:r>
    </w:p>
    <w:p w14:paraId="0AC52E9B" w14:textId="0E0C9729" w:rsidR="00DB7676" w:rsidRPr="00FB4912" w:rsidRDefault="00DB7676" w:rsidP="00DB7676">
      <w:pPr>
        <w:pStyle w:val="af6"/>
        <w:tabs>
          <w:tab w:val="left" w:pos="709"/>
        </w:tabs>
        <w:ind w:firstLine="709"/>
        <w:contextualSpacing/>
        <w:jc w:val="both"/>
        <w:rPr>
          <w:rFonts w:ascii="Arial" w:hAnsi="Arial" w:cs="Arial"/>
          <w:color w:val="000000"/>
          <w:sz w:val="26"/>
          <w:szCs w:val="26"/>
          <w:lang w:val="en-US"/>
        </w:rPr>
      </w:pPr>
      <w:r w:rsidRPr="00FB4912">
        <w:rPr>
          <w:rFonts w:ascii="Arial" w:hAnsi="Arial" w:cs="Arial"/>
          <w:color w:val="000000"/>
          <w:sz w:val="26"/>
          <w:szCs w:val="26"/>
        </w:rPr>
        <w:t xml:space="preserve">У </w:t>
      </w:r>
      <w:r>
        <w:rPr>
          <w:rFonts w:ascii="Arial" w:hAnsi="Arial" w:cs="Arial"/>
          <w:color w:val="000000"/>
          <w:sz w:val="26"/>
          <w:szCs w:val="26"/>
          <w:lang w:val="uk-UA"/>
        </w:rPr>
        <w:t>черв</w:t>
      </w:r>
      <w:proofErr w:type="spellStart"/>
      <w:r w:rsidRPr="00FB4912">
        <w:rPr>
          <w:rFonts w:ascii="Arial" w:hAnsi="Arial" w:cs="Arial"/>
          <w:color w:val="000000"/>
          <w:sz w:val="26"/>
          <w:szCs w:val="26"/>
        </w:rPr>
        <w:t>ні</w:t>
      </w:r>
      <w:proofErr w:type="spellEnd"/>
      <w:r w:rsidRPr="00FB4912">
        <w:rPr>
          <w:rFonts w:ascii="Arial" w:hAnsi="Arial" w:cs="Arial"/>
          <w:color w:val="000000"/>
          <w:sz w:val="26"/>
          <w:szCs w:val="26"/>
        </w:rPr>
        <w:t xml:space="preserve"> 202</w:t>
      </w:r>
      <w:r>
        <w:rPr>
          <w:rFonts w:ascii="Arial" w:hAnsi="Arial" w:cs="Arial"/>
          <w:color w:val="000000"/>
          <w:sz w:val="26"/>
          <w:szCs w:val="26"/>
          <w:lang w:val="uk-UA"/>
        </w:rPr>
        <w:t>5</w:t>
      </w:r>
      <w:r w:rsidRPr="00FB4912">
        <w:rPr>
          <w:rFonts w:ascii="Arial" w:hAnsi="Arial" w:cs="Arial"/>
          <w:color w:val="000000"/>
          <w:sz w:val="26"/>
          <w:szCs w:val="26"/>
        </w:rPr>
        <w:t xml:space="preserve"> року одержано наказ </w:t>
      </w:r>
      <w:proofErr w:type="spellStart"/>
      <w:r w:rsidRPr="00FB4912">
        <w:rPr>
          <w:rFonts w:ascii="Arial" w:hAnsi="Arial" w:cs="Arial"/>
          <w:color w:val="000000"/>
          <w:sz w:val="26"/>
          <w:szCs w:val="26"/>
        </w:rPr>
        <w:t>Міністерства</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фінансів</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України</w:t>
      </w:r>
      <w:proofErr w:type="spellEnd"/>
      <w:r w:rsidRPr="00FB4912">
        <w:rPr>
          <w:rFonts w:ascii="Arial" w:hAnsi="Arial" w:cs="Arial"/>
          <w:color w:val="000000"/>
          <w:sz w:val="26"/>
          <w:szCs w:val="26"/>
        </w:rPr>
        <w:t xml:space="preserve"> на </w:t>
      </w:r>
      <w:proofErr w:type="spellStart"/>
      <w:r w:rsidRPr="00FB4912">
        <w:rPr>
          <w:rFonts w:ascii="Arial" w:hAnsi="Arial" w:cs="Arial"/>
          <w:color w:val="000000"/>
          <w:sz w:val="26"/>
          <w:szCs w:val="26"/>
        </w:rPr>
        <w:t>муніципальну</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гарантію</w:t>
      </w:r>
      <w:proofErr w:type="spellEnd"/>
      <w:r w:rsidRPr="00FB4912">
        <w:rPr>
          <w:rFonts w:ascii="Arial" w:hAnsi="Arial" w:cs="Arial"/>
          <w:color w:val="000000"/>
          <w:sz w:val="26"/>
          <w:szCs w:val="26"/>
        </w:rPr>
        <w:t xml:space="preserve"> ЛКП «</w:t>
      </w:r>
      <w:proofErr w:type="spellStart"/>
      <w:r w:rsidRPr="00FB4912">
        <w:rPr>
          <w:rFonts w:ascii="Arial" w:hAnsi="Arial" w:cs="Arial"/>
          <w:color w:val="000000"/>
          <w:sz w:val="26"/>
          <w:szCs w:val="26"/>
        </w:rPr>
        <w:t>Львіводо</w:t>
      </w:r>
      <w:proofErr w:type="spellEnd"/>
      <w:r>
        <w:rPr>
          <w:rFonts w:ascii="Arial" w:hAnsi="Arial" w:cs="Arial"/>
          <w:color w:val="000000"/>
          <w:sz w:val="26"/>
          <w:szCs w:val="26"/>
          <w:lang w:val="uk-UA"/>
        </w:rPr>
        <w:t>канал</w:t>
      </w:r>
      <w:r w:rsidRPr="00FB4912">
        <w:rPr>
          <w:rFonts w:ascii="Arial" w:hAnsi="Arial" w:cs="Arial"/>
          <w:color w:val="000000"/>
          <w:sz w:val="26"/>
          <w:szCs w:val="26"/>
        </w:rPr>
        <w:t xml:space="preserve">» </w:t>
      </w:r>
      <w:r>
        <w:rPr>
          <w:rFonts w:ascii="Arial" w:hAnsi="Arial" w:cs="Arial"/>
          <w:color w:val="000000"/>
          <w:sz w:val="26"/>
          <w:szCs w:val="26"/>
          <w:lang w:val="uk-UA"/>
        </w:rPr>
        <w:t>за кредитом, що залучається у Європейського банку реконструкції та розвитку для реалізації інвестиційного</w:t>
      </w:r>
      <w:r w:rsidRPr="007F4926">
        <w:rPr>
          <w:rFonts w:ascii="Arial" w:hAnsi="Arial" w:cs="Arial"/>
          <w:color w:val="000000"/>
          <w:sz w:val="26"/>
          <w:szCs w:val="26"/>
        </w:rPr>
        <w:t xml:space="preserve"> </w:t>
      </w:r>
      <w:proofErr w:type="spellStart"/>
      <w:r w:rsidRPr="007F4926">
        <w:rPr>
          <w:rFonts w:ascii="Arial" w:hAnsi="Arial" w:cs="Arial"/>
          <w:color w:val="000000"/>
          <w:sz w:val="26"/>
          <w:szCs w:val="26"/>
        </w:rPr>
        <w:t>проєкту</w:t>
      </w:r>
      <w:proofErr w:type="spellEnd"/>
      <w:r w:rsidRPr="007F4926">
        <w:rPr>
          <w:rFonts w:ascii="Arial" w:hAnsi="Arial" w:cs="Arial"/>
          <w:color w:val="000000"/>
          <w:sz w:val="26"/>
          <w:szCs w:val="26"/>
        </w:rPr>
        <w:t xml:space="preserve"> «</w:t>
      </w:r>
      <w:r w:rsidRPr="007F4926">
        <w:rPr>
          <w:rFonts w:ascii="Arial" w:hAnsi="Arial" w:cs="Arial"/>
          <w:color w:val="000000"/>
          <w:sz w:val="26"/>
          <w:szCs w:val="26"/>
          <w:lang w:val="uk-UA"/>
        </w:rPr>
        <w:t xml:space="preserve">Будівництво нових </w:t>
      </w:r>
      <w:proofErr w:type="spellStart"/>
      <w:r w:rsidRPr="007F4926">
        <w:rPr>
          <w:rFonts w:ascii="Arial" w:hAnsi="Arial" w:cs="Arial"/>
          <w:color w:val="000000"/>
          <w:sz w:val="26"/>
          <w:szCs w:val="26"/>
          <w:lang w:val="uk-UA"/>
        </w:rPr>
        <w:t>піскоуловлювачів</w:t>
      </w:r>
      <w:proofErr w:type="spellEnd"/>
      <w:r w:rsidRPr="007F4926">
        <w:rPr>
          <w:rFonts w:ascii="Arial" w:hAnsi="Arial" w:cs="Arial"/>
          <w:color w:val="000000"/>
          <w:sz w:val="26"/>
          <w:szCs w:val="26"/>
          <w:lang w:val="uk-UA"/>
        </w:rPr>
        <w:t xml:space="preserve"> на ОС </w:t>
      </w:r>
      <w:proofErr w:type="gramStart"/>
      <w:r w:rsidRPr="007F4926">
        <w:rPr>
          <w:rFonts w:ascii="Arial" w:hAnsi="Arial" w:cs="Arial"/>
          <w:color w:val="000000"/>
          <w:sz w:val="26"/>
          <w:szCs w:val="26"/>
          <w:lang w:val="uk-UA"/>
        </w:rPr>
        <w:t>1-2</w:t>
      </w:r>
      <w:proofErr w:type="gramEnd"/>
      <w:r w:rsidRPr="007F4926">
        <w:rPr>
          <w:rFonts w:ascii="Arial" w:hAnsi="Arial" w:cs="Arial"/>
          <w:color w:val="000000"/>
          <w:sz w:val="26"/>
          <w:szCs w:val="26"/>
          <w:lang w:val="uk-UA"/>
        </w:rPr>
        <w:t xml:space="preserve"> та ОС </w:t>
      </w:r>
      <w:proofErr w:type="gramStart"/>
      <w:r w:rsidRPr="007F4926">
        <w:rPr>
          <w:rFonts w:ascii="Arial" w:hAnsi="Arial" w:cs="Arial"/>
          <w:color w:val="000000"/>
          <w:sz w:val="26"/>
          <w:szCs w:val="26"/>
          <w:lang w:val="uk-UA"/>
        </w:rPr>
        <w:t>3-4</w:t>
      </w:r>
      <w:proofErr w:type="gramEnd"/>
      <w:r w:rsidRPr="007F4926">
        <w:rPr>
          <w:rFonts w:ascii="Arial" w:hAnsi="Arial" w:cs="Arial"/>
          <w:color w:val="000000"/>
          <w:sz w:val="26"/>
          <w:szCs w:val="26"/>
          <w:lang w:val="uk-UA"/>
        </w:rPr>
        <w:t xml:space="preserve"> із запровадженням автоматичного контролю переливу стічних вод</w:t>
      </w:r>
      <w:r w:rsidRPr="007F4926">
        <w:rPr>
          <w:rFonts w:ascii="Arial" w:hAnsi="Arial" w:cs="Arial"/>
          <w:color w:val="000000"/>
          <w:sz w:val="26"/>
          <w:szCs w:val="26"/>
        </w:rPr>
        <w:t xml:space="preserve">», метою </w:t>
      </w:r>
      <w:proofErr w:type="spellStart"/>
      <w:r w:rsidRPr="007F4926">
        <w:rPr>
          <w:rFonts w:ascii="Arial" w:hAnsi="Arial" w:cs="Arial"/>
          <w:color w:val="000000"/>
          <w:sz w:val="26"/>
          <w:szCs w:val="26"/>
        </w:rPr>
        <w:t>якого</w:t>
      </w:r>
      <w:proofErr w:type="spellEnd"/>
      <w:r w:rsidRPr="007F4926">
        <w:rPr>
          <w:rFonts w:ascii="Arial" w:hAnsi="Arial" w:cs="Arial"/>
          <w:color w:val="000000"/>
          <w:sz w:val="26"/>
          <w:szCs w:val="26"/>
        </w:rPr>
        <w:t xml:space="preserve"> є </w:t>
      </w:r>
      <w:r w:rsidRPr="007F4926">
        <w:rPr>
          <w:rFonts w:ascii="Arial" w:hAnsi="Arial" w:cs="Arial"/>
          <w:color w:val="000000"/>
          <w:sz w:val="26"/>
          <w:szCs w:val="26"/>
          <w:lang w:val="uk-UA"/>
        </w:rPr>
        <w:t xml:space="preserve">підвищення ефективності системи очищення стічних вод </w:t>
      </w:r>
      <w:r w:rsidRPr="007F4926">
        <w:rPr>
          <w:rFonts w:ascii="Arial" w:hAnsi="Arial" w:cs="Arial"/>
          <w:color w:val="000000"/>
          <w:sz w:val="26"/>
          <w:szCs w:val="26"/>
        </w:rPr>
        <w:t xml:space="preserve">у </w:t>
      </w:r>
      <w:proofErr w:type="spellStart"/>
      <w:r w:rsidRPr="007F4926">
        <w:rPr>
          <w:rFonts w:ascii="Arial" w:hAnsi="Arial" w:cs="Arial"/>
          <w:color w:val="000000"/>
          <w:sz w:val="26"/>
          <w:szCs w:val="26"/>
        </w:rPr>
        <w:t>Львів</w:t>
      </w:r>
      <w:r w:rsidRPr="007F4926">
        <w:rPr>
          <w:rFonts w:ascii="Arial" w:hAnsi="Arial" w:cs="Arial"/>
          <w:color w:val="000000"/>
          <w:sz w:val="26"/>
          <w:szCs w:val="26"/>
          <w:lang w:val="uk-UA"/>
        </w:rPr>
        <w:t>ській</w:t>
      </w:r>
      <w:proofErr w:type="spellEnd"/>
      <w:r w:rsidRPr="007F4926">
        <w:rPr>
          <w:rFonts w:ascii="Arial" w:hAnsi="Arial" w:cs="Arial"/>
          <w:color w:val="000000"/>
          <w:sz w:val="26"/>
          <w:szCs w:val="26"/>
          <w:lang w:val="uk-UA"/>
        </w:rPr>
        <w:t xml:space="preserve"> міській територіальній громаді</w:t>
      </w:r>
      <w:r w:rsidRPr="007F4926">
        <w:rPr>
          <w:rFonts w:ascii="Arial" w:hAnsi="Arial" w:cs="Arial"/>
          <w:color w:val="000000"/>
          <w:sz w:val="26"/>
          <w:szCs w:val="26"/>
        </w:rPr>
        <w:t xml:space="preserve"> на суму </w:t>
      </w:r>
      <w:r w:rsidRPr="007F4926">
        <w:rPr>
          <w:rFonts w:ascii="Arial" w:hAnsi="Arial" w:cs="Arial"/>
          <w:color w:val="000000"/>
          <w:sz w:val="26"/>
          <w:szCs w:val="26"/>
          <w:lang w:val="uk-UA"/>
        </w:rPr>
        <w:t>10</w:t>
      </w:r>
      <w:r w:rsidRPr="007F4926">
        <w:rPr>
          <w:rFonts w:ascii="Arial" w:hAnsi="Arial" w:cs="Arial"/>
          <w:color w:val="000000"/>
          <w:sz w:val="26"/>
          <w:szCs w:val="26"/>
        </w:rPr>
        <w:t>,</w:t>
      </w:r>
      <w:r w:rsidRPr="007F4926">
        <w:rPr>
          <w:rFonts w:ascii="Arial" w:hAnsi="Arial" w:cs="Arial"/>
          <w:color w:val="000000"/>
          <w:sz w:val="26"/>
          <w:szCs w:val="26"/>
          <w:lang w:val="uk-UA"/>
        </w:rPr>
        <w:t>0</w:t>
      </w:r>
      <w:r w:rsidRPr="007F4926">
        <w:rPr>
          <w:rFonts w:ascii="Arial" w:hAnsi="Arial" w:cs="Arial"/>
          <w:color w:val="000000"/>
          <w:sz w:val="26"/>
          <w:szCs w:val="26"/>
        </w:rPr>
        <w:t xml:space="preserve"> млн </w:t>
      </w:r>
      <w:proofErr w:type="spellStart"/>
      <w:r w:rsidRPr="007F4926">
        <w:rPr>
          <w:rFonts w:ascii="Arial" w:hAnsi="Arial" w:cs="Arial"/>
          <w:color w:val="000000"/>
          <w:sz w:val="26"/>
          <w:szCs w:val="26"/>
        </w:rPr>
        <w:t>євро</w:t>
      </w:r>
      <w:proofErr w:type="spellEnd"/>
      <w:r w:rsidRPr="007F4926">
        <w:rPr>
          <w:rFonts w:ascii="Arial" w:hAnsi="Arial" w:cs="Arial"/>
          <w:color w:val="000000"/>
          <w:sz w:val="26"/>
          <w:szCs w:val="26"/>
        </w:rPr>
        <w:t>.</w:t>
      </w:r>
    </w:p>
    <w:p w14:paraId="4999AFFF" w14:textId="77777777" w:rsidR="00DB7676" w:rsidRPr="00E769FD" w:rsidRDefault="00DB7676" w:rsidP="00DB7676">
      <w:pPr>
        <w:jc w:val="both"/>
        <w:rPr>
          <w:rFonts w:ascii="Arial" w:hAnsi="Arial" w:cs="Arial"/>
          <w:sz w:val="26"/>
          <w:szCs w:val="26"/>
          <w:lang w:val="en-US"/>
        </w:rPr>
      </w:pPr>
    </w:p>
    <w:p w14:paraId="2801B29D" w14:textId="77777777" w:rsidR="00DB7676" w:rsidRDefault="00DB7676" w:rsidP="00DB7676">
      <w:pPr>
        <w:ind w:firstLine="708"/>
        <w:jc w:val="both"/>
        <w:rPr>
          <w:rFonts w:ascii="Arial" w:hAnsi="Arial" w:cs="Arial"/>
          <w:sz w:val="26"/>
          <w:szCs w:val="26"/>
        </w:rPr>
      </w:pPr>
      <w:r w:rsidRPr="000A76D3">
        <w:rPr>
          <w:rFonts w:ascii="Arial" w:eastAsia="Arial" w:hAnsi="Arial" w:cs="Arial"/>
          <w:sz w:val="26"/>
          <w:szCs w:val="26"/>
        </w:rPr>
        <w:t>Станом на 01.07.2024 отримана сума відсотків на щоденні залишки на рахунку бюджету розвитку в АБ «</w:t>
      </w:r>
      <w:proofErr w:type="spellStart"/>
      <w:r w:rsidRPr="000A76D3">
        <w:rPr>
          <w:rFonts w:ascii="Arial" w:eastAsia="Arial" w:hAnsi="Arial" w:cs="Arial"/>
          <w:sz w:val="26"/>
          <w:szCs w:val="26"/>
        </w:rPr>
        <w:t>Укргазбанк</w:t>
      </w:r>
      <w:proofErr w:type="spellEnd"/>
      <w:r w:rsidRPr="000A76D3">
        <w:rPr>
          <w:rFonts w:ascii="Arial" w:eastAsia="Arial" w:hAnsi="Arial" w:cs="Arial"/>
          <w:sz w:val="26"/>
          <w:szCs w:val="26"/>
        </w:rPr>
        <w:t xml:space="preserve">» склала </w:t>
      </w:r>
      <w:r>
        <w:rPr>
          <w:rFonts w:ascii="Arial" w:eastAsia="Arial" w:hAnsi="Arial" w:cs="Arial"/>
          <w:sz w:val="26"/>
          <w:szCs w:val="26"/>
        </w:rPr>
        <w:t>15</w:t>
      </w:r>
      <w:r w:rsidRPr="000A76D3">
        <w:rPr>
          <w:rFonts w:ascii="Arial" w:eastAsia="Arial" w:hAnsi="Arial" w:cs="Arial"/>
          <w:sz w:val="26"/>
          <w:szCs w:val="26"/>
        </w:rPr>
        <w:t>,</w:t>
      </w:r>
      <w:r>
        <w:rPr>
          <w:rFonts w:ascii="Arial" w:eastAsia="Arial" w:hAnsi="Arial" w:cs="Arial"/>
          <w:sz w:val="26"/>
          <w:szCs w:val="26"/>
        </w:rPr>
        <w:t>5</w:t>
      </w:r>
      <w:r w:rsidRPr="000A76D3">
        <w:rPr>
          <w:rFonts w:ascii="Arial" w:eastAsia="Arial" w:hAnsi="Arial" w:cs="Arial"/>
          <w:sz w:val="26"/>
          <w:szCs w:val="26"/>
        </w:rPr>
        <w:t>6 млн грн.</w:t>
      </w:r>
    </w:p>
    <w:p w14:paraId="5F8C2883" w14:textId="77777777" w:rsidR="005F4FB1" w:rsidRDefault="005F4FB1" w:rsidP="00DB7676">
      <w:pPr>
        <w:jc w:val="both"/>
        <w:rPr>
          <w:sz w:val="27"/>
          <w:szCs w:val="27"/>
        </w:rPr>
      </w:pPr>
    </w:p>
    <w:p w14:paraId="52E7A79E" w14:textId="46AA5FCB" w:rsidR="000405E2" w:rsidRDefault="00EB3A9E" w:rsidP="00DB7676">
      <w:pPr>
        <w:jc w:val="both"/>
        <w:rPr>
          <w:rFonts w:ascii="Arial" w:hAnsi="Arial" w:cs="Arial"/>
          <w:sz w:val="26"/>
          <w:szCs w:val="26"/>
        </w:rPr>
      </w:pPr>
      <w:r w:rsidRPr="00EB3A9E">
        <w:rPr>
          <w:rFonts w:ascii="Arial" w:hAnsi="Arial" w:cs="Arial"/>
          <w:sz w:val="26"/>
          <w:szCs w:val="26"/>
        </w:rPr>
        <w:t xml:space="preserve">        </w:t>
      </w:r>
      <w:r w:rsidR="00F87462">
        <w:rPr>
          <w:rFonts w:ascii="Arial" w:hAnsi="Arial" w:cs="Arial"/>
          <w:sz w:val="26"/>
          <w:szCs w:val="26"/>
        </w:rPr>
        <w:t>З</w:t>
      </w:r>
      <w:r w:rsidR="00F87462" w:rsidRPr="00EB3A9E">
        <w:rPr>
          <w:rFonts w:ascii="Arial" w:hAnsi="Arial" w:cs="Arial"/>
          <w:sz w:val="26"/>
          <w:szCs w:val="26"/>
        </w:rPr>
        <w:t xml:space="preserve">а І півріччя 2025 року до бюджету </w:t>
      </w:r>
      <w:r w:rsidR="00F87462" w:rsidRPr="00EB3A9E">
        <w:rPr>
          <w:rFonts w:ascii="Arial" w:eastAsia="Arial" w:hAnsi="Arial" w:cs="Arial"/>
          <w:sz w:val="26"/>
          <w:szCs w:val="26"/>
        </w:rPr>
        <w:t>Львівської міської територіальної громади</w:t>
      </w:r>
      <w:r w:rsidR="00F87462" w:rsidRPr="00EB3A9E">
        <w:rPr>
          <w:rFonts w:ascii="Arial" w:hAnsi="Arial" w:cs="Arial"/>
          <w:sz w:val="26"/>
          <w:szCs w:val="26"/>
        </w:rPr>
        <w:t xml:space="preserve"> </w:t>
      </w:r>
      <w:r w:rsidR="00F87462">
        <w:rPr>
          <w:rFonts w:ascii="Arial" w:hAnsi="Arial" w:cs="Arial"/>
          <w:sz w:val="26"/>
          <w:szCs w:val="26"/>
        </w:rPr>
        <w:t>надійшло</w:t>
      </w:r>
      <w:r w:rsidRPr="00EB3A9E">
        <w:rPr>
          <w:rFonts w:ascii="Arial" w:hAnsi="Arial" w:cs="Arial"/>
          <w:sz w:val="26"/>
          <w:szCs w:val="26"/>
        </w:rPr>
        <w:t xml:space="preserve"> екологічного податку 8,5 млн грн</w:t>
      </w:r>
      <w:r w:rsidR="00F87462">
        <w:rPr>
          <w:rFonts w:ascii="Arial" w:hAnsi="Arial" w:cs="Arial"/>
          <w:sz w:val="26"/>
          <w:szCs w:val="26"/>
        </w:rPr>
        <w:t>,</w:t>
      </w:r>
      <w:r w:rsidRPr="00EB3A9E">
        <w:rPr>
          <w:rFonts w:ascii="Arial" w:hAnsi="Arial" w:cs="Arial"/>
          <w:sz w:val="26"/>
          <w:szCs w:val="26"/>
        </w:rPr>
        <w:t xml:space="preserve"> </w:t>
      </w:r>
      <w:r w:rsidR="00F87462">
        <w:rPr>
          <w:rFonts w:ascii="Arial" w:hAnsi="Arial" w:cs="Arial"/>
          <w:sz w:val="26"/>
          <w:szCs w:val="26"/>
        </w:rPr>
        <w:t xml:space="preserve">або на </w:t>
      </w:r>
      <w:r w:rsidR="00B97405">
        <w:rPr>
          <w:rFonts w:ascii="Arial" w:hAnsi="Arial" w:cs="Arial"/>
          <w:sz w:val="26"/>
          <w:szCs w:val="26"/>
        </w:rPr>
        <w:t>91,4 відсотка до річного плану</w:t>
      </w:r>
      <w:r w:rsidRPr="00EB3A9E">
        <w:rPr>
          <w:rFonts w:ascii="Arial" w:hAnsi="Arial" w:cs="Arial"/>
          <w:sz w:val="26"/>
          <w:szCs w:val="26"/>
        </w:rPr>
        <w:t xml:space="preserve"> </w:t>
      </w:r>
      <w:r w:rsidR="00F87462">
        <w:rPr>
          <w:rFonts w:ascii="Arial" w:hAnsi="Arial" w:cs="Arial"/>
          <w:sz w:val="26"/>
          <w:szCs w:val="26"/>
        </w:rPr>
        <w:t xml:space="preserve">(9,3 млн грн). </w:t>
      </w:r>
      <w:r w:rsidR="0052068E" w:rsidRPr="00EB3A9E">
        <w:rPr>
          <w:rFonts w:ascii="Arial" w:hAnsi="Arial" w:cs="Arial"/>
          <w:sz w:val="26"/>
          <w:szCs w:val="26"/>
        </w:rPr>
        <w:t xml:space="preserve">Видатки з фонду охорони навколишнього природного середовища </w:t>
      </w:r>
      <w:r w:rsidR="00F87462">
        <w:rPr>
          <w:rFonts w:ascii="Arial" w:hAnsi="Arial" w:cs="Arial"/>
          <w:sz w:val="26"/>
          <w:szCs w:val="26"/>
        </w:rPr>
        <w:t>проведені в сумі</w:t>
      </w:r>
      <w:r w:rsidR="000405E2" w:rsidRPr="008E2CC6">
        <w:rPr>
          <w:rFonts w:ascii="Arial" w:hAnsi="Arial" w:cs="Arial"/>
          <w:sz w:val="26"/>
          <w:szCs w:val="26"/>
        </w:rPr>
        <w:t xml:space="preserve"> 1,6 млн грн, що становить </w:t>
      </w:r>
      <w:r w:rsidR="000405E2" w:rsidRPr="00DB7676">
        <w:rPr>
          <w:rFonts w:ascii="Arial" w:hAnsi="Arial" w:cs="Arial"/>
          <w:sz w:val="26"/>
          <w:szCs w:val="26"/>
        </w:rPr>
        <w:t>7,</w:t>
      </w:r>
      <w:r w:rsidR="00DB7676">
        <w:rPr>
          <w:rFonts w:ascii="Arial" w:hAnsi="Arial" w:cs="Arial"/>
          <w:sz w:val="26"/>
          <w:szCs w:val="26"/>
        </w:rPr>
        <w:t>3</w:t>
      </w:r>
      <w:r w:rsidR="000405E2" w:rsidRPr="00DB7676">
        <w:rPr>
          <w:rFonts w:ascii="Arial" w:hAnsi="Arial" w:cs="Arial"/>
          <w:sz w:val="26"/>
          <w:szCs w:val="26"/>
        </w:rPr>
        <w:t xml:space="preserve"> відсотка до уточненого плану на рік (21,5 млн грн).</w:t>
      </w:r>
    </w:p>
    <w:p w14:paraId="09014B30" w14:textId="77777777" w:rsidR="00B97405" w:rsidRPr="00DB7676" w:rsidRDefault="00B97405" w:rsidP="00DB7676">
      <w:pPr>
        <w:jc w:val="both"/>
        <w:rPr>
          <w:rFonts w:ascii="Arial" w:hAnsi="Arial" w:cs="Arial"/>
          <w:color w:val="EE0000"/>
          <w:sz w:val="26"/>
          <w:szCs w:val="26"/>
          <w:lang w:val="en-US"/>
        </w:rPr>
      </w:pPr>
    </w:p>
    <w:p w14:paraId="53BC0CE5" w14:textId="4AD9B029" w:rsidR="0052068E" w:rsidRPr="00DB7676" w:rsidRDefault="0052068E" w:rsidP="0052068E">
      <w:pPr>
        <w:spacing w:after="160"/>
        <w:ind w:firstLine="709"/>
        <w:jc w:val="both"/>
        <w:rPr>
          <w:rFonts w:ascii="Arial" w:hAnsi="Arial" w:cs="Arial"/>
          <w:sz w:val="26"/>
          <w:szCs w:val="26"/>
        </w:rPr>
      </w:pPr>
      <w:r w:rsidRPr="00DB7676">
        <w:rPr>
          <w:rFonts w:ascii="Arial" w:hAnsi="Arial" w:cs="Arial"/>
          <w:sz w:val="26"/>
          <w:szCs w:val="26"/>
        </w:rPr>
        <w:t xml:space="preserve">Інформація про виконання бюджету Львівської міської територіальної громади за І </w:t>
      </w:r>
      <w:r w:rsidR="00DA0BC0" w:rsidRPr="00DB7676">
        <w:rPr>
          <w:rFonts w:ascii="Arial" w:hAnsi="Arial" w:cs="Arial"/>
          <w:sz w:val="26"/>
          <w:szCs w:val="26"/>
        </w:rPr>
        <w:t>півріччя</w:t>
      </w:r>
      <w:r w:rsidRPr="00DB7676">
        <w:rPr>
          <w:rFonts w:ascii="Arial" w:hAnsi="Arial" w:cs="Arial"/>
          <w:sz w:val="26"/>
          <w:szCs w:val="26"/>
        </w:rPr>
        <w:t xml:space="preserve"> 202</w:t>
      </w:r>
      <w:r w:rsidR="00453D33" w:rsidRPr="00DB7676">
        <w:rPr>
          <w:rFonts w:ascii="Arial" w:hAnsi="Arial" w:cs="Arial"/>
          <w:sz w:val="26"/>
          <w:szCs w:val="26"/>
        </w:rPr>
        <w:t>5</w:t>
      </w:r>
      <w:r w:rsidRPr="00DB7676">
        <w:rPr>
          <w:rFonts w:ascii="Arial" w:hAnsi="Arial" w:cs="Arial"/>
          <w:sz w:val="26"/>
          <w:szCs w:val="26"/>
        </w:rPr>
        <w:t xml:space="preserve"> року додається.</w:t>
      </w:r>
    </w:p>
    <w:p w14:paraId="7047987C" w14:textId="77777777" w:rsidR="00F46AD8" w:rsidRDefault="00F46AD8" w:rsidP="00E36573">
      <w:pPr>
        <w:ind w:right="29" w:firstLine="708"/>
        <w:jc w:val="both"/>
        <w:rPr>
          <w:rFonts w:ascii="Arial" w:hAnsi="Arial" w:cs="Arial"/>
          <w:sz w:val="26"/>
          <w:szCs w:val="26"/>
        </w:rPr>
      </w:pPr>
    </w:p>
    <w:p w14:paraId="3D63304A" w14:textId="77777777" w:rsidR="00F87462" w:rsidRPr="00DB7676" w:rsidRDefault="00F87462" w:rsidP="00E36573">
      <w:pPr>
        <w:ind w:right="29" w:firstLine="708"/>
        <w:jc w:val="both"/>
        <w:rPr>
          <w:rFonts w:ascii="Arial" w:hAnsi="Arial" w:cs="Arial"/>
          <w:sz w:val="26"/>
          <w:szCs w:val="26"/>
        </w:rPr>
      </w:pPr>
    </w:p>
    <w:p w14:paraId="11BCDAC2" w14:textId="77777777" w:rsidR="00D1094E" w:rsidRPr="003E09E0" w:rsidRDefault="00913FF5" w:rsidP="00AA2E24">
      <w:pPr>
        <w:shd w:val="clear" w:color="auto" w:fill="FFFFFF"/>
        <w:autoSpaceDE w:val="0"/>
        <w:autoSpaceDN w:val="0"/>
        <w:adjustRightInd w:val="0"/>
        <w:ind w:left="-57" w:right="-93" w:firstLine="57"/>
        <w:rPr>
          <w:rFonts w:ascii="Arial" w:hAnsi="Arial" w:cs="Arial"/>
          <w:sz w:val="26"/>
          <w:szCs w:val="26"/>
        </w:rPr>
      </w:pPr>
      <w:r w:rsidRPr="003E09E0">
        <w:rPr>
          <w:rFonts w:ascii="Arial" w:hAnsi="Arial" w:cs="Arial"/>
          <w:sz w:val="26"/>
          <w:szCs w:val="26"/>
        </w:rPr>
        <w:t>Директор департаменту</w:t>
      </w:r>
    </w:p>
    <w:p w14:paraId="3A98057D" w14:textId="7FFA1618" w:rsidR="00DB7676" w:rsidRDefault="00E83422" w:rsidP="00656D73">
      <w:pPr>
        <w:shd w:val="clear" w:color="auto" w:fill="FFFFFF"/>
        <w:autoSpaceDE w:val="0"/>
        <w:autoSpaceDN w:val="0"/>
        <w:adjustRightInd w:val="0"/>
        <w:ind w:left="-57" w:right="-93" w:firstLine="57"/>
        <w:rPr>
          <w:rFonts w:ascii="Arial" w:hAnsi="Arial" w:cs="Arial"/>
          <w:color w:val="EE0000"/>
          <w:sz w:val="26"/>
          <w:szCs w:val="26"/>
          <w:lang w:val="ru-RU"/>
        </w:rPr>
      </w:pPr>
      <w:r w:rsidRPr="003E09E0">
        <w:rPr>
          <w:rFonts w:ascii="Arial" w:hAnsi="Arial" w:cs="Arial"/>
          <w:sz w:val="26"/>
          <w:szCs w:val="26"/>
        </w:rPr>
        <w:t>ф</w:t>
      </w:r>
      <w:r w:rsidR="00D1094E" w:rsidRPr="003E09E0">
        <w:rPr>
          <w:rFonts w:ascii="Arial" w:hAnsi="Arial" w:cs="Arial"/>
          <w:sz w:val="26"/>
          <w:szCs w:val="26"/>
        </w:rPr>
        <w:t>інансової політики</w:t>
      </w:r>
      <w:r w:rsidR="00D1094E" w:rsidRPr="003E09E0">
        <w:rPr>
          <w:rFonts w:ascii="Arial" w:hAnsi="Arial" w:cs="Arial"/>
          <w:sz w:val="26"/>
          <w:szCs w:val="26"/>
        </w:rPr>
        <w:tab/>
      </w:r>
      <w:r w:rsidR="00D1094E" w:rsidRPr="003E09E0">
        <w:rPr>
          <w:rFonts w:ascii="Arial" w:hAnsi="Arial" w:cs="Arial"/>
          <w:sz w:val="26"/>
          <w:szCs w:val="26"/>
        </w:rPr>
        <w:tab/>
      </w:r>
      <w:r w:rsidR="00913FF5" w:rsidRPr="003E09E0">
        <w:rPr>
          <w:rFonts w:ascii="Arial" w:hAnsi="Arial" w:cs="Arial"/>
          <w:sz w:val="26"/>
          <w:szCs w:val="26"/>
        </w:rPr>
        <w:tab/>
      </w:r>
      <w:r w:rsidR="00913FF5" w:rsidRPr="003E09E0">
        <w:rPr>
          <w:rFonts w:ascii="Arial" w:hAnsi="Arial" w:cs="Arial"/>
          <w:sz w:val="26"/>
          <w:szCs w:val="26"/>
        </w:rPr>
        <w:tab/>
      </w:r>
      <w:r w:rsidR="00AA2E24" w:rsidRPr="003E09E0">
        <w:rPr>
          <w:rFonts w:ascii="Arial" w:hAnsi="Arial" w:cs="Arial"/>
          <w:sz w:val="26"/>
          <w:szCs w:val="26"/>
        </w:rPr>
        <w:tab/>
      </w:r>
      <w:r w:rsidR="00B630DB" w:rsidRPr="003E09E0">
        <w:rPr>
          <w:rFonts w:ascii="Arial" w:hAnsi="Arial" w:cs="Arial"/>
          <w:sz w:val="26"/>
          <w:szCs w:val="26"/>
        </w:rPr>
        <w:t xml:space="preserve">          </w:t>
      </w:r>
      <w:r w:rsidR="00913FF5" w:rsidRPr="003E09E0">
        <w:rPr>
          <w:rFonts w:ascii="Arial" w:hAnsi="Arial" w:cs="Arial"/>
          <w:sz w:val="26"/>
          <w:szCs w:val="26"/>
        </w:rPr>
        <w:tab/>
      </w:r>
      <w:r w:rsidR="00AA2E24" w:rsidRPr="003E09E0">
        <w:rPr>
          <w:rFonts w:ascii="Arial" w:hAnsi="Arial" w:cs="Arial"/>
          <w:sz w:val="26"/>
          <w:szCs w:val="26"/>
        </w:rPr>
        <w:t>Вікторія ДОВЖИК</w:t>
      </w:r>
    </w:p>
    <w:p w14:paraId="1EC5CAE6" w14:textId="25058D08" w:rsidR="00DB7676" w:rsidRPr="00DB7676" w:rsidRDefault="00DB7676" w:rsidP="00DB7676">
      <w:pPr>
        <w:tabs>
          <w:tab w:val="left" w:pos="3165"/>
        </w:tabs>
        <w:rPr>
          <w:rFonts w:ascii="Arial" w:hAnsi="Arial" w:cs="Arial"/>
          <w:sz w:val="26"/>
          <w:szCs w:val="26"/>
          <w:lang w:val="ru-RU"/>
        </w:rPr>
      </w:pPr>
      <w:r>
        <w:rPr>
          <w:rFonts w:ascii="Arial" w:hAnsi="Arial" w:cs="Arial"/>
          <w:sz w:val="26"/>
          <w:szCs w:val="26"/>
          <w:lang w:val="ru-RU"/>
        </w:rPr>
        <w:tab/>
      </w:r>
    </w:p>
    <w:sectPr w:rsidR="00DB7676" w:rsidRPr="00DB7676" w:rsidSect="001602E2">
      <w:headerReference w:type="default" r:id="rId16"/>
      <w:footnotePr>
        <w:pos w:val="beneathText"/>
      </w:footnotePr>
      <w:pgSz w:w="12240" w:h="15840"/>
      <w:pgMar w:top="1134" w:right="616" w:bottom="1134" w:left="1418"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2F5B" w14:textId="77777777" w:rsidR="00496780" w:rsidRDefault="00496780">
      <w:r>
        <w:separator/>
      </w:r>
    </w:p>
  </w:endnote>
  <w:endnote w:type="continuationSeparator" w:id="0">
    <w:p w14:paraId="37EEF182" w14:textId="77777777" w:rsidR="00496780" w:rsidRDefault="0049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BD10" w14:textId="77777777" w:rsidR="00496780" w:rsidRDefault="00496780">
      <w:r>
        <w:separator/>
      </w:r>
    </w:p>
  </w:footnote>
  <w:footnote w:type="continuationSeparator" w:id="0">
    <w:p w14:paraId="61439EF9" w14:textId="77777777" w:rsidR="00496780" w:rsidRDefault="0049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DE46" w14:textId="77777777" w:rsidR="00AF7800" w:rsidRDefault="00AF7800">
    <w:pPr>
      <w:pStyle w:val="a8"/>
      <w:ind w:right="360"/>
    </w:pPr>
    <w:r>
      <w:rPr>
        <w:noProof/>
        <w:lang w:eastAsia="uk-UA"/>
      </w:rPr>
      <mc:AlternateContent>
        <mc:Choice Requires="wps">
          <w:drawing>
            <wp:anchor distT="0" distB="0" distL="0" distR="0" simplePos="0" relativeHeight="251657728" behindDoc="0" locked="0" layoutInCell="1" allowOverlap="1" wp14:anchorId="722C1DD3" wp14:editId="2181205D">
              <wp:simplePos x="0" y="0"/>
              <wp:positionH relativeFrom="margin">
                <wp:align>right</wp:align>
              </wp:positionH>
              <wp:positionV relativeFrom="paragraph">
                <wp:posOffset>635</wp:posOffset>
              </wp:positionV>
              <wp:extent cx="276860" cy="17145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35B3C" w14:textId="77777777" w:rsidR="00AF7800" w:rsidRDefault="00AF7800">
                          <w:pPr>
                            <w:pStyle w:val="a8"/>
                          </w:pPr>
                          <w:r>
                            <w:rPr>
                              <w:rStyle w:val="a3"/>
                            </w:rPr>
                            <w:fldChar w:fldCharType="begin"/>
                          </w:r>
                          <w:r>
                            <w:rPr>
                              <w:rStyle w:val="a3"/>
                            </w:rPr>
                            <w:instrText xml:space="preserve"> PAGE \*ARABIC </w:instrText>
                          </w:r>
                          <w:r>
                            <w:rPr>
                              <w:rStyle w:val="a3"/>
                            </w:rPr>
                            <w:fldChar w:fldCharType="separate"/>
                          </w:r>
                          <w:r w:rsidR="00485B01">
                            <w:rPr>
                              <w:rStyle w:val="a3"/>
                              <w:noProof/>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1DD3"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" stroked="f">
              <v:textbox inset="0,0,0,0">
                <w:txbxContent>
                  <w:p w14:paraId="71C35B3C" w14:textId="77777777" w:rsidR="00AF7800" w:rsidRDefault="00AF7800">
                    <w:pPr>
                      <w:pStyle w:val="a8"/>
                    </w:pPr>
                    <w:r>
                      <w:rPr>
                        <w:rStyle w:val="a3"/>
                      </w:rPr>
                      <w:fldChar w:fldCharType="begin"/>
                    </w:r>
                    <w:r>
                      <w:rPr>
                        <w:rStyle w:val="a3"/>
                      </w:rPr>
                      <w:instrText xml:space="preserve"> PAGE \*ARABIC </w:instrText>
                    </w:r>
                    <w:r>
                      <w:rPr>
                        <w:rStyle w:val="a3"/>
                      </w:rPr>
                      <w:fldChar w:fldCharType="separate"/>
                    </w:r>
                    <w:r w:rsidR="00485B01">
                      <w:rPr>
                        <w:rStyle w:val="a3"/>
                        <w:noProof/>
                      </w:rPr>
                      <w:t>3</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AAE004F"/>
    <w:multiLevelType w:val="hybridMultilevel"/>
    <w:tmpl w:val="CF8CC2AE"/>
    <w:lvl w:ilvl="0" w:tplc="FAEE3FD8">
      <w:start w:val="7"/>
      <w:numFmt w:val="bullet"/>
      <w:lvlText w:val="-"/>
      <w:lvlJc w:val="left"/>
      <w:pPr>
        <w:ind w:left="420" w:hanging="360"/>
      </w:pPr>
      <w:rPr>
        <w:rFonts w:ascii="Arial" w:eastAsia="Arial" w:hAnsi="Arial" w:cs="Arial" w:hint="default"/>
        <w:i/>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8"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1"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6" w15:restartNumberingAfterBreak="0">
    <w:nsid w:val="4E61CDC7"/>
    <w:multiLevelType w:val="hybridMultilevel"/>
    <w:tmpl w:val="ACA48D54"/>
    <w:lvl w:ilvl="0" w:tplc="49B898F4">
      <w:numFmt w:val="bullet"/>
      <w:lvlText w:val="-"/>
      <w:lvlJc w:val="left"/>
      <w:pPr>
        <w:ind w:left="1068" w:hanging="360"/>
      </w:pPr>
      <w:rPr>
        <w:rFonts w:ascii="Times" w:hAnsi="Times" w:hint="default"/>
      </w:rPr>
    </w:lvl>
    <w:lvl w:ilvl="1" w:tplc="4F3C4868">
      <w:start w:val="1"/>
      <w:numFmt w:val="bullet"/>
      <w:lvlText w:val="o"/>
      <w:lvlJc w:val="left"/>
      <w:pPr>
        <w:ind w:left="1440" w:hanging="360"/>
      </w:pPr>
      <w:rPr>
        <w:rFonts w:ascii="Courier New" w:hAnsi="Courier New" w:hint="default"/>
      </w:rPr>
    </w:lvl>
    <w:lvl w:ilvl="2" w:tplc="36361006">
      <w:start w:val="1"/>
      <w:numFmt w:val="bullet"/>
      <w:lvlText w:val=""/>
      <w:lvlJc w:val="left"/>
      <w:pPr>
        <w:ind w:left="2160" w:hanging="360"/>
      </w:pPr>
      <w:rPr>
        <w:rFonts w:ascii="Wingdings" w:hAnsi="Wingdings" w:hint="default"/>
      </w:rPr>
    </w:lvl>
    <w:lvl w:ilvl="3" w:tplc="FD380C1E">
      <w:start w:val="1"/>
      <w:numFmt w:val="bullet"/>
      <w:lvlText w:val=""/>
      <w:lvlJc w:val="left"/>
      <w:pPr>
        <w:ind w:left="2880" w:hanging="360"/>
      </w:pPr>
      <w:rPr>
        <w:rFonts w:ascii="Symbol" w:hAnsi="Symbol" w:hint="default"/>
      </w:rPr>
    </w:lvl>
    <w:lvl w:ilvl="4" w:tplc="33F21558">
      <w:start w:val="1"/>
      <w:numFmt w:val="bullet"/>
      <w:lvlText w:val="o"/>
      <w:lvlJc w:val="left"/>
      <w:pPr>
        <w:ind w:left="3600" w:hanging="360"/>
      </w:pPr>
      <w:rPr>
        <w:rFonts w:ascii="Courier New" w:hAnsi="Courier New" w:hint="default"/>
      </w:rPr>
    </w:lvl>
    <w:lvl w:ilvl="5" w:tplc="1C703B76">
      <w:start w:val="1"/>
      <w:numFmt w:val="bullet"/>
      <w:lvlText w:val=""/>
      <w:lvlJc w:val="left"/>
      <w:pPr>
        <w:ind w:left="4320" w:hanging="360"/>
      </w:pPr>
      <w:rPr>
        <w:rFonts w:ascii="Wingdings" w:hAnsi="Wingdings" w:hint="default"/>
      </w:rPr>
    </w:lvl>
    <w:lvl w:ilvl="6" w:tplc="984AB8E8">
      <w:start w:val="1"/>
      <w:numFmt w:val="bullet"/>
      <w:lvlText w:val=""/>
      <w:lvlJc w:val="left"/>
      <w:pPr>
        <w:ind w:left="5040" w:hanging="360"/>
      </w:pPr>
      <w:rPr>
        <w:rFonts w:ascii="Symbol" w:hAnsi="Symbol" w:hint="default"/>
      </w:rPr>
    </w:lvl>
    <w:lvl w:ilvl="7" w:tplc="4E569484">
      <w:start w:val="1"/>
      <w:numFmt w:val="bullet"/>
      <w:lvlText w:val="o"/>
      <w:lvlJc w:val="left"/>
      <w:pPr>
        <w:ind w:left="5760" w:hanging="360"/>
      </w:pPr>
      <w:rPr>
        <w:rFonts w:ascii="Courier New" w:hAnsi="Courier New" w:hint="default"/>
      </w:rPr>
    </w:lvl>
    <w:lvl w:ilvl="8" w:tplc="05F2586E">
      <w:start w:val="1"/>
      <w:numFmt w:val="bullet"/>
      <w:lvlText w:val=""/>
      <w:lvlJc w:val="left"/>
      <w:pPr>
        <w:ind w:left="6480" w:hanging="360"/>
      </w:pPr>
      <w:rPr>
        <w:rFonts w:ascii="Wingdings" w:hAnsi="Wingdings" w:hint="default"/>
      </w:rPr>
    </w:lvl>
  </w:abstractNum>
  <w:abstractNum w:abstractNumId="17"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5541060"/>
    <w:multiLevelType w:val="hybridMultilevel"/>
    <w:tmpl w:val="9BEC4D92"/>
    <w:lvl w:ilvl="0" w:tplc="2F680268">
      <w:start w:val="115"/>
      <w:numFmt w:val="bullet"/>
      <w:lvlText w:val="-"/>
      <w:lvlJc w:val="left"/>
      <w:pPr>
        <w:ind w:left="435" w:hanging="360"/>
      </w:pPr>
      <w:rPr>
        <w:rFonts w:ascii="Arial" w:eastAsia="Times New Roman" w:hAnsi="Arial" w:cs="Arial"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0"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6"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7"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8"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9"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951354927">
    <w:abstractNumId w:val="9"/>
  </w:num>
  <w:num w:numId="2" w16cid:durableId="860120674">
    <w:abstractNumId w:val="15"/>
  </w:num>
  <w:num w:numId="3" w16cid:durableId="1539079538">
    <w:abstractNumId w:val="29"/>
  </w:num>
  <w:num w:numId="4" w16cid:durableId="993994075">
    <w:abstractNumId w:val="25"/>
  </w:num>
  <w:num w:numId="5" w16cid:durableId="460347572">
    <w:abstractNumId w:val="23"/>
  </w:num>
  <w:num w:numId="6" w16cid:durableId="702485612">
    <w:abstractNumId w:val="26"/>
  </w:num>
  <w:num w:numId="7" w16cid:durableId="459881117">
    <w:abstractNumId w:val="3"/>
  </w:num>
  <w:num w:numId="8" w16cid:durableId="799691056">
    <w:abstractNumId w:val="20"/>
  </w:num>
  <w:num w:numId="9" w16cid:durableId="863594034">
    <w:abstractNumId w:val="28"/>
  </w:num>
  <w:num w:numId="10" w16cid:durableId="822936823">
    <w:abstractNumId w:val="11"/>
  </w:num>
  <w:num w:numId="11" w16cid:durableId="810756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985476">
    <w:abstractNumId w:val="13"/>
  </w:num>
  <w:num w:numId="13" w16cid:durableId="1416394386">
    <w:abstractNumId w:val="24"/>
  </w:num>
  <w:num w:numId="14" w16cid:durableId="2025547111">
    <w:abstractNumId w:val="1"/>
  </w:num>
  <w:num w:numId="15" w16cid:durableId="12363536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765684">
    <w:abstractNumId w:val="18"/>
  </w:num>
  <w:num w:numId="17" w16cid:durableId="1852335904">
    <w:abstractNumId w:val="4"/>
  </w:num>
  <w:num w:numId="18" w16cid:durableId="710542484">
    <w:abstractNumId w:val="8"/>
  </w:num>
  <w:num w:numId="19" w16cid:durableId="1374304500">
    <w:abstractNumId w:val="6"/>
  </w:num>
  <w:num w:numId="20" w16cid:durableId="652024335">
    <w:abstractNumId w:val="22"/>
  </w:num>
  <w:num w:numId="21" w16cid:durableId="860555526">
    <w:abstractNumId w:val="21"/>
  </w:num>
  <w:num w:numId="22" w16cid:durableId="1660696447">
    <w:abstractNumId w:val="12"/>
  </w:num>
  <w:num w:numId="23" w16cid:durableId="988751660">
    <w:abstractNumId w:val="5"/>
  </w:num>
  <w:num w:numId="24" w16cid:durableId="1532570161">
    <w:abstractNumId w:val="27"/>
  </w:num>
  <w:num w:numId="25" w16cid:durableId="3168130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238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5216140">
    <w:abstractNumId w:val="17"/>
  </w:num>
  <w:num w:numId="28" w16cid:durableId="1296373435">
    <w:abstractNumId w:val="10"/>
  </w:num>
  <w:num w:numId="29" w16cid:durableId="32079008">
    <w:abstractNumId w:val="0"/>
  </w:num>
  <w:num w:numId="30" w16cid:durableId="26881202">
    <w:abstractNumId w:val="2"/>
  </w:num>
  <w:num w:numId="31" w16cid:durableId="742680309">
    <w:abstractNumId w:val="16"/>
  </w:num>
  <w:num w:numId="32" w16cid:durableId="409348806">
    <w:abstractNumId w:val="19"/>
  </w:num>
  <w:num w:numId="33" w16cid:durableId="1134907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0"/>
    <w:rsid w:val="000002DD"/>
    <w:rsid w:val="00000B5C"/>
    <w:rsid w:val="0000168C"/>
    <w:rsid w:val="00001E74"/>
    <w:rsid w:val="000067E2"/>
    <w:rsid w:val="000117AE"/>
    <w:rsid w:val="00011B54"/>
    <w:rsid w:val="00015038"/>
    <w:rsid w:val="00016133"/>
    <w:rsid w:val="0001636E"/>
    <w:rsid w:val="000167AE"/>
    <w:rsid w:val="000224AF"/>
    <w:rsid w:val="000230F9"/>
    <w:rsid w:val="000278DA"/>
    <w:rsid w:val="00030EE3"/>
    <w:rsid w:val="000342C8"/>
    <w:rsid w:val="00034D84"/>
    <w:rsid w:val="000350E6"/>
    <w:rsid w:val="0003569F"/>
    <w:rsid w:val="00036607"/>
    <w:rsid w:val="000405E2"/>
    <w:rsid w:val="00040E76"/>
    <w:rsid w:val="00042F12"/>
    <w:rsid w:val="0004341F"/>
    <w:rsid w:val="00044827"/>
    <w:rsid w:val="00046955"/>
    <w:rsid w:val="00046B59"/>
    <w:rsid w:val="00046BC8"/>
    <w:rsid w:val="00050872"/>
    <w:rsid w:val="0005478F"/>
    <w:rsid w:val="00054DEE"/>
    <w:rsid w:val="000556E4"/>
    <w:rsid w:val="00055E51"/>
    <w:rsid w:val="00062119"/>
    <w:rsid w:val="0006418D"/>
    <w:rsid w:val="000649F0"/>
    <w:rsid w:val="00065B77"/>
    <w:rsid w:val="00070CBF"/>
    <w:rsid w:val="00072770"/>
    <w:rsid w:val="00076C67"/>
    <w:rsid w:val="00076CB1"/>
    <w:rsid w:val="00076FCE"/>
    <w:rsid w:val="00080AE6"/>
    <w:rsid w:val="00080EBA"/>
    <w:rsid w:val="00081C5D"/>
    <w:rsid w:val="00083122"/>
    <w:rsid w:val="00083689"/>
    <w:rsid w:val="0008480A"/>
    <w:rsid w:val="00085612"/>
    <w:rsid w:val="000856F3"/>
    <w:rsid w:val="00086778"/>
    <w:rsid w:val="00086971"/>
    <w:rsid w:val="0008733B"/>
    <w:rsid w:val="000909A4"/>
    <w:rsid w:val="00093451"/>
    <w:rsid w:val="000956E8"/>
    <w:rsid w:val="00097939"/>
    <w:rsid w:val="000A0729"/>
    <w:rsid w:val="000A26C7"/>
    <w:rsid w:val="000A2C67"/>
    <w:rsid w:val="000A4EBE"/>
    <w:rsid w:val="000A629C"/>
    <w:rsid w:val="000A6CC0"/>
    <w:rsid w:val="000B0F33"/>
    <w:rsid w:val="000B1559"/>
    <w:rsid w:val="000B2A65"/>
    <w:rsid w:val="000B5F88"/>
    <w:rsid w:val="000B7EA1"/>
    <w:rsid w:val="000C04DE"/>
    <w:rsid w:val="000C22E1"/>
    <w:rsid w:val="000C25DF"/>
    <w:rsid w:val="000C5AB7"/>
    <w:rsid w:val="000C642B"/>
    <w:rsid w:val="000D07A6"/>
    <w:rsid w:val="000D4613"/>
    <w:rsid w:val="000D65E0"/>
    <w:rsid w:val="000D79E4"/>
    <w:rsid w:val="000E04C0"/>
    <w:rsid w:val="000E0FE7"/>
    <w:rsid w:val="000E1C69"/>
    <w:rsid w:val="000E4A60"/>
    <w:rsid w:val="000E587D"/>
    <w:rsid w:val="000E6477"/>
    <w:rsid w:val="000E6AC1"/>
    <w:rsid w:val="000F570A"/>
    <w:rsid w:val="000F63E4"/>
    <w:rsid w:val="000F68DE"/>
    <w:rsid w:val="000F69A2"/>
    <w:rsid w:val="00100249"/>
    <w:rsid w:val="0010752E"/>
    <w:rsid w:val="00107B3F"/>
    <w:rsid w:val="0011345C"/>
    <w:rsid w:val="0011635C"/>
    <w:rsid w:val="00116627"/>
    <w:rsid w:val="00116ED1"/>
    <w:rsid w:val="0012092B"/>
    <w:rsid w:val="00121278"/>
    <w:rsid w:val="00126C2A"/>
    <w:rsid w:val="0012747D"/>
    <w:rsid w:val="0012751D"/>
    <w:rsid w:val="00130AD9"/>
    <w:rsid w:val="00133658"/>
    <w:rsid w:val="00133B84"/>
    <w:rsid w:val="00134AC1"/>
    <w:rsid w:val="00140076"/>
    <w:rsid w:val="00141B0C"/>
    <w:rsid w:val="00141BEC"/>
    <w:rsid w:val="00141DF5"/>
    <w:rsid w:val="00142223"/>
    <w:rsid w:val="0014244C"/>
    <w:rsid w:val="00144227"/>
    <w:rsid w:val="001458BA"/>
    <w:rsid w:val="00145C5F"/>
    <w:rsid w:val="00146194"/>
    <w:rsid w:val="00147681"/>
    <w:rsid w:val="00154745"/>
    <w:rsid w:val="00156B3A"/>
    <w:rsid w:val="001602E2"/>
    <w:rsid w:val="0016143B"/>
    <w:rsid w:val="00161630"/>
    <w:rsid w:val="00161ABA"/>
    <w:rsid w:val="00162B6D"/>
    <w:rsid w:val="00163AF4"/>
    <w:rsid w:val="00164FFB"/>
    <w:rsid w:val="001664CE"/>
    <w:rsid w:val="001670A2"/>
    <w:rsid w:val="00170DA8"/>
    <w:rsid w:val="00171B10"/>
    <w:rsid w:val="00171CA1"/>
    <w:rsid w:val="00172931"/>
    <w:rsid w:val="0017358D"/>
    <w:rsid w:val="00174213"/>
    <w:rsid w:val="0017747B"/>
    <w:rsid w:val="001821EA"/>
    <w:rsid w:val="00184227"/>
    <w:rsid w:val="00184DBC"/>
    <w:rsid w:val="0018589D"/>
    <w:rsid w:val="00186E64"/>
    <w:rsid w:val="00187204"/>
    <w:rsid w:val="00191123"/>
    <w:rsid w:val="001916E2"/>
    <w:rsid w:val="001940A3"/>
    <w:rsid w:val="00194C45"/>
    <w:rsid w:val="001A447A"/>
    <w:rsid w:val="001A5039"/>
    <w:rsid w:val="001A6CC4"/>
    <w:rsid w:val="001A6DCC"/>
    <w:rsid w:val="001A73D3"/>
    <w:rsid w:val="001B16D8"/>
    <w:rsid w:val="001B1E06"/>
    <w:rsid w:val="001B2611"/>
    <w:rsid w:val="001B69F1"/>
    <w:rsid w:val="001C030D"/>
    <w:rsid w:val="001C0CF0"/>
    <w:rsid w:val="001C0FD4"/>
    <w:rsid w:val="001C6577"/>
    <w:rsid w:val="001D038E"/>
    <w:rsid w:val="001D066A"/>
    <w:rsid w:val="001D38F2"/>
    <w:rsid w:val="001D3951"/>
    <w:rsid w:val="001D3ABE"/>
    <w:rsid w:val="001D5980"/>
    <w:rsid w:val="001D71B6"/>
    <w:rsid w:val="001E0946"/>
    <w:rsid w:val="001E1CCE"/>
    <w:rsid w:val="001E3889"/>
    <w:rsid w:val="001E5D74"/>
    <w:rsid w:val="001E78FA"/>
    <w:rsid w:val="001F0F68"/>
    <w:rsid w:val="001F371F"/>
    <w:rsid w:val="001F5859"/>
    <w:rsid w:val="001F5A3D"/>
    <w:rsid w:val="001F5F99"/>
    <w:rsid w:val="001F633E"/>
    <w:rsid w:val="00201AD7"/>
    <w:rsid w:val="00201B85"/>
    <w:rsid w:val="00201C5B"/>
    <w:rsid w:val="00206277"/>
    <w:rsid w:val="0020632D"/>
    <w:rsid w:val="00207C3C"/>
    <w:rsid w:val="002112E4"/>
    <w:rsid w:val="002133FC"/>
    <w:rsid w:val="002145DD"/>
    <w:rsid w:val="00216706"/>
    <w:rsid w:val="00217EAC"/>
    <w:rsid w:val="002218D4"/>
    <w:rsid w:val="002234BD"/>
    <w:rsid w:val="0022457E"/>
    <w:rsid w:val="00224730"/>
    <w:rsid w:val="00224EF8"/>
    <w:rsid w:val="00224F6D"/>
    <w:rsid w:val="002253CE"/>
    <w:rsid w:val="002273A1"/>
    <w:rsid w:val="00227A06"/>
    <w:rsid w:val="00230689"/>
    <w:rsid w:val="002329EA"/>
    <w:rsid w:val="002337F3"/>
    <w:rsid w:val="00233FA7"/>
    <w:rsid w:val="002346F2"/>
    <w:rsid w:val="00235311"/>
    <w:rsid w:val="00235C5B"/>
    <w:rsid w:val="00242492"/>
    <w:rsid w:val="00242B11"/>
    <w:rsid w:val="00242B5C"/>
    <w:rsid w:val="0024356D"/>
    <w:rsid w:val="002440F0"/>
    <w:rsid w:val="0024562A"/>
    <w:rsid w:val="002506EF"/>
    <w:rsid w:val="00250E89"/>
    <w:rsid w:val="00250F85"/>
    <w:rsid w:val="00252283"/>
    <w:rsid w:val="002522AA"/>
    <w:rsid w:val="0025468E"/>
    <w:rsid w:val="00255AC4"/>
    <w:rsid w:val="002575FD"/>
    <w:rsid w:val="002605F1"/>
    <w:rsid w:val="002616DE"/>
    <w:rsid w:val="00262FDE"/>
    <w:rsid w:val="00264F3F"/>
    <w:rsid w:val="00267197"/>
    <w:rsid w:val="00267962"/>
    <w:rsid w:val="002705E4"/>
    <w:rsid w:val="00270914"/>
    <w:rsid w:val="0027284A"/>
    <w:rsid w:val="0027327C"/>
    <w:rsid w:val="0027376F"/>
    <w:rsid w:val="0027504A"/>
    <w:rsid w:val="00275600"/>
    <w:rsid w:val="00275CBA"/>
    <w:rsid w:val="00280752"/>
    <w:rsid w:val="0028099F"/>
    <w:rsid w:val="002811B5"/>
    <w:rsid w:val="0028165B"/>
    <w:rsid w:val="0028425C"/>
    <w:rsid w:val="0028778E"/>
    <w:rsid w:val="002878BD"/>
    <w:rsid w:val="00291AD0"/>
    <w:rsid w:val="002922AB"/>
    <w:rsid w:val="00292E25"/>
    <w:rsid w:val="0029430C"/>
    <w:rsid w:val="00295E5A"/>
    <w:rsid w:val="002964C9"/>
    <w:rsid w:val="00296E6D"/>
    <w:rsid w:val="00296EE6"/>
    <w:rsid w:val="002A002A"/>
    <w:rsid w:val="002A0F19"/>
    <w:rsid w:val="002A28EF"/>
    <w:rsid w:val="002A4212"/>
    <w:rsid w:val="002A559E"/>
    <w:rsid w:val="002A55D0"/>
    <w:rsid w:val="002B019A"/>
    <w:rsid w:val="002B099D"/>
    <w:rsid w:val="002B0B80"/>
    <w:rsid w:val="002B1968"/>
    <w:rsid w:val="002B3480"/>
    <w:rsid w:val="002B3D1D"/>
    <w:rsid w:val="002B4630"/>
    <w:rsid w:val="002B4DBD"/>
    <w:rsid w:val="002B658C"/>
    <w:rsid w:val="002C3687"/>
    <w:rsid w:val="002C3B21"/>
    <w:rsid w:val="002C4413"/>
    <w:rsid w:val="002C471B"/>
    <w:rsid w:val="002C4FD6"/>
    <w:rsid w:val="002C5992"/>
    <w:rsid w:val="002C7BA2"/>
    <w:rsid w:val="002D0DE9"/>
    <w:rsid w:val="002D0FD7"/>
    <w:rsid w:val="002D4FB7"/>
    <w:rsid w:val="002D5029"/>
    <w:rsid w:val="002D6728"/>
    <w:rsid w:val="002D7925"/>
    <w:rsid w:val="002D7E6D"/>
    <w:rsid w:val="002E313C"/>
    <w:rsid w:val="002E51D1"/>
    <w:rsid w:val="002E576A"/>
    <w:rsid w:val="002E7450"/>
    <w:rsid w:val="002E749D"/>
    <w:rsid w:val="002E7564"/>
    <w:rsid w:val="002F3D49"/>
    <w:rsid w:val="002F5BB3"/>
    <w:rsid w:val="002F6F82"/>
    <w:rsid w:val="002F7EFC"/>
    <w:rsid w:val="003004C2"/>
    <w:rsid w:val="00300EE7"/>
    <w:rsid w:val="00301EF3"/>
    <w:rsid w:val="00301F19"/>
    <w:rsid w:val="003024AB"/>
    <w:rsid w:val="0030367F"/>
    <w:rsid w:val="0030395F"/>
    <w:rsid w:val="00304FFE"/>
    <w:rsid w:val="00306CAE"/>
    <w:rsid w:val="00306DF4"/>
    <w:rsid w:val="00312F1A"/>
    <w:rsid w:val="0031339A"/>
    <w:rsid w:val="003140C4"/>
    <w:rsid w:val="00317028"/>
    <w:rsid w:val="00320BD6"/>
    <w:rsid w:val="00320D94"/>
    <w:rsid w:val="0032211C"/>
    <w:rsid w:val="00323EF4"/>
    <w:rsid w:val="00324CED"/>
    <w:rsid w:val="00325DB4"/>
    <w:rsid w:val="00330F19"/>
    <w:rsid w:val="00331DCB"/>
    <w:rsid w:val="00333829"/>
    <w:rsid w:val="0033388E"/>
    <w:rsid w:val="00333CE6"/>
    <w:rsid w:val="00334476"/>
    <w:rsid w:val="00334997"/>
    <w:rsid w:val="00334B9B"/>
    <w:rsid w:val="00335C29"/>
    <w:rsid w:val="003367C0"/>
    <w:rsid w:val="00336D3F"/>
    <w:rsid w:val="00337080"/>
    <w:rsid w:val="00337218"/>
    <w:rsid w:val="00340897"/>
    <w:rsid w:val="00342126"/>
    <w:rsid w:val="003429F9"/>
    <w:rsid w:val="00342F90"/>
    <w:rsid w:val="003430DD"/>
    <w:rsid w:val="003437B7"/>
    <w:rsid w:val="0034437C"/>
    <w:rsid w:val="003444F4"/>
    <w:rsid w:val="003451B0"/>
    <w:rsid w:val="00346920"/>
    <w:rsid w:val="003474B8"/>
    <w:rsid w:val="003477A3"/>
    <w:rsid w:val="00351CC9"/>
    <w:rsid w:val="00354ABC"/>
    <w:rsid w:val="003553B4"/>
    <w:rsid w:val="00360CEC"/>
    <w:rsid w:val="003648C4"/>
    <w:rsid w:val="003653C7"/>
    <w:rsid w:val="0036651E"/>
    <w:rsid w:val="0036710D"/>
    <w:rsid w:val="00374DA2"/>
    <w:rsid w:val="00375C30"/>
    <w:rsid w:val="003762F6"/>
    <w:rsid w:val="003774DA"/>
    <w:rsid w:val="003802F2"/>
    <w:rsid w:val="0038220E"/>
    <w:rsid w:val="00383D14"/>
    <w:rsid w:val="003845F8"/>
    <w:rsid w:val="00385567"/>
    <w:rsid w:val="00385783"/>
    <w:rsid w:val="00385802"/>
    <w:rsid w:val="00386627"/>
    <w:rsid w:val="00386DCD"/>
    <w:rsid w:val="0039012D"/>
    <w:rsid w:val="00390987"/>
    <w:rsid w:val="00392470"/>
    <w:rsid w:val="00393657"/>
    <w:rsid w:val="00395908"/>
    <w:rsid w:val="003A0712"/>
    <w:rsid w:val="003A14CE"/>
    <w:rsid w:val="003A4590"/>
    <w:rsid w:val="003A674D"/>
    <w:rsid w:val="003B002C"/>
    <w:rsid w:val="003B1F11"/>
    <w:rsid w:val="003B44E8"/>
    <w:rsid w:val="003B7A46"/>
    <w:rsid w:val="003B7AE6"/>
    <w:rsid w:val="003C06E1"/>
    <w:rsid w:val="003C1B3C"/>
    <w:rsid w:val="003C1C8F"/>
    <w:rsid w:val="003C54B2"/>
    <w:rsid w:val="003C57EF"/>
    <w:rsid w:val="003C671A"/>
    <w:rsid w:val="003C723E"/>
    <w:rsid w:val="003D07B2"/>
    <w:rsid w:val="003D21CB"/>
    <w:rsid w:val="003D2674"/>
    <w:rsid w:val="003D2B29"/>
    <w:rsid w:val="003D5505"/>
    <w:rsid w:val="003D7812"/>
    <w:rsid w:val="003D7C05"/>
    <w:rsid w:val="003E09E0"/>
    <w:rsid w:val="003E18A0"/>
    <w:rsid w:val="003E4403"/>
    <w:rsid w:val="003E4438"/>
    <w:rsid w:val="003E6C72"/>
    <w:rsid w:val="003E75D7"/>
    <w:rsid w:val="003F12BC"/>
    <w:rsid w:val="003F1C71"/>
    <w:rsid w:val="003F1D30"/>
    <w:rsid w:val="003F3F5A"/>
    <w:rsid w:val="003F5123"/>
    <w:rsid w:val="0040040D"/>
    <w:rsid w:val="00400EAD"/>
    <w:rsid w:val="004016BC"/>
    <w:rsid w:val="00401A0E"/>
    <w:rsid w:val="004036CA"/>
    <w:rsid w:val="00403EC2"/>
    <w:rsid w:val="004040A2"/>
    <w:rsid w:val="004058F4"/>
    <w:rsid w:val="0040705D"/>
    <w:rsid w:val="0040736B"/>
    <w:rsid w:val="00410D5F"/>
    <w:rsid w:val="004116E1"/>
    <w:rsid w:val="0041358D"/>
    <w:rsid w:val="0041594E"/>
    <w:rsid w:val="00417DDE"/>
    <w:rsid w:val="00430250"/>
    <w:rsid w:val="00432777"/>
    <w:rsid w:val="00432846"/>
    <w:rsid w:val="00434583"/>
    <w:rsid w:val="0043462D"/>
    <w:rsid w:val="004356C8"/>
    <w:rsid w:val="004362FE"/>
    <w:rsid w:val="00436E65"/>
    <w:rsid w:val="00440079"/>
    <w:rsid w:val="00440815"/>
    <w:rsid w:val="00440E6C"/>
    <w:rsid w:val="004434B9"/>
    <w:rsid w:val="00444E3E"/>
    <w:rsid w:val="00446775"/>
    <w:rsid w:val="00447D1F"/>
    <w:rsid w:val="00450796"/>
    <w:rsid w:val="0045095F"/>
    <w:rsid w:val="00452E1E"/>
    <w:rsid w:val="00453D33"/>
    <w:rsid w:val="00455404"/>
    <w:rsid w:val="00456295"/>
    <w:rsid w:val="00457EB7"/>
    <w:rsid w:val="00460C0A"/>
    <w:rsid w:val="0046139F"/>
    <w:rsid w:val="00461619"/>
    <w:rsid w:val="00461BF4"/>
    <w:rsid w:val="0046284E"/>
    <w:rsid w:val="004635E5"/>
    <w:rsid w:val="0046575B"/>
    <w:rsid w:val="0046600C"/>
    <w:rsid w:val="0046619C"/>
    <w:rsid w:val="004669CE"/>
    <w:rsid w:val="0046716C"/>
    <w:rsid w:val="004704C1"/>
    <w:rsid w:val="004723B8"/>
    <w:rsid w:val="00475325"/>
    <w:rsid w:val="0047799E"/>
    <w:rsid w:val="0048216E"/>
    <w:rsid w:val="00482E9D"/>
    <w:rsid w:val="004839B6"/>
    <w:rsid w:val="00483AF4"/>
    <w:rsid w:val="00484F4A"/>
    <w:rsid w:val="00485B01"/>
    <w:rsid w:val="00486763"/>
    <w:rsid w:val="00486B49"/>
    <w:rsid w:val="004877B3"/>
    <w:rsid w:val="0049076A"/>
    <w:rsid w:val="00491B3D"/>
    <w:rsid w:val="00492479"/>
    <w:rsid w:val="00492CDA"/>
    <w:rsid w:val="00493B15"/>
    <w:rsid w:val="00496780"/>
    <w:rsid w:val="004A192D"/>
    <w:rsid w:val="004A4C64"/>
    <w:rsid w:val="004A4F85"/>
    <w:rsid w:val="004A5F69"/>
    <w:rsid w:val="004B166B"/>
    <w:rsid w:val="004B3862"/>
    <w:rsid w:val="004B5D37"/>
    <w:rsid w:val="004B7B59"/>
    <w:rsid w:val="004C4CF8"/>
    <w:rsid w:val="004C5998"/>
    <w:rsid w:val="004C667C"/>
    <w:rsid w:val="004C6DB8"/>
    <w:rsid w:val="004D0415"/>
    <w:rsid w:val="004D0EAA"/>
    <w:rsid w:val="004D2BC1"/>
    <w:rsid w:val="004D2CD4"/>
    <w:rsid w:val="004D37D2"/>
    <w:rsid w:val="004D39A3"/>
    <w:rsid w:val="004D6453"/>
    <w:rsid w:val="004E1579"/>
    <w:rsid w:val="004E1711"/>
    <w:rsid w:val="004E1BC9"/>
    <w:rsid w:val="004E4889"/>
    <w:rsid w:val="004E5564"/>
    <w:rsid w:val="004E7E44"/>
    <w:rsid w:val="004F063A"/>
    <w:rsid w:val="004F0AC0"/>
    <w:rsid w:val="004F1DBE"/>
    <w:rsid w:val="004F2CD7"/>
    <w:rsid w:val="004F3752"/>
    <w:rsid w:val="004F4321"/>
    <w:rsid w:val="004F557B"/>
    <w:rsid w:val="004F5E22"/>
    <w:rsid w:val="004F72B3"/>
    <w:rsid w:val="004F7E7B"/>
    <w:rsid w:val="0050043E"/>
    <w:rsid w:val="0050074B"/>
    <w:rsid w:val="00501CD0"/>
    <w:rsid w:val="00505A50"/>
    <w:rsid w:val="00505E27"/>
    <w:rsid w:val="00506623"/>
    <w:rsid w:val="00506659"/>
    <w:rsid w:val="00506712"/>
    <w:rsid w:val="00506FFC"/>
    <w:rsid w:val="00507DDC"/>
    <w:rsid w:val="00512038"/>
    <w:rsid w:val="0051232A"/>
    <w:rsid w:val="00512DC4"/>
    <w:rsid w:val="00515B27"/>
    <w:rsid w:val="00517005"/>
    <w:rsid w:val="00517748"/>
    <w:rsid w:val="0052068E"/>
    <w:rsid w:val="005211E4"/>
    <w:rsid w:val="005218CF"/>
    <w:rsid w:val="0052226D"/>
    <w:rsid w:val="00522C2A"/>
    <w:rsid w:val="00522F59"/>
    <w:rsid w:val="00524AEA"/>
    <w:rsid w:val="00524CF9"/>
    <w:rsid w:val="00525167"/>
    <w:rsid w:val="00530AE3"/>
    <w:rsid w:val="00532187"/>
    <w:rsid w:val="00533712"/>
    <w:rsid w:val="00533E18"/>
    <w:rsid w:val="005340AA"/>
    <w:rsid w:val="00534C6B"/>
    <w:rsid w:val="00535498"/>
    <w:rsid w:val="005370F0"/>
    <w:rsid w:val="00537B39"/>
    <w:rsid w:val="00541ED9"/>
    <w:rsid w:val="005449C9"/>
    <w:rsid w:val="00547ABC"/>
    <w:rsid w:val="0055174E"/>
    <w:rsid w:val="0055212B"/>
    <w:rsid w:val="00552860"/>
    <w:rsid w:val="00552925"/>
    <w:rsid w:val="00557C3D"/>
    <w:rsid w:val="00557F09"/>
    <w:rsid w:val="0056023E"/>
    <w:rsid w:val="005629C4"/>
    <w:rsid w:val="00567CAA"/>
    <w:rsid w:val="005716F0"/>
    <w:rsid w:val="0057352A"/>
    <w:rsid w:val="00573EAF"/>
    <w:rsid w:val="005758A9"/>
    <w:rsid w:val="00582004"/>
    <w:rsid w:val="0058227E"/>
    <w:rsid w:val="00583452"/>
    <w:rsid w:val="005853B7"/>
    <w:rsid w:val="0058719A"/>
    <w:rsid w:val="00587F0C"/>
    <w:rsid w:val="00590148"/>
    <w:rsid w:val="00590C88"/>
    <w:rsid w:val="0059334A"/>
    <w:rsid w:val="005940BF"/>
    <w:rsid w:val="005946AF"/>
    <w:rsid w:val="00594A54"/>
    <w:rsid w:val="00595F4D"/>
    <w:rsid w:val="00596896"/>
    <w:rsid w:val="005A220A"/>
    <w:rsid w:val="005A3A21"/>
    <w:rsid w:val="005A73A3"/>
    <w:rsid w:val="005B07B5"/>
    <w:rsid w:val="005B2CEF"/>
    <w:rsid w:val="005B39DF"/>
    <w:rsid w:val="005B3FD1"/>
    <w:rsid w:val="005B56CD"/>
    <w:rsid w:val="005B6D0C"/>
    <w:rsid w:val="005B70AC"/>
    <w:rsid w:val="005C0A3F"/>
    <w:rsid w:val="005C1340"/>
    <w:rsid w:val="005C244B"/>
    <w:rsid w:val="005C2A97"/>
    <w:rsid w:val="005C333F"/>
    <w:rsid w:val="005C5498"/>
    <w:rsid w:val="005C5508"/>
    <w:rsid w:val="005C687D"/>
    <w:rsid w:val="005D1591"/>
    <w:rsid w:val="005D3011"/>
    <w:rsid w:val="005D56E1"/>
    <w:rsid w:val="005D6819"/>
    <w:rsid w:val="005D7227"/>
    <w:rsid w:val="005D737E"/>
    <w:rsid w:val="005D7A54"/>
    <w:rsid w:val="005E16C5"/>
    <w:rsid w:val="005E2340"/>
    <w:rsid w:val="005E47B9"/>
    <w:rsid w:val="005E5D46"/>
    <w:rsid w:val="005E671E"/>
    <w:rsid w:val="005E7C12"/>
    <w:rsid w:val="005F16B9"/>
    <w:rsid w:val="005F173F"/>
    <w:rsid w:val="005F3DEC"/>
    <w:rsid w:val="005F4CC3"/>
    <w:rsid w:val="005F4FB1"/>
    <w:rsid w:val="005F5E58"/>
    <w:rsid w:val="00602461"/>
    <w:rsid w:val="006036F2"/>
    <w:rsid w:val="00603A26"/>
    <w:rsid w:val="00603C7D"/>
    <w:rsid w:val="00607E93"/>
    <w:rsid w:val="0061085A"/>
    <w:rsid w:val="0061136A"/>
    <w:rsid w:val="00611A56"/>
    <w:rsid w:val="0061271D"/>
    <w:rsid w:val="00613A6E"/>
    <w:rsid w:val="00613DFA"/>
    <w:rsid w:val="00614D2D"/>
    <w:rsid w:val="006154E2"/>
    <w:rsid w:val="0061649F"/>
    <w:rsid w:val="00621A44"/>
    <w:rsid w:val="00623AD6"/>
    <w:rsid w:val="00627107"/>
    <w:rsid w:val="006300F5"/>
    <w:rsid w:val="00630A00"/>
    <w:rsid w:val="00630E09"/>
    <w:rsid w:val="00630F05"/>
    <w:rsid w:val="00631D39"/>
    <w:rsid w:val="00632539"/>
    <w:rsid w:val="00633A1A"/>
    <w:rsid w:val="006340C1"/>
    <w:rsid w:val="0063414E"/>
    <w:rsid w:val="00634318"/>
    <w:rsid w:val="00634A49"/>
    <w:rsid w:val="006417E3"/>
    <w:rsid w:val="006419CF"/>
    <w:rsid w:val="00641A3C"/>
    <w:rsid w:val="00641A3D"/>
    <w:rsid w:val="00642AC6"/>
    <w:rsid w:val="006456C3"/>
    <w:rsid w:val="006474F6"/>
    <w:rsid w:val="00650780"/>
    <w:rsid w:val="00651810"/>
    <w:rsid w:val="0065243F"/>
    <w:rsid w:val="00652830"/>
    <w:rsid w:val="00653F1D"/>
    <w:rsid w:val="00654097"/>
    <w:rsid w:val="006557E8"/>
    <w:rsid w:val="006561F7"/>
    <w:rsid w:val="00656D73"/>
    <w:rsid w:val="006570FD"/>
    <w:rsid w:val="00661BF3"/>
    <w:rsid w:val="006636DA"/>
    <w:rsid w:val="00666936"/>
    <w:rsid w:val="00666B53"/>
    <w:rsid w:val="00666D46"/>
    <w:rsid w:val="006731F3"/>
    <w:rsid w:val="00673325"/>
    <w:rsid w:val="00674C35"/>
    <w:rsid w:val="0067532E"/>
    <w:rsid w:val="0067740B"/>
    <w:rsid w:val="00681B98"/>
    <w:rsid w:val="006828C0"/>
    <w:rsid w:val="00684009"/>
    <w:rsid w:val="00685859"/>
    <w:rsid w:val="006903D7"/>
    <w:rsid w:val="00691AC1"/>
    <w:rsid w:val="00691EFE"/>
    <w:rsid w:val="00693431"/>
    <w:rsid w:val="00693997"/>
    <w:rsid w:val="006943C3"/>
    <w:rsid w:val="00694E66"/>
    <w:rsid w:val="006A21AC"/>
    <w:rsid w:val="006A45B7"/>
    <w:rsid w:val="006A62E8"/>
    <w:rsid w:val="006A65A9"/>
    <w:rsid w:val="006A6A80"/>
    <w:rsid w:val="006A6BDD"/>
    <w:rsid w:val="006A6FCA"/>
    <w:rsid w:val="006A7F33"/>
    <w:rsid w:val="006B00EC"/>
    <w:rsid w:val="006B35A6"/>
    <w:rsid w:val="006B441C"/>
    <w:rsid w:val="006B5661"/>
    <w:rsid w:val="006B6294"/>
    <w:rsid w:val="006B66EE"/>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306"/>
    <w:rsid w:val="006E246F"/>
    <w:rsid w:val="006E3BAC"/>
    <w:rsid w:val="006E426F"/>
    <w:rsid w:val="006E68EC"/>
    <w:rsid w:val="006F02F1"/>
    <w:rsid w:val="006F323F"/>
    <w:rsid w:val="006F40A4"/>
    <w:rsid w:val="006F4BA1"/>
    <w:rsid w:val="00700572"/>
    <w:rsid w:val="00701037"/>
    <w:rsid w:val="00701ED7"/>
    <w:rsid w:val="00704217"/>
    <w:rsid w:val="007057E8"/>
    <w:rsid w:val="00706F45"/>
    <w:rsid w:val="00707131"/>
    <w:rsid w:val="0071024B"/>
    <w:rsid w:val="007122BB"/>
    <w:rsid w:val="00713751"/>
    <w:rsid w:val="00716E36"/>
    <w:rsid w:val="00717E28"/>
    <w:rsid w:val="00720672"/>
    <w:rsid w:val="00720B8E"/>
    <w:rsid w:val="00720E83"/>
    <w:rsid w:val="00722798"/>
    <w:rsid w:val="007233DB"/>
    <w:rsid w:val="00726E92"/>
    <w:rsid w:val="00727B2E"/>
    <w:rsid w:val="00727C9F"/>
    <w:rsid w:val="0073115D"/>
    <w:rsid w:val="0073253D"/>
    <w:rsid w:val="007403DF"/>
    <w:rsid w:val="00740A88"/>
    <w:rsid w:val="00742071"/>
    <w:rsid w:val="0074328E"/>
    <w:rsid w:val="0074370B"/>
    <w:rsid w:val="007440DA"/>
    <w:rsid w:val="00745437"/>
    <w:rsid w:val="0074781A"/>
    <w:rsid w:val="0075046C"/>
    <w:rsid w:val="0075067B"/>
    <w:rsid w:val="00752717"/>
    <w:rsid w:val="00752A90"/>
    <w:rsid w:val="007531C9"/>
    <w:rsid w:val="00753484"/>
    <w:rsid w:val="007546A9"/>
    <w:rsid w:val="00754AB3"/>
    <w:rsid w:val="00754AED"/>
    <w:rsid w:val="007556BA"/>
    <w:rsid w:val="00755F55"/>
    <w:rsid w:val="00775981"/>
    <w:rsid w:val="007760FA"/>
    <w:rsid w:val="0077611D"/>
    <w:rsid w:val="00777796"/>
    <w:rsid w:val="007811CF"/>
    <w:rsid w:val="00782BEF"/>
    <w:rsid w:val="007836BF"/>
    <w:rsid w:val="00783CC0"/>
    <w:rsid w:val="007920C6"/>
    <w:rsid w:val="00792E06"/>
    <w:rsid w:val="00793029"/>
    <w:rsid w:val="00794A80"/>
    <w:rsid w:val="00794AD1"/>
    <w:rsid w:val="00796C30"/>
    <w:rsid w:val="00796F47"/>
    <w:rsid w:val="00796FEA"/>
    <w:rsid w:val="007A34A5"/>
    <w:rsid w:val="007A5483"/>
    <w:rsid w:val="007B02F6"/>
    <w:rsid w:val="007B0B8F"/>
    <w:rsid w:val="007B0B91"/>
    <w:rsid w:val="007B33B0"/>
    <w:rsid w:val="007B6459"/>
    <w:rsid w:val="007B7FE5"/>
    <w:rsid w:val="007C3AA7"/>
    <w:rsid w:val="007C4BEB"/>
    <w:rsid w:val="007C4EB7"/>
    <w:rsid w:val="007C5CF3"/>
    <w:rsid w:val="007C6872"/>
    <w:rsid w:val="007D0D99"/>
    <w:rsid w:val="007D2A5E"/>
    <w:rsid w:val="007D63A7"/>
    <w:rsid w:val="007E065B"/>
    <w:rsid w:val="007E2F79"/>
    <w:rsid w:val="007E3892"/>
    <w:rsid w:val="007E3B6B"/>
    <w:rsid w:val="007E5A2E"/>
    <w:rsid w:val="007E623E"/>
    <w:rsid w:val="007E70D4"/>
    <w:rsid w:val="007F080D"/>
    <w:rsid w:val="007F2650"/>
    <w:rsid w:val="007F32F4"/>
    <w:rsid w:val="007F3846"/>
    <w:rsid w:val="007F4648"/>
    <w:rsid w:val="007F6CF4"/>
    <w:rsid w:val="007F7A37"/>
    <w:rsid w:val="0080064B"/>
    <w:rsid w:val="00800B01"/>
    <w:rsid w:val="008026D8"/>
    <w:rsid w:val="008028A7"/>
    <w:rsid w:val="00803794"/>
    <w:rsid w:val="00803F7B"/>
    <w:rsid w:val="00810DB6"/>
    <w:rsid w:val="008119D3"/>
    <w:rsid w:val="0081300F"/>
    <w:rsid w:val="00814423"/>
    <w:rsid w:val="0081558B"/>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4EB3"/>
    <w:rsid w:val="00835F74"/>
    <w:rsid w:val="00836E79"/>
    <w:rsid w:val="00840838"/>
    <w:rsid w:val="008416DD"/>
    <w:rsid w:val="0084315C"/>
    <w:rsid w:val="00843C2F"/>
    <w:rsid w:val="00844286"/>
    <w:rsid w:val="00844B01"/>
    <w:rsid w:val="00845989"/>
    <w:rsid w:val="00847F46"/>
    <w:rsid w:val="00853B49"/>
    <w:rsid w:val="00862B81"/>
    <w:rsid w:val="00866C16"/>
    <w:rsid w:val="00867562"/>
    <w:rsid w:val="00870361"/>
    <w:rsid w:val="0087114F"/>
    <w:rsid w:val="00871AC6"/>
    <w:rsid w:val="00872339"/>
    <w:rsid w:val="00872D48"/>
    <w:rsid w:val="0087302C"/>
    <w:rsid w:val="00875F83"/>
    <w:rsid w:val="00876CBB"/>
    <w:rsid w:val="008778BC"/>
    <w:rsid w:val="0088026A"/>
    <w:rsid w:val="00881617"/>
    <w:rsid w:val="00883A44"/>
    <w:rsid w:val="00884335"/>
    <w:rsid w:val="00885258"/>
    <w:rsid w:val="00885D10"/>
    <w:rsid w:val="008867A6"/>
    <w:rsid w:val="008867C3"/>
    <w:rsid w:val="00886E7C"/>
    <w:rsid w:val="00890CE7"/>
    <w:rsid w:val="00892461"/>
    <w:rsid w:val="00892539"/>
    <w:rsid w:val="0089263B"/>
    <w:rsid w:val="0089365C"/>
    <w:rsid w:val="00895AE5"/>
    <w:rsid w:val="008A063C"/>
    <w:rsid w:val="008A153F"/>
    <w:rsid w:val="008A4670"/>
    <w:rsid w:val="008A52B7"/>
    <w:rsid w:val="008A57CA"/>
    <w:rsid w:val="008B217E"/>
    <w:rsid w:val="008B22F4"/>
    <w:rsid w:val="008B2A79"/>
    <w:rsid w:val="008B508F"/>
    <w:rsid w:val="008B670B"/>
    <w:rsid w:val="008B704B"/>
    <w:rsid w:val="008B7A6F"/>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2CC6"/>
    <w:rsid w:val="008E35A3"/>
    <w:rsid w:val="008E375C"/>
    <w:rsid w:val="008E3B40"/>
    <w:rsid w:val="008E5B62"/>
    <w:rsid w:val="008F0C91"/>
    <w:rsid w:val="008F1BF7"/>
    <w:rsid w:val="008F29C1"/>
    <w:rsid w:val="008F4F49"/>
    <w:rsid w:val="008F5294"/>
    <w:rsid w:val="008F7AC2"/>
    <w:rsid w:val="00900ED2"/>
    <w:rsid w:val="00901C03"/>
    <w:rsid w:val="0090217C"/>
    <w:rsid w:val="00903CE8"/>
    <w:rsid w:val="009045B1"/>
    <w:rsid w:val="00904CD1"/>
    <w:rsid w:val="009076A5"/>
    <w:rsid w:val="00911716"/>
    <w:rsid w:val="009118F6"/>
    <w:rsid w:val="00913E51"/>
    <w:rsid w:val="00913FF5"/>
    <w:rsid w:val="00914A73"/>
    <w:rsid w:val="00916F61"/>
    <w:rsid w:val="0092017D"/>
    <w:rsid w:val="009258C5"/>
    <w:rsid w:val="00925AAA"/>
    <w:rsid w:val="00925EB3"/>
    <w:rsid w:val="0092691E"/>
    <w:rsid w:val="0093265D"/>
    <w:rsid w:val="00935279"/>
    <w:rsid w:val="00937CBB"/>
    <w:rsid w:val="00937CF4"/>
    <w:rsid w:val="00940D31"/>
    <w:rsid w:val="00941356"/>
    <w:rsid w:val="00943D3E"/>
    <w:rsid w:val="0094439A"/>
    <w:rsid w:val="00944584"/>
    <w:rsid w:val="00944BE9"/>
    <w:rsid w:val="00945048"/>
    <w:rsid w:val="00947D4F"/>
    <w:rsid w:val="009511C7"/>
    <w:rsid w:val="0095126D"/>
    <w:rsid w:val="0095189D"/>
    <w:rsid w:val="009535FE"/>
    <w:rsid w:val="00955724"/>
    <w:rsid w:val="00955B1D"/>
    <w:rsid w:val="00956211"/>
    <w:rsid w:val="009567FB"/>
    <w:rsid w:val="009570C6"/>
    <w:rsid w:val="00957CBD"/>
    <w:rsid w:val="0096002C"/>
    <w:rsid w:val="00960DC1"/>
    <w:rsid w:val="009613A1"/>
    <w:rsid w:val="009615B8"/>
    <w:rsid w:val="009640B6"/>
    <w:rsid w:val="0096785A"/>
    <w:rsid w:val="0096799F"/>
    <w:rsid w:val="00970418"/>
    <w:rsid w:val="0097190D"/>
    <w:rsid w:val="009738D0"/>
    <w:rsid w:val="009757CB"/>
    <w:rsid w:val="009766E3"/>
    <w:rsid w:val="00980920"/>
    <w:rsid w:val="00983D46"/>
    <w:rsid w:val="00984BF7"/>
    <w:rsid w:val="00985082"/>
    <w:rsid w:val="00986B25"/>
    <w:rsid w:val="009871F4"/>
    <w:rsid w:val="009873F7"/>
    <w:rsid w:val="00987B4A"/>
    <w:rsid w:val="00993990"/>
    <w:rsid w:val="00996955"/>
    <w:rsid w:val="009A21D7"/>
    <w:rsid w:val="009A4753"/>
    <w:rsid w:val="009A47DC"/>
    <w:rsid w:val="009A4A1B"/>
    <w:rsid w:val="009A4E2E"/>
    <w:rsid w:val="009A607A"/>
    <w:rsid w:val="009A6CE0"/>
    <w:rsid w:val="009A6EC0"/>
    <w:rsid w:val="009A7438"/>
    <w:rsid w:val="009A7F58"/>
    <w:rsid w:val="009C1913"/>
    <w:rsid w:val="009C3E4B"/>
    <w:rsid w:val="009C43DF"/>
    <w:rsid w:val="009C4C97"/>
    <w:rsid w:val="009C4D65"/>
    <w:rsid w:val="009C4ECF"/>
    <w:rsid w:val="009C7FAE"/>
    <w:rsid w:val="009D13AF"/>
    <w:rsid w:val="009D2B4B"/>
    <w:rsid w:val="009D35A9"/>
    <w:rsid w:val="009D3AEC"/>
    <w:rsid w:val="009E050B"/>
    <w:rsid w:val="009E2182"/>
    <w:rsid w:val="009E250F"/>
    <w:rsid w:val="009E2AC8"/>
    <w:rsid w:val="009E45BF"/>
    <w:rsid w:val="009E6C32"/>
    <w:rsid w:val="009F0FA2"/>
    <w:rsid w:val="009F10A3"/>
    <w:rsid w:val="009F1C6E"/>
    <w:rsid w:val="009F2238"/>
    <w:rsid w:val="009F2246"/>
    <w:rsid w:val="009F25F3"/>
    <w:rsid w:val="009F3C3F"/>
    <w:rsid w:val="009F467C"/>
    <w:rsid w:val="009F50F4"/>
    <w:rsid w:val="009F5996"/>
    <w:rsid w:val="009F798B"/>
    <w:rsid w:val="00A01B0B"/>
    <w:rsid w:val="00A032BE"/>
    <w:rsid w:val="00A038EC"/>
    <w:rsid w:val="00A06B2D"/>
    <w:rsid w:val="00A10D33"/>
    <w:rsid w:val="00A11450"/>
    <w:rsid w:val="00A12DBC"/>
    <w:rsid w:val="00A132E0"/>
    <w:rsid w:val="00A13801"/>
    <w:rsid w:val="00A13FDD"/>
    <w:rsid w:val="00A15D5B"/>
    <w:rsid w:val="00A1676B"/>
    <w:rsid w:val="00A1766A"/>
    <w:rsid w:val="00A17B88"/>
    <w:rsid w:val="00A249BB"/>
    <w:rsid w:val="00A25B93"/>
    <w:rsid w:val="00A32C14"/>
    <w:rsid w:val="00A32E09"/>
    <w:rsid w:val="00A335FE"/>
    <w:rsid w:val="00A34BAC"/>
    <w:rsid w:val="00A354D7"/>
    <w:rsid w:val="00A354FA"/>
    <w:rsid w:val="00A37B02"/>
    <w:rsid w:val="00A416FC"/>
    <w:rsid w:val="00A42BD0"/>
    <w:rsid w:val="00A42FBF"/>
    <w:rsid w:val="00A437FF"/>
    <w:rsid w:val="00A540C5"/>
    <w:rsid w:val="00A54224"/>
    <w:rsid w:val="00A542D6"/>
    <w:rsid w:val="00A5524C"/>
    <w:rsid w:val="00A55B95"/>
    <w:rsid w:val="00A5603A"/>
    <w:rsid w:val="00A567ED"/>
    <w:rsid w:val="00A60D6D"/>
    <w:rsid w:val="00A62D7D"/>
    <w:rsid w:val="00A634DE"/>
    <w:rsid w:val="00A64241"/>
    <w:rsid w:val="00A64EC3"/>
    <w:rsid w:val="00A6558A"/>
    <w:rsid w:val="00A657CB"/>
    <w:rsid w:val="00A71CBB"/>
    <w:rsid w:val="00A74053"/>
    <w:rsid w:val="00A74571"/>
    <w:rsid w:val="00A74995"/>
    <w:rsid w:val="00A77923"/>
    <w:rsid w:val="00A81A93"/>
    <w:rsid w:val="00A822ED"/>
    <w:rsid w:val="00A83E53"/>
    <w:rsid w:val="00A8515B"/>
    <w:rsid w:val="00A855BE"/>
    <w:rsid w:val="00A858C1"/>
    <w:rsid w:val="00A8598F"/>
    <w:rsid w:val="00A86007"/>
    <w:rsid w:val="00A86105"/>
    <w:rsid w:val="00A86439"/>
    <w:rsid w:val="00A86E08"/>
    <w:rsid w:val="00A92E85"/>
    <w:rsid w:val="00A93B1D"/>
    <w:rsid w:val="00AA0D91"/>
    <w:rsid w:val="00AA2E24"/>
    <w:rsid w:val="00AA3FA5"/>
    <w:rsid w:val="00AA53DB"/>
    <w:rsid w:val="00AA544E"/>
    <w:rsid w:val="00AA5B67"/>
    <w:rsid w:val="00AB0BB2"/>
    <w:rsid w:val="00AB2010"/>
    <w:rsid w:val="00AB3F91"/>
    <w:rsid w:val="00AB485C"/>
    <w:rsid w:val="00AC2F66"/>
    <w:rsid w:val="00AC35BB"/>
    <w:rsid w:val="00AC404A"/>
    <w:rsid w:val="00AC4CED"/>
    <w:rsid w:val="00AC57F6"/>
    <w:rsid w:val="00AC646A"/>
    <w:rsid w:val="00AD0AF3"/>
    <w:rsid w:val="00AD3219"/>
    <w:rsid w:val="00AD3458"/>
    <w:rsid w:val="00AD561C"/>
    <w:rsid w:val="00AD5AC1"/>
    <w:rsid w:val="00AD62D6"/>
    <w:rsid w:val="00AE06DF"/>
    <w:rsid w:val="00AE215B"/>
    <w:rsid w:val="00AE5136"/>
    <w:rsid w:val="00AE60D7"/>
    <w:rsid w:val="00AE73B2"/>
    <w:rsid w:val="00AE7C12"/>
    <w:rsid w:val="00AE7C6C"/>
    <w:rsid w:val="00AE7CDF"/>
    <w:rsid w:val="00AF0334"/>
    <w:rsid w:val="00AF1344"/>
    <w:rsid w:val="00AF2032"/>
    <w:rsid w:val="00AF2042"/>
    <w:rsid w:val="00AF2838"/>
    <w:rsid w:val="00AF3BB1"/>
    <w:rsid w:val="00AF4EF5"/>
    <w:rsid w:val="00AF5C01"/>
    <w:rsid w:val="00AF5F7C"/>
    <w:rsid w:val="00AF690B"/>
    <w:rsid w:val="00AF7800"/>
    <w:rsid w:val="00B0065B"/>
    <w:rsid w:val="00B006EC"/>
    <w:rsid w:val="00B00DA3"/>
    <w:rsid w:val="00B030BD"/>
    <w:rsid w:val="00B060AE"/>
    <w:rsid w:val="00B07F41"/>
    <w:rsid w:val="00B12A27"/>
    <w:rsid w:val="00B15372"/>
    <w:rsid w:val="00B201AC"/>
    <w:rsid w:val="00B227C8"/>
    <w:rsid w:val="00B22E40"/>
    <w:rsid w:val="00B22EF5"/>
    <w:rsid w:val="00B233B1"/>
    <w:rsid w:val="00B23629"/>
    <w:rsid w:val="00B25094"/>
    <w:rsid w:val="00B2562C"/>
    <w:rsid w:val="00B259D5"/>
    <w:rsid w:val="00B26671"/>
    <w:rsid w:val="00B26C8F"/>
    <w:rsid w:val="00B3105B"/>
    <w:rsid w:val="00B318B0"/>
    <w:rsid w:val="00B33C66"/>
    <w:rsid w:val="00B33CC1"/>
    <w:rsid w:val="00B35B23"/>
    <w:rsid w:val="00B35DF9"/>
    <w:rsid w:val="00B35E01"/>
    <w:rsid w:val="00B37497"/>
    <w:rsid w:val="00B3773A"/>
    <w:rsid w:val="00B42345"/>
    <w:rsid w:val="00B471BD"/>
    <w:rsid w:val="00B47529"/>
    <w:rsid w:val="00B47898"/>
    <w:rsid w:val="00B5003A"/>
    <w:rsid w:val="00B558C1"/>
    <w:rsid w:val="00B55BF3"/>
    <w:rsid w:val="00B567B6"/>
    <w:rsid w:val="00B630DB"/>
    <w:rsid w:val="00B661FA"/>
    <w:rsid w:val="00B67FB4"/>
    <w:rsid w:val="00B7284E"/>
    <w:rsid w:val="00B738E7"/>
    <w:rsid w:val="00B7628C"/>
    <w:rsid w:val="00B800E1"/>
    <w:rsid w:val="00B80A05"/>
    <w:rsid w:val="00B80F6E"/>
    <w:rsid w:val="00B8232D"/>
    <w:rsid w:val="00B833BE"/>
    <w:rsid w:val="00B8589A"/>
    <w:rsid w:val="00B87DD0"/>
    <w:rsid w:val="00B901B6"/>
    <w:rsid w:val="00B91372"/>
    <w:rsid w:val="00B927BA"/>
    <w:rsid w:val="00B92966"/>
    <w:rsid w:val="00B92E2D"/>
    <w:rsid w:val="00B94869"/>
    <w:rsid w:val="00B94BE1"/>
    <w:rsid w:val="00B96208"/>
    <w:rsid w:val="00B97405"/>
    <w:rsid w:val="00B9773D"/>
    <w:rsid w:val="00BA07DA"/>
    <w:rsid w:val="00BA19F0"/>
    <w:rsid w:val="00BA2FF6"/>
    <w:rsid w:val="00BA6AD7"/>
    <w:rsid w:val="00BA6E5F"/>
    <w:rsid w:val="00BA7335"/>
    <w:rsid w:val="00BB085C"/>
    <w:rsid w:val="00BB133D"/>
    <w:rsid w:val="00BB15E3"/>
    <w:rsid w:val="00BB2DC6"/>
    <w:rsid w:val="00BB6F88"/>
    <w:rsid w:val="00BB7119"/>
    <w:rsid w:val="00BC0C18"/>
    <w:rsid w:val="00BC2494"/>
    <w:rsid w:val="00BC465E"/>
    <w:rsid w:val="00BC4729"/>
    <w:rsid w:val="00BC61EA"/>
    <w:rsid w:val="00BC6CD3"/>
    <w:rsid w:val="00BC7385"/>
    <w:rsid w:val="00BC771B"/>
    <w:rsid w:val="00BD2DB0"/>
    <w:rsid w:val="00BD323B"/>
    <w:rsid w:val="00BD55C8"/>
    <w:rsid w:val="00BE097B"/>
    <w:rsid w:val="00BE0DC7"/>
    <w:rsid w:val="00BE1397"/>
    <w:rsid w:val="00BE1839"/>
    <w:rsid w:val="00BE3A6B"/>
    <w:rsid w:val="00BE4BFC"/>
    <w:rsid w:val="00BE67BC"/>
    <w:rsid w:val="00BE74F3"/>
    <w:rsid w:val="00BF0484"/>
    <w:rsid w:val="00BF2BD0"/>
    <w:rsid w:val="00BF48ED"/>
    <w:rsid w:val="00BF6119"/>
    <w:rsid w:val="00BF6B00"/>
    <w:rsid w:val="00C01AC9"/>
    <w:rsid w:val="00C0269B"/>
    <w:rsid w:val="00C03A0A"/>
    <w:rsid w:val="00C03AF4"/>
    <w:rsid w:val="00C040AF"/>
    <w:rsid w:val="00C0513E"/>
    <w:rsid w:val="00C0609D"/>
    <w:rsid w:val="00C060E7"/>
    <w:rsid w:val="00C0717E"/>
    <w:rsid w:val="00C074B9"/>
    <w:rsid w:val="00C10184"/>
    <w:rsid w:val="00C10470"/>
    <w:rsid w:val="00C110AC"/>
    <w:rsid w:val="00C11516"/>
    <w:rsid w:val="00C13A52"/>
    <w:rsid w:val="00C149E5"/>
    <w:rsid w:val="00C14E4C"/>
    <w:rsid w:val="00C15487"/>
    <w:rsid w:val="00C2009F"/>
    <w:rsid w:val="00C203D2"/>
    <w:rsid w:val="00C2153F"/>
    <w:rsid w:val="00C21F42"/>
    <w:rsid w:val="00C227B1"/>
    <w:rsid w:val="00C240F4"/>
    <w:rsid w:val="00C261F4"/>
    <w:rsid w:val="00C30110"/>
    <w:rsid w:val="00C335D0"/>
    <w:rsid w:val="00C3368C"/>
    <w:rsid w:val="00C34281"/>
    <w:rsid w:val="00C348B5"/>
    <w:rsid w:val="00C34EB4"/>
    <w:rsid w:val="00C355AD"/>
    <w:rsid w:val="00C35C51"/>
    <w:rsid w:val="00C41600"/>
    <w:rsid w:val="00C41F2B"/>
    <w:rsid w:val="00C4450C"/>
    <w:rsid w:val="00C46018"/>
    <w:rsid w:val="00C465B9"/>
    <w:rsid w:val="00C468F5"/>
    <w:rsid w:val="00C5248C"/>
    <w:rsid w:val="00C52993"/>
    <w:rsid w:val="00C53827"/>
    <w:rsid w:val="00C54304"/>
    <w:rsid w:val="00C54D67"/>
    <w:rsid w:val="00C56786"/>
    <w:rsid w:val="00C56D18"/>
    <w:rsid w:val="00C57135"/>
    <w:rsid w:val="00C5782D"/>
    <w:rsid w:val="00C633B5"/>
    <w:rsid w:val="00C636BF"/>
    <w:rsid w:val="00C65E08"/>
    <w:rsid w:val="00C71853"/>
    <w:rsid w:val="00C719EB"/>
    <w:rsid w:val="00C732FA"/>
    <w:rsid w:val="00C73B41"/>
    <w:rsid w:val="00C73C2E"/>
    <w:rsid w:val="00C74308"/>
    <w:rsid w:val="00C74A61"/>
    <w:rsid w:val="00C74FCC"/>
    <w:rsid w:val="00C828B7"/>
    <w:rsid w:val="00C84A75"/>
    <w:rsid w:val="00C84C59"/>
    <w:rsid w:val="00C869C2"/>
    <w:rsid w:val="00C900F7"/>
    <w:rsid w:val="00C92F90"/>
    <w:rsid w:val="00C934A3"/>
    <w:rsid w:val="00C93864"/>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4387"/>
    <w:rsid w:val="00CC4DE2"/>
    <w:rsid w:val="00CC5685"/>
    <w:rsid w:val="00CC5E16"/>
    <w:rsid w:val="00CC61E2"/>
    <w:rsid w:val="00CC6394"/>
    <w:rsid w:val="00CC7C41"/>
    <w:rsid w:val="00CC7CD3"/>
    <w:rsid w:val="00CD00FE"/>
    <w:rsid w:val="00CD3075"/>
    <w:rsid w:val="00CD4333"/>
    <w:rsid w:val="00CD683D"/>
    <w:rsid w:val="00CD6B97"/>
    <w:rsid w:val="00CE34FF"/>
    <w:rsid w:val="00CE367B"/>
    <w:rsid w:val="00CE3FB4"/>
    <w:rsid w:val="00CE6E05"/>
    <w:rsid w:val="00CE7248"/>
    <w:rsid w:val="00CE7D97"/>
    <w:rsid w:val="00CF2BD8"/>
    <w:rsid w:val="00CF30BF"/>
    <w:rsid w:val="00CF55C8"/>
    <w:rsid w:val="00D00B0E"/>
    <w:rsid w:val="00D029B3"/>
    <w:rsid w:val="00D03A3F"/>
    <w:rsid w:val="00D04807"/>
    <w:rsid w:val="00D055A4"/>
    <w:rsid w:val="00D06F15"/>
    <w:rsid w:val="00D0726B"/>
    <w:rsid w:val="00D1094E"/>
    <w:rsid w:val="00D115CD"/>
    <w:rsid w:val="00D11EE4"/>
    <w:rsid w:val="00D138F5"/>
    <w:rsid w:val="00D15731"/>
    <w:rsid w:val="00D165BF"/>
    <w:rsid w:val="00D17655"/>
    <w:rsid w:val="00D20FE4"/>
    <w:rsid w:val="00D22857"/>
    <w:rsid w:val="00D242E2"/>
    <w:rsid w:val="00D2501E"/>
    <w:rsid w:val="00D25B91"/>
    <w:rsid w:val="00D26210"/>
    <w:rsid w:val="00D2726A"/>
    <w:rsid w:val="00D27351"/>
    <w:rsid w:val="00D33618"/>
    <w:rsid w:val="00D37887"/>
    <w:rsid w:val="00D4101E"/>
    <w:rsid w:val="00D42FF5"/>
    <w:rsid w:val="00D433F5"/>
    <w:rsid w:val="00D461F7"/>
    <w:rsid w:val="00D4626F"/>
    <w:rsid w:val="00D466A8"/>
    <w:rsid w:val="00D47370"/>
    <w:rsid w:val="00D502D1"/>
    <w:rsid w:val="00D504A3"/>
    <w:rsid w:val="00D5058B"/>
    <w:rsid w:val="00D5139A"/>
    <w:rsid w:val="00D53C07"/>
    <w:rsid w:val="00D55AB7"/>
    <w:rsid w:val="00D6185C"/>
    <w:rsid w:val="00D6264F"/>
    <w:rsid w:val="00D62D8A"/>
    <w:rsid w:val="00D630F2"/>
    <w:rsid w:val="00D63604"/>
    <w:rsid w:val="00D65315"/>
    <w:rsid w:val="00D6589D"/>
    <w:rsid w:val="00D70073"/>
    <w:rsid w:val="00D708FB"/>
    <w:rsid w:val="00D70A4A"/>
    <w:rsid w:val="00D7179B"/>
    <w:rsid w:val="00D725ED"/>
    <w:rsid w:val="00D74176"/>
    <w:rsid w:val="00D76E83"/>
    <w:rsid w:val="00D82EE0"/>
    <w:rsid w:val="00D82FE5"/>
    <w:rsid w:val="00D90721"/>
    <w:rsid w:val="00D91B8F"/>
    <w:rsid w:val="00D9317E"/>
    <w:rsid w:val="00D96912"/>
    <w:rsid w:val="00D96AAC"/>
    <w:rsid w:val="00D9717B"/>
    <w:rsid w:val="00D97B37"/>
    <w:rsid w:val="00DA0BC0"/>
    <w:rsid w:val="00DA0D9D"/>
    <w:rsid w:val="00DA14B6"/>
    <w:rsid w:val="00DA2C7F"/>
    <w:rsid w:val="00DA4029"/>
    <w:rsid w:val="00DA43EE"/>
    <w:rsid w:val="00DA58C2"/>
    <w:rsid w:val="00DA6428"/>
    <w:rsid w:val="00DB241E"/>
    <w:rsid w:val="00DB3DB7"/>
    <w:rsid w:val="00DB4E5A"/>
    <w:rsid w:val="00DB7676"/>
    <w:rsid w:val="00DC07CC"/>
    <w:rsid w:val="00DC0BDC"/>
    <w:rsid w:val="00DC136D"/>
    <w:rsid w:val="00DC27FD"/>
    <w:rsid w:val="00DC28A8"/>
    <w:rsid w:val="00DC343A"/>
    <w:rsid w:val="00DC68C5"/>
    <w:rsid w:val="00DC6F12"/>
    <w:rsid w:val="00DD099E"/>
    <w:rsid w:val="00DD2EC2"/>
    <w:rsid w:val="00DD3B82"/>
    <w:rsid w:val="00DD5C5F"/>
    <w:rsid w:val="00DD65AF"/>
    <w:rsid w:val="00DD735D"/>
    <w:rsid w:val="00DE097E"/>
    <w:rsid w:val="00DE1136"/>
    <w:rsid w:val="00DE28FD"/>
    <w:rsid w:val="00DF2CAD"/>
    <w:rsid w:val="00DF3B23"/>
    <w:rsid w:val="00DF4A03"/>
    <w:rsid w:val="00DF50E6"/>
    <w:rsid w:val="00DF7332"/>
    <w:rsid w:val="00DF7F66"/>
    <w:rsid w:val="00E05703"/>
    <w:rsid w:val="00E0707C"/>
    <w:rsid w:val="00E10E4B"/>
    <w:rsid w:val="00E1456C"/>
    <w:rsid w:val="00E20366"/>
    <w:rsid w:val="00E232A0"/>
    <w:rsid w:val="00E235FA"/>
    <w:rsid w:val="00E24C2B"/>
    <w:rsid w:val="00E2536A"/>
    <w:rsid w:val="00E25CA3"/>
    <w:rsid w:val="00E25FE4"/>
    <w:rsid w:val="00E30412"/>
    <w:rsid w:val="00E36573"/>
    <w:rsid w:val="00E37A1E"/>
    <w:rsid w:val="00E42220"/>
    <w:rsid w:val="00E438D7"/>
    <w:rsid w:val="00E443EC"/>
    <w:rsid w:val="00E44B84"/>
    <w:rsid w:val="00E4503A"/>
    <w:rsid w:val="00E4763B"/>
    <w:rsid w:val="00E47B6B"/>
    <w:rsid w:val="00E50C3F"/>
    <w:rsid w:val="00E5294E"/>
    <w:rsid w:val="00E56FC4"/>
    <w:rsid w:val="00E57E96"/>
    <w:rsid w:val="00E60BB6"/>
    <w:rsid w:val="00E61505"/>
    <w:rsid w:val="00E61AA5"/>
    <w:rsid w:val="00E61EAE"/>
    <w:rsid w:val="00E622A7"/>
    <w:rsid w:val="00E636DC"/>
    <w:rsid w:val="00E63FAF"/>
    <w:rsid w:val="00E6594C"/>
    <w:rsid w:val="00E65959"/>
    <w:rsid w:val="00E66AD9"/>
    <w:rsid w:val="00E721B8"/>
    <w:rsid w:val="00E74D3D"/>
    <w:rsid w:val="00E74F97"/>
    <w:rsid w:val="00E76F38"/>
    <w:rsid w:val="00E82C6A"/>
    <w:rsid w:val="00E83383"/>
    <w:rsid w:val="00E83422"/>
    <w:rsid w:val="00E8626B"/>
    <w:rsid w:val="00E862A7"/>
    <w:rsid w:val="00E87AA2"/>
    <w:rsid w:val="00E87B45"/>
    <w:rsid w:val="00E94180"/>
    <w:rsid w:val="00E9422B"/>
    <w:rsid w:val="00EA029E"/>
    <w:rsid w:val="00EA056A"/>
    <w:rsid w:val="00EA05DC"/>
    <w:rsid w:val="00EA274A"/>
    <w:rsid w:val="00EA444A"/>
    <w:rsid w:val="00EA5647"/>
    <w:rsid w:val="00EA6120"/>
    <w:rsid w:val="00EB3A9E"/>
    <w:rsid w:val="00EB3EDE"/>
    <w:rsid w:val="00EB55F7"/>
    <w:rsid w:val="00EB716E"/>
    <w:rsid w:val="00EB717E"/>
    <w:rsid w:val="00EC0839"/>
    <w:rsid w:val="00EC20FD"/>
    <w:rsid w:val="00EC3A65"/>
    <w:rsid w:val="00EC4E16"/>
    <w:rsid w:val="00EC71DF"/>
    <w:rsid w:val="00EC721A"/>
    <w:rsid w:val="00EC7422"/>
    <w:rsid w:val="00ED09BE"/>
    <w:rsid w:val="00ED5544"/>
    <w:rsid w:val="00EE493C"/>
    <w:rsid w:val="00EE51AB"/>
    <w:rsid w:val="00EE5AEA"/>
    <w:rsid w:val="00EE7A66"/>
    <w:rsid w:val="00EF1065"/>
    <w:rsid w:val="00EF3C5A"/>
    <w:rsid w:val="00EF3E8E"/>
    <w:rsid w:val="00EF43A2"/>
    <w:rsid w:val="00EF5174"/>
    <w:rsid w:val="00EF636C"/>
    <w:rsid w:val="00EF6515"/>
    <w:rsid w:val="00EF669B"/>
    <w:rsid w:val="00F000AB"/>
    <w:rsid w:val="00F011D7"/>
    <w:rsid w:val="00F01414"/>
    <w:rsid w:val="00F01D75"/>
    <w:rsid w:val="00F028B2"/>
    <w:rsid w:val="00F035DC"/>
    <w:rsid w:val="00F043D2"/>
    <w:rsid w:val="00F060EA"/>
    <w:rsid w:val="00F061C9"/>
    <w:rsid w:val="00F1103E"/>
    <w:rsid w:val="00F11B73"/>
    <w:rsid w:val="00F22621"/>
    <w:rsid w:val="00F23254"/>
    <w:rsid w:val="00F23C12"/>
    <w:rsid w:val="00F25900"/>
    <w:rsid w:val="00F26103"/>
    <w:rsid w:val="00F26164"/>
    <w:rsid w:val="00F26DEC"/>
    <w:rsid w:val="00F31048"/>
    <w:rsid w:val="00F33171"/>
    <w:rsid w:val="00F338E9"/>
    <w:rsid w:val="00F36670"/>
    <w:rsid w:val="00F36FE4"/>
    <w:rsid w:val="00F376E8"/>
    <w:rsid w:val="00F428A0"/>
    <w:rsid w:val="00F43491"/>
    <w:rsid w:val="00F43B67"/>
    <w:rsid w:val="00F46AD8"/>
    <w:rsid w:val="00F4781C"/>
    <w:rsid w:val="00F5070B"/>
    <w:rsid w:val="00F54CC1"/>
    <w:rsid w:val="00F55D2D"/>
    <w:rsid w:val="00F57E3C"/>
    <w:rsid w:val="00F630AF"/>
    <w:rsid w:val="00F64B36"/>
    <w:rsid w:val="00F66064"/>
    <w:rsid w:val="00F67BF2"/>
    <w:rsid w:val="00F70A2B"/>
    <w:rsid w:val="00F72B1C"/>
    <w:rsid w:val="00F805E5"/>
    <w:rsid w:val="00F814D7"/>
    <w:rsid w:val="00F81D13"/>
    <w:rsid w:val="00F833A1"/>
    <w:rsid w:val="00F83A43"/>
    <w:rsid w:val="00F83C64"/>
    <w:rsid w:val="00F83D18"/>
    <w:rsid w:val="00F83D96"/>
    <w:rsid w:val="00F849F5"/>
    <w:rsid w:val="00F87462"/>
    <w:rsid w:val="00F87801"/>
    <w:rsid w:val="00F87DE9"/>
    <w:rsid w:val="00F92065"/>
    <w:rsid w:val="00F9298D"/>
    <w:rsid w:val="00F92C02"/>
    <w:rsid w:val="00F95437"/>
    <w:rsid w:val="00FA0F1C"/>
    <w:rsid w:val="00FA3668"/>
    <w:rsid w:val="00FB4122"/>
    <w:rsid w:val="00FB5729"/>
    <w:rsid w:val="00FB7133"/>
    <w:rsid w:val="00FB77BD"/>
    <w:rsid w:val="00FB79FF"/>
    <w:rsid w:val="00FC0AB4"/>
    <w:rsid w:val="00FC1177"/>
    <w:rsid w:val="00FC1609"/>
    <w:rsid w:val="00FC2398"/>
    <w:rsid w:val="00FC46BD"/>
    <w:rsid w:val="00FC525A"/>
    <w:rsid w:val="00FC5D21"/>
    <w:rsid w:val="00FC6566"/>
    <w:rsid w:val="00FC7BE5"/>
    <w:rsid w:val="00FD062A"/>
    <w:rsid w:val="00FD11A8"/>
    <w:rsid w:val="00FD1C50"/>
    <w:rsid w:val="00FD5B43"/>
    <w:rsid w:val="00FD76AD"/>
    <w:rsid w:val="00FE0057"/>
    <w:rsid w:val="00FE02C2"/>
    <w:rsid w:val="00FE03A5"/>
    <w:rsid w:val="00FE06C9"/>
    <w:rsid w:val="00FE1157"/>
    <w:rsid w:val="00FE2552"/>
    <w:rsid w:val="00FE4112"/>
    <w:rsid w:val="00FE5C2F"/>
    <w:rsid w:val="00FF1020"/>
    <w:rsid w:val="00FF169F"/>
    <w:rsid w:val="00FF3230"/>
    <w:rsid w:val="00FF523E"/>
    <w:rsid w:val="00FF53C1"/>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56121"/>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Quote"/>
    <w:basedOn w:val="a"/>
    <w:next w:val="a"/>
    <w:link w:val="af9"/>
    <w:uiPriority w:val="29"/>
    <w:qFormat/>
    <w:rsid w:val="00F83D96"/>
    <w:pPr>
      <w:spacing w:before="200" w:after="160"/>
      <w:ind w:left="864" w:right="864"/>
      <w:jc w:val="center"/>
    </w:pPr>
    <w:rPr>
      <w:i/>
      <w:iCs/>
      <w:color w:val="404040" w:themeColor="text1" w:themeTint="BF"/>
    </w:rPr>
  </w:style>
  <w:style w:type="character" w:customStyle="1" w:styleId="af9">
    <w:name w:val="Цитата Знак"/>
    <w:basedOn w:val="a0"/>
    <w:link w:val="af8"/>
    <w:uiPriority w:val="29"/>
    <w:rsid w:val="00F83D96"/>
    <w:rPr>
      <w:i/>
      <w:iCs/>
      <w:color w:val="404040" w:themeColor="text1" w:themeTint="BF"/>
      <w:sz w:val="24"/>
      <w:szCs w:val="24"/>
      <w:lang w:val="uk-UA" w:eastAsia="ar-SA"/>
    </w:rPr>
  </w:style>
  <w:style w:type="paragraph" w:styleId="afa">
    <w:name w:val="Normal (Web)"/>
    <w:basedOn w:val="a"/>
    <w:unhideWhenUsed/>
    <w:rsid w:val="001C030D"/>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251816676">
      <w:bodyDiv w:val="1"/>
      <w:marLeft w:val="0"/>
      <w:marRight w:val="0"/>
      <w:marTop w:val="0"/>
      <w:marBottom w:val="0"/>
      <w:divBdr>
        <w:top w:val="none" w:sz="0" w:space="0" w:color="auto"/>
        <w:left w:val="none" w:sz="0" w:space="0" w:color="auto"/>
        <w:bottom w:val="none" w:sz="0" w:space="0" w:color="auto"/>
        <w:right w:val="none" w:sz="0" w:space="0" w:color="auto"/>
      </w:divBdr>
      <w:divsChild>
        <w:div w:id="1374963528">
          <w:marLeft w:val="0"/>
          <w:marRight w:val="0"/>
          <w:marTop w:val="0"/>
          <w:marBottom w:val="0"/>
          <w:divBdr>
            <w:top w:val="none" w:sz="0" w:space="0" w:color="auto"/>
            <w:left w:val="none" w:sz="0" w:space="0" w:color="auto"/>
            <w:bottom w:val="none" w:sz="0" w:space="0" w:color="auto"/>
            <w:right w:val="none" w:sz="0" w:space="0" w:color="auto"/>
          </w:divBdr>
        </w:div>
        <w:div w:id="877934186">
          <w:marLeft w:val="0"/>
          <w:marRight w:val="0"/>
          <w:marTop w:val="0"/>
          <w:marBottom w:val="0"/>
          <w:divBdr>
            <w:top w:val="none" w:sz="0" w:space="0" w:color="auto"/>
            <w:left w:val="none" w:sz="0" w:space="0" w:color="auto"/>
            <w:bottom w:val="none" w:sz="0" w:space="0" w:color="auto"/>
            <w:right w:val="none" w:sz="0" w:space="0" w:color="auto"/>
          </w:divBdr>
        </w:div>
        <w:div w:id="275716752">
          <w:marLeft w:val="0"/>
          <w:marRight w:val="0"/>
          <w:marTop w:val="0"/>
          <w:marBottom w:val="0"/>
          <w:divBdr>
            <w:top w:val="none" w:sz="0" w:space="0" w:color="auto"/>
            <w:left w:val="none" w:sz="0" w:space="0" w:color="auto"/>
            <w:bottom w:val="none" w:sz="0" w:space="0" w:color="auto"/>
            <w:right w:val="none" w:sz="0" w:space="0" w:color="auto"/>
          </w:divBdr>
        </w:div>
        <w:div w:id="225993835">
          <w:marLeft w:val="0"/>
          <w:marRight w:val="0"/>
          <w:marTop w:val="0"/>
          <w:marBottom w:val="0"/>
          <w:divBdr>
            <w:top w:val="none" w:sz="0" w:space="0" w:color="auto"/>
            <w:left w:val="none" w:sz="0" w:space="0" w:color="auto"/>
            <w:bottom w:val="none" w:sz="0" w:space="0" w:color="auto"/>
            <w:right w:val="none" w:sz="0" w:space="0" w:color="auto"/>
          </w:divBdr>
          <w:divsChild>
            <w:div w:id="1630042771">
              <w:marLeft w:val="0"/>
              <w:marRight w:val="0"/>
              <w:marTop w:val="30"/>
              <w:marBottom w:val="30"/>
              <w:divBdr>
                <w:top w:val="none" w:sz="0" w:space="0" w:color="auto"/>
                <w:left w:val="none" w:sz="0" w:space="0" w:color="auto"/>
                <w:bottom w:val="none" w:sz="0" w:space="0" w:color="auto"/>
                <w:right w:val="none" w:sz="0" w:space="0" w:color="auto"/>
              </w:divBdr>
              <w:divsChild>
                <w:div w:id="86927741">
                  <w:marLeft w:val="0"/>
                  <w:marRight w:val="0"/>
                  <w:marTop w:val="0"/>
                  <w:marBottom w:val="0"/>
                  <w:divBdr>
                    <w:top w:val="none" w:sz="0" w:space="0" w:color="auto"/>
                    <w:left w:val="none" w:sz="0" w:space="0" w:color="auto"/>
                    <w:bottom w:val="none" w:sz="0" w:space="0" w:color="auto"/>
                    <w:right w:val="none" w:sz="0" w:space="0" w:color="auto"/>
                  </w:divBdr>
                  <w:divsChild>
                    <w:div w:id="498081427">
                      <w:marLeft w:val="0"/>
                      <w:marRight w:val="0"/>
                      <w:marTop w:val="0"/>
                      <w:marBottom w:val="0"/>
                      <w:divBdr>
                        <w:top w:val="none" w:sz="0" w:space="0" w:color="auto"/>
                        <w:left w:val="none" w:sz="0" w:space="0" w:color="auto"/>
                        <w:bottom w:val="none" w:sz="0" w:space="0" w:color="auto"/>
                        <w:right w:val="none" w:sz="0" w:space="0" w:color="auto"/>
                      </w:divBdr>
                    </w:div>
                    <w:div w:id="2017883935">
                      <w:marLeft w:val="0"/>
                      <w:marRight w:val="0"/>
                      <w:marTop w:val="0"/>
                      <w:marBottom w:val="0"/>
                      <w:divBdr>
                        <w:top w:val="none" w:sz="0" w:space="0" w:color="auto"/>
                        <w:left w:val="none" w:sz="0" w:space="0" w:color="auto"/>
                        <w:bottom w:val="none" w:sz="0" w:space="0" w:color="auto"/>
                        <w:right w:val="none" w:sz="0" w:space="0" w:color="auto"/>
                      </w:divBdr>
                    </w:div>
                  </w:divsChild>
                </w:div>
                <w:div w:id="1306088976">
                  <w:marLeft w:val="0"/>
                  <w:marRight w:val="0"/>
                  <w:marTop w:val="0"/>
                  <w:marBottom w:val="0"/>
                  <w:divBdr>
                    <w:top w:val="none" w:sz="0" w:space="0" w:color="auto"/>
                    <w:left w:val="none" w:sz="0" w:space="0" w:color="auto"/>
                    <w:bottom w:val="none" w:sz="0" w:space="0" w:color="auto"/>
                    <w:right w:val="none" w:sz="0" w:space="0" w:color="auto"/>
                  </w:divBdr>
                  <w:divsChild>
                    <w:div w:id="11691888">
                      <w:marLeft w:val="0"/>
                      <w:marRight w:val="0"/>
                      <w:marTop w:val="0"/>
                      <w:marBottom w:val="0"/>
                      <w:divBdr>
                        <w:top w:val="none" w:sz="0" w:space="0" w:color="auto"/>
                        <w:left w:val="none" w:sz="0" w:space="0" w:color="auto"/>
                        <w:bottom w:val="none" w:sz="0" w:space="0" w:color="auto"/>
                        <w:right w:val="none" w:sz="0" w:space="0" w:color="auto"/>
                      </w:divBdr>
                    </w:div>
                  </w:divsChild>
                </w:div>
                <w:div w:id="652443467">
                  <w:marLeft w:val="0"/>
                  <w:marRight w:val="0"/>
                  <w:marTop w:val="0"/>
                  <w:marBottom w:val="0"/>
                  <w:divBdr>
                    <w:top w:val="none" w:sz="0" w:space="0" w:color="auto"/>
                    <w:left w:val="none" w:sz="0" w:space="0" w:color="auto"/>
                    <w:bottom w:val="none" w:sz="0" w:space="0" w:color="auto"/>
                    <w:right w:val="none" w:sz="0" w:space="0" w:color="auto"/>
                  </w:divBdr>
                  <w:divsChild>
                    <w:div w:id="930505452">
                      <w:marLeft w:val="0"/>
                      <w:marRight w:val="0"/>
                      <w:marTop w:val="0"/>
                      <w:marBottom w:val="0"/>
                      <w:divBdr>
                        <w:top w:val="none" w:sz="0" w:space="0" w:color="auto"/>
                        <w:left w:val="none" w:sz="0" w:space="0" w:color="auto"/>
                        <w:bottom w:val="none" w:sz="0" w:space="0" w:color="auto"/>
                        <w:right w:val="none" w:sz="0" w:space="0" w:color="auto"/>
                      </w:divBdr>
                    </w:div>
                  </w:divsChild>
                </w:div>
                <w:div w:id="1586918053">
                  <w:marLeft w:val="0"/>
                  <w:marRight w:val="0"/>
                  <w:marTop w:val="0"/>
                  <w:marBottom w:val="0"/>
                  <w:divBdr>
                    <w:top w:val="none" w:sz="0" w:space="0" w:color="auto"/>
                    <w:left w:val="none" w:sz="0" w:space="0" w:color="auto"/>
                    <w:bottom w:val="none" w:sz="0" w:space="0" w:color="auto"/>
                    <w:right w:val="none" w:sz="0" w:space="0" w:color="auto"/>
                  </w:divBdr>
                  <w:divsChild>
                    <w:div w:id="2127190348">
                      <w:marLeft w:val="0"/>
                      <w:marRight w:val="0"/>
                      <w:marTop w:val="0"/>
                      <w:marBottom w:val="0"/>
                      <w:divBdr>
                        <w:top w:val="none" w:sz="0" w:space="0" w:color="auto"/>
                        <w:left w:val="none" w:sz="0" w:space="0" w:color="auto"/>
                        <w:bottom w:val="none" w:sz="0" w:space="0" w:color="auto"/>
                        <w:right w:val="none" w:sz="0" w:space="0" w:color="auto"/>
                      </w:divBdr>
                    </w:div>
                  </w:divsChild>
                </w:div>
                <w:div w:id="1734229704">
                  <w:marLeft w:val="0"/>
                  <w:marRight w:val="0"/>
                  <w:marTop w:val="0"/>
                  <w:marBottom w:val="0"/>
                  <w:divBdr>
                    <w:top w:val="none" w:sz="0" w:space="0" w:color="auto"/>
                    <w:left w:val="none" w:sz="0" w:space="0" w:color="auto"/>
                    <w:bottom w:val="none" w:sz="0" w:space="0" w:color="auto"/>
                    <w:right w:val="none" w:sz="0" w:space="0" w:color="auto"/>
                  </w:divBdr>
                  <w:divsChild>
                    <w:div w:id="1394548387">
                      <w:marLeft w:val="0"/>
                      <w:marRight w:val="0"/>
                      <w:marTop w:val="0"/>
                      <w:marBottom w:val="0"/>
                      <w:divBdr>
                        <w:top w:val="none" w:sz="0" w:space="0" w:color="auto"/>
                        <w:left w:val="none" w:sz="0" w:space="0" w:color="auto"/>
                        <w:bottom w:val="none" w:sz="0" w:space="0" w:color="auto"/>
                        <w:right w:val="none" w:sz="0" w:space="0" w:color="auto"/>
                      </w:divBdr>
                    </w:div>
                  </w:divsChild>
                </w:div>
                <w:div w:id="1086153813">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0"/>
                      <w:marBottom w:val="0"/>
                      <w:divBdr>
                        <w:top w:val="none" w:sz="0" w:space="0" w:color="auto"/>
                        <w:left w:val="none" w:sz="0" w:space="0" w:color="auto"/>
                        <w:bottom w:val="none" w:sz="0" w:space="0" w:color="auto"/>
                        <w:right w:val="none" w:sz="0" w:space="0" w:color="auto"/>
                      </w:divBdr>
                    </w:div>
                  </w:divsChild>
                </w:div>
                <w:div w:id="639387287">
                  <w:marLeft w:val="0"/>
                  <w:marRight w:val="0"/>
                  <w:marTop w:val="0"/>
                  <w:marBottom w:val="0"/>
                  <w:divBdr>
                    <w:top w:val="none" w:sz="0" w:space="0" w:color="auto"/>
                    <w:left w:val="none" w:sz="0" w:space="0" w:color="auto"/>
                    <w:bottom w:val="none" w:sz="0" w:space="0" w:color="auto"/>
                    <w:right w:val="none" w:sz="0" w:space="0" w:color="auto"/>
                  </w:divBdr>
                  <w:divsChild>
                    <w:div w:id="752817254">
                      <w:marLeft w:val="0"/>
                      <w:marRight w:val="0"/>
                      <w:marTop w:val="0"/>
                      <w:marBottom w:val="0"/>
                      <w:divBdr>
                        <w:top w:val="none" w:sz="0" w:space="0" w:color="auto"/>
                        <w:left w:val="none" w:sz="0" w:space="0" w:color="auto"/>
                        <w:bottom w:val="none" w:sz="0" w:space="0" w:color="auto"/>
                        <w:right w:val="none" w:sz="0" w:space="0" w:color="auto"/>
                      </w:divBdr>
                    </w:div>
                  </w:divsChild>
                </w:div>
                <w:div w:id="953251867">
                  <w:marLeft w:val="0"/>
                  <w:marRight w:val="0"/>
                  <w:marTop w:val="0"/>
                  <w:marBottom w:val="0"/>
                  <w:divBdr>
                    <w:top w:val="none" w:sz="0" w:space="0" w:color="auto"/>
                    <w:left w:val="none" w:sz="0" w:space="0" w:color="auto"/>
                    <w:bottom w:val="none" w:sz="0" w:space="0" w:color="auto"/>
                    <w:right w:val="none" w:sz="0" w:space="0" w:color="auto"/>
                  </w:divBdr>
                  <w:divsChild>
                    <w:div w:id="1037925826">
                      <w:marLeft w:val="0"/>
                      <w:marRight w:val="0"/>
                      <w:marTop w:val="0"/>
                      <w:marBottom w:val="0"/>
                      <w:divBdr>
                        <w:top w:val="none" w:sz="0" w:space="0" w:color="auto"/>
                        <w:left w:val="none" w:sz="0" w:space="0" w:color="auto"/>
                        <w:bottom w:val="none" w:sz="0" w:space="0" w:color="auto"/>
                        <w:right w:val="none" w:sz="0" w:space="0" w:color="auto"/>
                      </w:divBdr>
                    </w:div>
                  </w:divsChild>
                </w:div>
                <w:div w:id="1367027399">
                  <w:marLeft w:val="0"/>
                  <w:marRight w:val="0"/>
                  <w:marTop w:val="0"/>
                  <w:marBottom w:val="0"/>
                  <w:divBdr>
                    <w:top w:val="none" w:sz="0" w:space="0" w:color="auto"/>
                    <w:left w:val="none" w:sz="0" w:space="0" w:color="auto"/>
                    <w:bottom w:val="none" w:sz="0" w:space="0" w:color="auto"/>
                    <w:right w:val="none" w:sz="0" w:space="0" w:color="auto"/>
                  </w:divBdr>
                  <w:divsChild>
                    <w:div w:id="1634168335">
                      <w:marLeft w:val="0"/>
                      <w:marRight w:val="0"/>
                      <w:marTop w:val="0"/>
                      <w:marBottom w:val="0"/>
                      <w:divBdr>
                        <w:top w:val="none" w:sz="0" w:space="0" w:color="auto"/>
                        <w:left w:val="none" w:sz="0" w:space="0" w:color="auto"/>
                        <w:bottom w:val="none" w:sz="0" w:space="0" w:color="auto"/>
                        <w:right w:val="none" w:sz="0" w:space="0" w:color="auto"/>
                      </w:divBdr>
                    </w:div>
                  </w:divsChild>
                </w:div>
                <w:div w:id="1836534646">
                  <w:marLeft w:val="0"/>
                  <w:marRight w:val="0"/>
                  <w:marTop w:val="0"/>
                  <w:marBottom w:val="0"/>
                  <w:divBdr>
                    <w:top w:val="none" w:sz="0" w:space="0" w:color="auto"/>
                    <w:left w:val="none" w:sz="0" w:space="0" w:color="auto"/>
                    <w:bottom w:val="none" w:sz="0" w:space="0" w:color="auto"/>
                    <w:right w:val="none" w:sz="0" w:space="0" w:color="auto"/>
                  </w:divBdr>
                  <w:divsChild>
                    <w:div w:id="266229722">
                      <w:marLeft w:val="0"/>
                      <w:marRight w:val="0"/>
                      <w:marTop w:val="0"/>
                      <w:marBottom w:val="0"/>
                      <w:divBdr>
                        <w:top w:val="none" w:sz="0" w:space="0" w:color="auto"/>
                        <w:left w:val="none" w:sz="0" w:space="0" w:color="auto"/>
                        <w:bottom w:val="none" w:sz="0" w:space="0" w:color="auto"/>
                        <w:right w:val="none" w:sz="0" w:space="0" w:color="auto"/>
                      </w:divBdr>
                    </w:div>
                  </w:divsChild>
                </w:div>
                <w:div w:id="643973908">
                  <w:marLeft w:val="0"/>
                  <w:marRight w:val="0"/>
                  <w:marTop w:val="0"/>
                  <w:marBottom w:val="0"/>
                  <w:divBdr>
                    <w:top w:val="none" w:sz="0" w:space="0" w:color="auto"/>
                    <w:left w:val="none" w:sz="0" w:space="0" w:color="auto"/>
                    <w:bottom w:val="none" w:sz="0" w:space="0" w:color="auto"/>
                    <w:right w:val="none" w:sz="0" w:space="0" w:color="auto"/>
                  </w:divBdr>
                  <w:divsChild>
                    <w:div w:id="2037731825">
                      <w:marLeft w:val="0"/>
                      <w:marRight w:val="0"/>
                      <w:marTop w:val="0"/>
                      <w:marBottom w:val="0"/>
                      <w:divBdr>
                        <w:top w:val="none" w:sz="0" w:space="0" w:color="auto"/>
                        <w:left w:val="none" w:sz="0" w:space="0" w:color="auto"/>
                        <w:bottom w:val="none" w:sz="0" w:space="0" w:color="auto"/>
                        <w:right w:val="none" w:sz="0" w:space="0" w:color="auto"/>
                      </w:divBdr>
                    </w:div>
                  </w:divsChild>
                </w:div>
                <w:div w:id="1721663155">
                  <w:marLeft w:val="0"/>
                  <w:marRight w:val="0"/>
                  <w:marTop w:val="0"/>
                  <w:marBottom w:val="0"/>
                  <w:divBdr>
                    <w:top w:val="none" w:sz="0" w:space="0" w:color="auto"/>
                    <w:left w:val="none" w:sz="0" w:space="0" w:color="auto"/>
                    <w:bottom w:val="none" w:sz="0" w:space="0" w:color="auto"/>
                    <w:right w:val="none" w:sz="0" w:space="0" w:color="auto"/>
                  </w:divBdr>
                  <w:divsChild>
                    <w:div w:id="78674865">
                      <w:marLeft w:val="0"/>
                      <w:marRight w:val="0"/>
                      <w:marTop w:val="0"/>
                      <w:marBottom w:val="0"/>
                      <w:divBdr>
                        <w:top w:val="none" w:sz="0" w:space="0" w:color="auto"/>
                        <w:left w:val="none" w:sz="0" w:space="0" w:color="auto"/>
                        <w:bottom w:val="none" w:sz="0" w:space="0" w:color="auto"/>
                        <w:right w:val="none" w:sz="0" w:space="0" w:color="auto"/>
                      </w:divBdr>
                    </w:div>
                  </w:divsChild>
                </w:div>
                <w:div w:id="467169222">
                  <w:marLeft w:val="0"/>
                  <w:marRight w:val="0"/>
                  <w:marTop w:val="0"/>
                  <w:marBottom w:val="0"/>
                  <w:divBdr>
                    <w:top w:val="none" w:sz="0" w:space="0" w:color="auto"/>
                    <w:left w:val="none" w:sz="0" w:space="0" w:color="auto"/>
                    <w:bottom w:val="none" w:sz="0" w:space="0" w:color="auto"/>
                    <w:right w:val="none" w:sz="0" w:space="0" w:color="auto"/>
                  </w:divBdr>
                  <w:divsChild>
                    <w:div w:id="956715625">
                      <w:marLeft w:val="0"/>
                      <w:marRight w:val="0"/>
                      <w:marTop w:val="0"/>
                      <w:marBottom w:val="0"/>
                      <w:divBdr>
                        <w:top w:val="none" w:sz="0" w:space="0" w:color="auto"/>
                        <w:left w:val="none" w:sz="0" w:space="0" w:color="auto"/>
                        <w:bottom w:val="none" w:sz="0" w:space="0" w:color="auto"/>
                        <w:right w:val="none" w:sz="0" w:space="0" w:color="auto"/>
                      </w:divBdr>
                    </w:div>
                  </w:divsChild>
                </w:div>
                <w:div w:id="929436080">
                  <w:marLeft w:val="0"/>
                  <w:marRight w:val="0"/>
                  <w:marTop w:val="0"/>
                  <w:marBottom w:val="0"/>
                  <w:divBdr>
                    <w:top w:val="none" w:sz="0" w:space="0" w:color="auto"/>
                    <w:left w:val="none" w:sz="0" w:space="0" w:color="auto"/>
                    <w:bottom w:val="none" w:sz="0" w:space="0" w:color="auto"/>
                    <w:right w:val="none" w:sz="0" w:space="0" w:color="auto"/>
                  </w:divBdr>
                  <w:divsChild>
                    <w:div w:id="812530143">
                      <w:marLeft w:val="0"/>
                      <w:marRight w:val="0"/>
                      <w:marTop w:val="0"/>
                      <w:marBottom w:val="0"/>
                      <w:divBdr>
                        <w:top w:val="none" w:sz="0" w:space="0" w:color="auto"/>
                        <w:left w:val="none" w:sz="0" w:space="0" w:color="auto"/>
                        <w:bottom w:val="none" w:sz="0" w:space="0" w:color="auto"/>
                        <w:right w:val="none" w:sz="0" w:space="0" w:color="auto"/>
                      </w:divBdr>
                    </w:div>
                  </w:divsChild>
                </w:div>
                <w:div w:id="1038505035">
                  <w:marLeft w:val="0"/>
                  <w:marRight w:val="0"/>
                  <w:marTop w:val="0"/>
                  <w:marBottom w:val="0"/>
                  <w:divBdr>
                    <w:top w:val="none" w:sz="0" w:space="0" w:color="auto"/>
                    <w:left w:val="none" w:sz="0" w:space="0" w:color="auto"/>
                    <w:bottom w:val="none" w:sz="0" w:space="0" w:color="auto"/>
                    <w:right w:val="none" w:sz="0" w:space="0" w:color="auto"/>
                  </w:divBdr>
                  <w:divsChild>
                    <w:div w:id="635987243">
                      <w:marLeft w:val="0"/>
                      <w:marRight w:val="0"/>
                      <w:marTop w:val="0"/>
                      <w:marBottom w:val="0"/>
                      <w:divBdr>
                        <w:top w:val="none" w:sz="0" w:space="0" w:color="auto"/>
                        <w:left w:val="none" w:sz="0" w:space="0" w:color="auto"/>
                        <w:bottom w:val="none" w:sz="0" w:space="0" w:color="auto"/>
                        <w:right w:val="none" w:sz="0" w:space="0" w:color="auto"/>
                      </w:divBdr>
                    </w:div>
                  </w:divsChild>
                </w:div>
                <w:div w:id="1394817072">
                  <w:marLeft w:val="0"/>
                  <w:marRight w:val="0"/>
                  <w:marTop w:val="0"/>
                  <w:marBottom w:val="0"/>
                  <w:divBdr>
                    <w:top w:val="none" w:sz="0" w:space="0" w:color="auto"/>
                    <w:left w:val="none" w:sz="0" w:space="0" w:color="auto"/>
                    <w:bottom w:val="none" w:sz="0" w:space="0" w:color="auto"/>
                    <w:right w:val="none" w:sz="0" w:space="0" w:color="auto"/>
                  </w:divBdr>
                  <w:divsChild>
                    <w:div w:id="1882671445">
                      <w:marLeft w:val="0"/>
                      <w:marRight w:val="0"/>
                      <w:marTop w:val="0"/>
                      <w:marBottom w:val="0"/>
                      <w:divBdr>
                        <w:top w:val="none" w:sz="0" w:space="0" w:color="auto"/>
                        <w:left w:val="none" w:sz="0" w:space="0" w:color="auto"/>
                        <w:bottom w:val="none" w:sz="0" w:space="0" w:color="auto"/>
                        <w:right w:val="none" w:sz="0" w:space="0" w:color="auto"/>
                      </w:divBdr>
                    </w:div>
                  </w:divsChild>
                </w:div>
                <w:div w:id="1722171354">
                  <w:marLeft w:val="0"/>
                  <w:marRight w:val="0"/>
                  <w:marTop w:val="0"/>
                  <w:marBottom w:val="0"/>
                  <w:divBdr>
                    <w:top w:val="none" w:sz="0" w:space="0" w:color="auto"/>
                    <w:left w:val="none" w:sz="0" w:space="0" w:color="auto"/>
                    <w:bottom w:val="none" w:sz="0" w:space="0" w:color="auto"/>
                    <w:right w:val="none" w:sz="0" w:space="0" w:color="auto"/>
                  </w:divBdr>
                  <w:divsChild>
                    <w:div w:id="412436444">
                      <w:marLeft w:val="0"/>
                      <w:marRight w:val="0"/>
                      <w:marTop w:val="0"/>
                      <w:marBottom w:val="0"/>
                      <w:divBdr>
                        <w:top w:val="none" w:sz="0" w:space="0" w:color="auto"/>
                        <w:left w:val="none" w:sz="0" w:space="0" w:color="auto"/>
                        <w:bottom w:val="none" w:sz="0" w:space="0" w:color="auto"/>
                        <w:right w:val="none" w:sz="0" w:space="0" w:color="auto"/>
                      </w:divBdr>
                    </w:div>
                  </w:divsChild>
                </w:div>
                <w:div w:id="624771078">
                  <w:marLeft w:val="0"/>
                  <w:marRight w:val="0"/>
                  <w:marTop w:val="0"/>
                  <w:marBottom w:val="0"/>
                  <w:divBdr>
                    <w:top w:val="none" w:sz="0" w:space="0" w:color="auto"/>
                    <w:left w:val="none" w:sz="0" w:space="0" w:color="auto"/>
                    <w:bottom w:val="none" w:sz="0" w:space="0" w:color="auto"/>
                    <w:right w:val="none" w:sz="0" w:space="0" w:color="auto"/>
                  </w:divBdr>
                  <w:divsChild>
                    <w:div w:id="515341055">
                      <w:marLeft w:val="0"/>
                      <w:marRight w:val="0"/>
                      <w:marTop w:val="0"/>
                      <w:marBottom w:val="0"/>
                      <w:divBdr>
                        <w:top w:val="none" w:sz="0" w:space="0" w:color="auto"/>
                        <w:left w:val="none" w:sz="0" w:space="0" w:color="auto"/>
                        <w:bottom w:val="none" w:sz="0" w:space="0" w:color="auto"/>
                        <w:right w:val="none" w:sz="0" w:space="0" w:color="auto"/>
                      </w:divBdr>
                    </w:div>
                  </w:divsChild>
                </w:div>
                <w:div w:id="1266308211">
                  <w:marLeft w:val="0"/>
                  <w:marRight w:val="0"/>
                  <w:marTop w:val="0"/>
                  <w:marBottom w:val="0"/>
                  <w:divBdr>
                    <w:top w:val="none" w:sz="0" w:space="0" w:color="auto"/>
                    <w:left w:val="none" w:sz="0" w:space="0" w:color="auto"/>
                    <w:bottom w:val="none" w:sz="0" w:space="0" w:color="auto"/>
                    <w:right w:val="none" w:sz="0" w:space="0" w:color="auto"/>
                  </w:divBdr>
                  <w:divsChild>
                    <w:div w:id="1211192131">
                      <w:marLeft w:val="0"/>
                      <w:marRight w:val="0"/>
                      <w:marTop w:val="0"/>
                      <w:marBottom w:val="0"/>
                      <w:divBdr>
                        <w:top w:val="none" w:sz="0" w:space="0" w:color="auto"/>
                        <w:left w:val="none" w:sz="0" w:space="0" w:color="auto"/>
                        <w:bottom w:val="none" w:sz="0" w:space="0" w:color="auto"/>
                        <w:right w:val="none" w:sz="0" w:space="0" w:color="auto"/>
                      </w:divBdr>
                    </w:div>
                  </w:divsChild>
                </w:div>
                <w:div w:id="402684216">
                  <w:marLeft w:val="0"/>
                  <w:marRight w:val="0"/>
                  <w:marTop w:val="0"/>
                  <w:marBottom w:val="0"/>
                  <w:divBdr>
                    <w:top w:val="none" w:sz="0" w:space="0" w:color="auto"/>
                    <w:left w:val="none" w:sz="0" w:space="0" w:color="auto"/>
                    <w:bottom w:val="none" w:sz="0" w:space="0" w:color="auto"/>
                    <w:right w:val="none" w:sz="0" w:space="0" w:color="auto"/>
                  </w:divBdr>
                  <w:divsChild>
                    <w:div w:id="1921257871">
                      <w:marLeft w:val="0"/>
                      <w:marRight w:val="0"/>
                      <w:marTop w:val="0"/>
                      <w:marBottom w:val="0"/>
                      <w:divBdr>
                        <w:top w:val="none" w:sz="0" w:space="0" w:color="auto"/>
                        <w:left w:val="none" w:sz="0" w:space="0" w:color="auto"/>
                        <w:bottom w:val="none" w:sz="0" w:space="0" w:color="auto"/>
                        <w:right w:val="none" w:sz="0" w:space="0" w:color="auto"/>
                      </w:divBdr>
                    </w:div>
                  </w:divsChild>
                </w:div>
                <w:div w:id="21515446">
                  <w:marLeft w:val="0"/>
                  <w:marRight w:val="0"/>
                  <w:marTop w:val="0"/>
                  <w:marBottom w:val="0"/>
                  <w:divBdr>
                    <w:top w:val="none" w:sz="0" w:space="0" w:color="auto"/>
                    <w:left w:val="none" w:sz="0" w:space="0" w:color="auto"/>
                    <w:bottom w:val="none" w:sz="0" w:space="0" w:color="auto"/>
                    <w:right w:val="none" w:sz="0" w:space="0" w:color="auto"/>
                  </w:divBdr>
                  <w:divsChild>
                    <w:div w:id="2139107618">
                      <w:marLeft w:val="0"/>
                      <w:marRight w:val="0"/>
                      <w:marTop w:val="0"/>
                      <w:marBottom w:val="0"/>
                      <w:divBdr>
                        <w:top w:val="none" w:sz="0" w:space="0" w:color="auto"/>
                        <w:left w:val="none" w:sz="0" w:space="0" w:color="auto"/>
                        <w:bottom w:val="none" w:sz="0" w:space="0" w:color="auto"/>
                        <w:right w:val="none" w:sz="0" w:space="0" w:color="auto"/>
                      </w:divBdr>
                    </w:div>
                  </w:divsChild>
                </w:div>
                <w:div w:id="1938635430">
                  <w:marLeft w:val="0"/>
                  <w:marRight w:val="0"/>
                  <w:marTop w:val="0"/>
                  <w:marBottom w:val="0"/>
                  <w:divBdr>
                    <w:top w:val="none" w:sz="0" w:space="0" w:color="auto"/>
                    <w:left w:val="none" w:sz="0" w:space="0" w:color="auto"/>
                    <w:bottom w:val="none" w:sz="0" w:space="0" w:color="auto"/>
                    <w:right w:val="none" w:sz="0" w:space="0" w:color="auto"/>
                  </w:divBdr>
                  <w:divsChild>
                    <w:div w:id="139932752">
                      <w:marLeft w:val="0"/>
                      <w:marRight w:val="0"/>
                      <w:marTop w:val="0"/>
                      <w:marBottom w:val="0"/>
                      <w:divBdr>
                        <w:top w:val="none" w:sz="0" w:space="0" w:color="auto"/>
                        <w:left w:val="none" w:sz="0" w:space="0" w:color="auto"/>
                        <w:bottom w:val="none" w:sz="0" w:space="0" w:color="auto"/>
                        <w:right w:val="none" w:sz="0" w:space="0" w:color="auto"/>
                      </w:divBdr>
                    </w:div>
                  </w:divsChild>
                </w:div>
                <w:div w:id="179323082">
                  <w:marLeft w:val="0"/>
                  <w:marRight w:val="0"/>
                  <w:marTop w:val="0"/>
                  <w:marBottom w:val="0"/>
                  <w:divBdr>
                    <w:top w:val="none" w:sz="0" w:space="0" w:color="auto"/>
                    <w:left w:val="none" w:sz="0" w:space="0" w:color="auto"/>
                    <w:bottom w:val="none" w:sz="0" w:space="0" w:color="auto"/>
                    <w:right w:val="none" w:sz="0" w:space="0" w:color="auto"/>
                  </w:divBdr>
                  <w:divsChild>
                    <w:div w:id="145708075">
                      <w:marLeft w:val="0"/>
                      <w:marRight w:val="0"/>
                      <w:marTop w:val="0"/>
                      <w:marBottom w:val="0"/>
                      <w:divBdr>
                        <w:top w:val="none" w:sz="0" w:space="0" w:color="auto"/>
                        <w:left w:val="none" w:sz="0" w:space="0" w:color="auto"/>
                        <w:bottom w:val="none" w:sz="0" w:space="0" w:color="auto"/>
                        <w:right w:val="none" w:sz="0" w:space="0" w:color="auto"/>
                      </w:divBdr>
                    </w:div>
                  </w:divsChild>
                </w:div>
                <w:div w:id="183784131">
                  <w:marLeft w:val="0"/>
                  <w:marRight w:val="0"/>
                  <w:marTop w:val="0"/>
                  <w:marBottom w:val="0"/>
                  <w:divBdr>
                    <w:top w:val="none" w:sz="0" w:space="0" w:color="auto"/>
                    <w:left w:val="none" w:sz="0" w:space="0" w:color="auto"/>
                    <w:bottom w:val="none" w:sz="0" w:space="0" w:color="auto"/>
                    <w:right w:val="none" w:sz="0" w:space="0" w:color="auto"/>
                  </w:divBdr>
                  <w:divsChild>
                    <w:div w:id="529336841">
                      <w:marLeft w:val="0"/>
                      <w:marRight w:val="0"/>
                      <w:marTop w:val="0"/>
                      <w:marBottom w:val="0"/>
                      <w:divBdr>
                        <w:top w:val="none" w:sz="0" w:space="0" w:color="auto"/>
                        <w:left w:val="none" w:sz="0" w:space="0" w:color="auto"/>
                        <w:bottom w:val="none" w:sz="0" w:space="0" w:color="auto"/>
                        <w:right w:val="none" w:sz="0" w:space="0" w:color="auto"/>
                      </w:divBdr>
                    </w:div>
                  </w:divsChild>
                </w:div>
                <w:div w:id="1324967927">
                  <w:marLeft w:val="0"/>
                  <w:marRight w:val="0"/>
                  <w:marTop w:val="0"/>
                  <w:marBottom w:val="0"/>
                  <w:divBdr>
                    <w:top w:val="none" w:sz="0" w:space="0" w:color="auto"/>
                    <w:left w:val="none" w:sz="0" w:space="0" w:color="auto"/>
                    <w:bottom w:val="none" w:sz="0" w:space="0" w:color="auto"/>
                    <w:right w:val="none" w:sz="0" w:space="0" w:color="auto"/>
                  </w:divBdr>
                  <w:divsChild>
                    <w:div w:id="682361571">
                      <w:marLeft w:val="0"/>
                      <w:marRight w:val="0"/>
                      <w:marTop w:val="0"/>
                      <w:marBottom w:val="0"/>
                      <w:divBdr>
                        <w:top w:val="none" w:sz="0" w:space="0" w:color="auto"/>
                        <w:left w:val="none" w:sz="0" w:space="0" w:color="auto"/>
                        <w:bottom w:val="none" w:sz="0" w:space="0" w:color="auto"/>
                        <w:right w:val="none" w:sz="0" w:space="0" w:color="auto"/>
                      </w:divBdr>
                    </w:div>
                  </w:divsChild>
                </w:div>
                <w:div w:id="1888907296">
                  <w:marLeft w:val="0"/>
                  <w:marRight w:val="0"/>
                  <w:marTop w:val="0"/>
                  <w:marBottom w:val="0"/>
                  <w:divBdr>
                    <w:top w:val="none" w:sz="0" w:space="0" w:color="auto"/>
                    <w:left w:val="none" w:sz="0" w:space="0" w:color="auto"/>
                    <w:bottom w:val="none" w:sz="0" w:space="0" w:color="auto"/>
                    <w:right w:val="none" w:sz="0" w:space="0" w:color="auto"/>
                  </w:divBdr>
                  <w:divsChild>
                    <w:div w:id="224607456">
                      <w:marLeft w:val="0"/>
                      <w:marRight w:val="0"/>
                      <w:marTop w:val="0"/>
                      <w:marBottom w:val="0"/>
                      <w:divBdr>
                        <w:top w:val="none" w:sz="0" w:space="0" w:color="auto"/>
                        <w:left w:val="none" w:sz="0" w:space="0" w:color="auto"/>
                        <w:bottom w:val="none" w:sz="0" w:space="0" w:color="auto"/>
                        <w:right w:val="none" w:sz="0" w:space="0" w:color="auto"/>
                      </w:divBdr>
                    </w:div>
                  </w:divsChild>
                </w:div>
                <w:div w:id="636298297">
                  <w:marLeft w:val="0"/>
                  <w:marRight w:val="0"/>
                  <w:marTop w:val="0"/>
                  <w:marBottom w:val="0"/>
                  <w:divBdr>
                    <w:top w:val="none" w:sz="0" w:space="0" w:color="auto"/>
                    <w:left w:val="none" w:sz="0" w:space="0" w:color="auto"/>
                    <w:bottom w:val="none" w:sz="0" w:space="0" w:color="auto"/>
                    <w:right w:val="none" w:sz="0" w:space="0" w:color="auto"/>
                  </w:divBdr>
                  <w:divsChild>
                    <w:div w:id="795291085">
                      <w:marLeft w:val="0"/>
                      <w:marRight w:val="0"/>
                      <w:marTop w:val="0"/>
                      <w:marBottom w:val="0"/>
                      <w:divBdr>
                        <w:top w:val="none" w:sz="0" w:space="0" w:color="auto"/>
                        <w:left w:val="none" w:sz="0" w:space="0" w:color="auto"/>
                        <w:bottom w:val="none" w:sz="0" w:space="0" w:color="auto"/>
                        <w:right w:val="none" w:sz="0" w:space="0" w:color="auto"/>
                      </w:divBdr>
                    </w:div>
                  </w:divsChild>
                </w:div>
                <w:div w:id="992758798">
                  <w:marLeft w:val="0"/>
                  <w:marRight w:val="0"/>
                  <w:marTop w:val="0"/>
                  <w:marBottom w:val="0"/>
                  <w:divBdr>
                    <w:top w:val="none" w:sz="0" w:space="0" w:color="auto"/>
                    <w:left w:val="none" w:sz="0" w:space="0" w:color="auto"/>
                    <w:bottom w:val="none" w:sz="0" w:space="0" w:color="auto"/>
                    <w:right w:val="none" w:sz="0" w:space="0" w:color="auto"/>
                  </w:divBdr>
                  <w:divsChild>
                    <w:div w:id="673462444">
                      <w:marLeft w:val="0"/>
                      <w:marRight w:val="0"/>
                      <w:marTop w:val="0"/>
                      <w:marBottom w:val="0"/>
                      <w:divBdr>
                        <w:top w:val="none" w:sz="0" w:space="0" w:color="auto"/>
                        <w:left w:val="none" w:sz="0" w:space="0" w:color="auto"/>
                        <w:bottom w:val="none" w:sz="0" w:space="0" w:color="auto"/>
                        <w:right w:val="none" w:sz="0" w:space="0" w:color="auto"/>
                      </w:divBdr>
                    </w:div>
                  </w:divsChild>
                </w:div>
                <w:div w:id="48654680">
                  <w:marLeft w:val="0"/>
                  <w:marRight w:val="0"/>
                  <w:marTop w:val="0"/>
                  <w:marBottom w:val="0"/>
                  <w:divBdr>
                    <w:top w:val="none" w:sz="0" w:space="0" w:color="auto"/>
                    <w:left w:val="none" w:sz="0" w:space="0" w:color="auto"/>
                    <w:bottom w:val="none" w:sz="0" w:space="0" w:color="auto"/>
                    <w:right w:val="none" w:sz="0" w:space="0" w:color="auto"/>
                  </w:divBdr>
                  <w:divsChild>
                    <w:div w:id="1122650517">
                      <w:marLeft w:val="0"/>
                      <w:marRight w:val="0"/>
                      <w:marTop w:val="0"/>
                      <w:marBottom w:val="0"/>
                      <w:divBdr>
                        <w:top w:val="none" w:sz="0" w:space="0" w:color="auto"/>
                        <w:left w:val="none" w:sz="0" w:space="0" w:color="auto"/>
                        <w:bottom w:val="none" w:sz="0" w:space="0" w:color="auto"/>
                        <w:right w:val="none" w:sz="0" w:space="0" w:color="auto"/>
                      </w:divBdr>
                    </w:div>
                  </w:divsChild>
                </w:div>
                <w:div w:id="147791626">
                  <w:marLeft w:val="0"/>
                  <w:marRight w:val="0"/>
                  <w:marTop w:val="0"/>
                  <w:marBottom w:val="0"/>
                  <w:divBdr>
                    <w:top w:val="none" w:sz="0" w:space="0" w:color="auto"/>
                    <w:left w:val="none" w:sz="0" w:space="0" w:color="auto"/>
                    <w:bottom w:val="none" w:sz="0" w:space="0" w:color="auto"/>
                    <w:right w:val="none" w:sz="0" w:space="0" w:color="auto"/>
                  </w:divBdr>
                  <w:divsChild>
                    <w:div w:id="2133207737">
                      <w:marLeft w:val="0"/>
                      <w:marRight w:val="0"/>
                      <w:marTop w:val="0"/>
                      <w:marBottom w:val="0"/>
                      <w:divBdr>
                        <w:top w:val="none" w:sz="0" w:space="0" w:color="auto"/>
                        <w:left w:val="none" w:sz="0" w:space="0" w:color="auto"/>
                        <w:bottom w:val="none" w:sz="0" w:space="0" w:color="auto"/>
                        <w:right w:val="none" w:sz="0" w:space="0" w:color="auto"/>
                      </w:divBdr>
                    </w:div>
                  </w:divsChild>
                </w:div>
                <w:div w:id="300160655">
                  <w:marLeft w:val="0"/>
                  <w:marRight w:val="0"/>
                  <w:marTop w:val="0"/>
                  <w:marBottom w:val="0"/>
                  <w:divBdr>
                    <w:top w:val="none" w:sz="0" w:space="0" w:color="auto"/>
                    <w:left w:val="none" w:sz="0" w:space="0" w:color="auto"/>
                    <w:bottom w:val="none" w:sz="0" w:space="0" w:color="auto"/>
                    <w:right w:val="none" w:sz="0" w:space="0" w:color="auto"/>
                  </w:divBdr>
                  <w:divsChild>
                    <w:div w:id="1693608641">
                      <w:marLeft w:val="0"/>
                      <w:marRight w:val="0"/>
                      <w:marTop w:val="0"/>
                      <w:marBottom w:val="0"/>
                      <w:divBdr>
                        <w:top w:val="none" w:sz="0" w:space="0" w:color="auto"/>
                        <w:left w:val="none" w:sz="0" w:space="0" w:color="auto"/>
                        <w:bottom w:val="none" w:sz="0" w:space="0" w:color="auto"/>
                        <w:right w:val="none" w:sz="0" w:space="0" w:color="auto"/>
                      </w:divBdr>
                    </w:div>
                  </w:divsChild>
                </w:div>
                <w:div w:id="1009912126">
                  <w:marLeft w:val="0"/>
                  <w:marRight w:val="0"/>
                  <w:marTop w:val="0"/>
                  <w:marBottom w:val="0"/>
                  <w:divBdr>
                    <w:top w:val="none" w:sz="0" w:space="0" w:color="auto"/>
                    <w:left w:val="none" w:sz="0" w:space="0" w:color="auto"/>
                    <w:bottom w:val="none" w:sz="0" w:space="0" w:color="auto"/>
                    <w:right w:val="none" w:sz="0" w:space="0" w:color="auto"/>
                  </w:divBdr>
                  <w:divsChild>
                    <w:div w:id="2029403058">
                      <w:marLeft w:val="0"/>
                      <w:marRight w:val="0"/>
                      <w:marTop w:val="0"/>
                      <w:marBottom w:val="0"/>
                      <w:divBdr>
                        <w:top w:val="none" w:sz="0" w:space="0" w:color="auto"/>
                        <w:left w:val="none" w:sz="0" w:space="0" w:color="auto"/>
                        <w:bottom w:val="none" w:sz="0" w:space="0" w:color="auto"/>
                        <w:right w:val="none" w:sz="0" w:space="0" w:color="auto"/>
                      </w:divBdr>
                    </w:div>
                  </w:divsChild>
                </w:div>
                <w:div w:id="1066152150">
                  <w:marLeft w:val="0"/>
                  <w:marRight w:val="0"/>
                  <w:marTop w:val="0"/>
                  <w:marBottom w:val="0"/>
                  <w:divBdr>
                    <w:top w:val="none" w:sz="0" w:space="0" w:color="auto"/>
                    <w:left w:val="none" w:sz="0" w:space="0" w:color="auto"/>
                    <w:bottom w:val="none" w:sz="0" w:space="0" w:color="auto"/>
                    <w:right w:val="none" w:sz="0" w:space="0" w:color="auto"/>
                  </w:divBdr>
                  <w:divsChild>
                    <w:div w:id="341394452">
                      <w:marLeft w:val="0"/>
                      <w:marRight w:val="0"/>
                      <w:marTop w:val="0"/>
                      <w:marBottom w:val="0"/>
                      <w:divBdr>
                        <w:top w:val="none" w:sz="0" w:space="0" w:color="auto"/>
                        <w:left w:val="none" w:sz="0" w:space="0" w:color="auto"/>
                        <w:bottom w:val="none" w:sz="0" w:space="0" w:color="auto"/>
                        <w:right w:val="none" w:sz="0" w:space="0" w:color="auto"/>
                      </w:divBdr>
                    </w:div>
                  </w:divsChild>
                </w:div>
                <w:div w:id="894437448">
                  <w:marLeft w:val="0"/>
                  <w:marRight w:val="0"/>
                  <w:marTop w:val="0"/>
                  <w:marBottom w:val="0"/>
                  <w:divBdr>
                    <w:top w:val="none" w:sz="0" w:space="0" w:color="auto"/>
                    <w:left w:val="none" w:sz="0" w:space="0" w:color="auto"/>
                    <w:bottom w:val="none" w:sz="0" w:space="0" w:color="auto"/>
                    <w:right w:val="none" w:sz="0" w:space="0" w:color="auto"/>
                  </w:divBdr>
                  <w:divsChild>
                    <w:div w:id="216012536">
                      <w:marLeft w:val="0"/>
                      <w:marRight w:val="0"/>
                      <w:marTop w:val="0"/>
                      <w:marBottom w:val="0"/>
                      <w:divBdr>
                        <w:top w:val="none" w:sz="0" w:space="0" w:color="auto"/>
                        <w:left w:val="none" w:sz="0" w:space="0" w:color="auto"/>
                        <w:bottom w:val="none" w:sz="0" w:space="0" w:color="auto"/>
                        <w:right w:val="none" w:sz="0" w:space="0" w:color="auto"/>
                      </w:divBdr>
                    </w:div>
                  </w:divsChild>
                </w:div>
                <w:div w:id="17122937">
                  <w:marLeft w:val="0"/>
                  <w:marRight w:val="0"/>
                  <w:marTop w:val="0"/>
                  <w:marBottom w:val="0"/>
                  <w:divBdr>
                    <w:top w:val="none" w:sz="0" w:space="0" w:color="auto"/>
                    <w:left w:val="none" w:sz="0" w:space="0" w:color="auto"/>
                    <w:bottom w:val="none" w:sz="0" w:space="0" w:color="auto"/>
                    <w:right w:val="none" w:sz="0" w:space="0" w:color="auto"/>
                  </w:divBdr>
                  <w:divsChild>
                    <w:div w:id="806319829">
                      <w:marLeft w:val="0"/>
                      <w:marRight w:val="0"/>
                      <w:marTop w:val="0"/>
                      <w:marBottom w:val="0"/>
                      <w:divBdr>
                        <w:top w:val="none" w:sz="0" w:space="0" w:color="auto"/>
                        <w:left w:val="none" w:sz="0" w:space="0" w:color="auto"/>
                        <w:bottom w:val="none" w:sz="0" w:space="0" w:color="auto"/>
                        <w:right w:val="none" w:sz="0" w:space="0" w:color="auto"/>
                      </w:divBdr>
                    </w:div>
                  </w:divsChild>
                </w:div>
                <w:div w:id="2034838548">
                  <w:marLeft w:val="0"/>
                  <w:marRight w:val="0"/>
                  <w:marTop w:val="0"/>
                  <w:marBottom w:val="0"/>
                  <w:divBdr>
                    <w:top w:val="none" w:sz="0" w:space="0" w:color="auto"/>
                    <w:left w:val="none" w:sz="0" w:space="0" w:color="auto"/>
                    <w:bottom w:val="none" w:sz="0" w:space="0" w:color="auto"/>
                    <w:right w:val="none" w:sz="0" w:space="0" w:color="auto"/>
                  </w:divBdr>
                  <w:divsChild>
                    <w:div w:id="654771273">
                      <w:marLeft w:val="0"/>
                      <w:marRight w:val="0"/>
                      <w:marTop w:val="0"/>
                      <w:marBottom w:val="0"/>
                      <w:divBdr>
                        <w:top w:val="none" w:sz="0" w:space="0" w:color="auto"/>
                        <w:left w:val="none" w:sz="0" w:space="0" w:color="auto"/>
                        <w:bottom w:val="none" w:sz="0" w:space="0" w:color="auto"/>
                        <w:right w:val="none" w:sz="0" w:space="0" w:color="auto"/>
                      </w:divBdr>
                    </w:div>
                  </w:divsChild>
                </w:div>
                <w:div w:id="1433286400">
                  <w:marLeft w:val="0"/>
                  <w:marRight w:val="0"/>
                  <w:marTop w:val="0"/>
                  <w:marBottom w:val="0"/>
                  <w:divBdr>
                    <w:top w:val="none" w:sz="0" w:space="0" w:color="auto"/>
                    <w:left w:val="none" w:sz="0" w:space="0" w:color="auto"/>
                    <w:bottom w:val="none" w:sz="0" w:space="0" w:color="auto"/>
                    <w:right w:val="none" w:sz="0" w:space="0" w:color="auto"/>
                  </w:divBdr>
                  <w:divsChild>
                    <w:div w:id="73167305">
                      <w:marLeft w:val="0"/>
                      <w:marRight w:val="0"/>
                      <w:marTop w:val="0"/>
                      <w:marBottom w:val="0"/>
                      <w:divBdr>
                        <w:top w:val="none" w:sz="0" w:space="0" w:color="auto"/>
                        <w:left w:val="none" w:sz="0" w:space="0" w:color="auto"/>
                        <w:bottom w:val="none" w:sz="0" w:space="0" w:color="auto"/>
                        <w:right w:val="none" w:sz="0" w:space="0" w:color="auto"/>
                      </w:divBdr>
                    </w:div>
                  </w:divsChild>
                </w:div>
                <w:div w:id="1180316121">
                  <w:marLeft w:val="0"/>
                  <w:marRight w:val="0"/>
                  <w:marTop w:val="0"/>
                  <w:marBottom w:val="0"/>
                  <w:divBdr>
                    <w:top w:val="none" w:sz="0" w:space="0" w:color="auto"/>
                    <w:left w:val="none" w:sz="0" w:space="0" w:color="auto"/>
                    <w:bottom w:val="none" w:sz="0" w:space="0" w:color="auto"/>
                    <w:right w:val="none" w:sz="0" w:space="0" w:color="auto"/>
                  </w:divBdr>
                  <w:divsChild>
                    <w:div w:id="543955239">
                      <w:marLeft w:val="0"/>
                      <w:marRight w:val="0"/>
                      <w:marTop w:val="0"/>
                      <w:marBottom w:val="0"/>
                      <w:divBdr>
                        <w:top w:val="none" w:sz="0" w:space="0" w:color="auto"/>
                        <w:left w:val="none" w:sz="0" w:space="0" w:color="auto"/>
                        <w:bottom w:val="none" w:sz="0" w:space="0" w:color="auto"/>
                        <w:right w:val="none" w:sz="0" w:space="0" w:color="auto"/>
                      </w:divBdr>
                    </w:div>
                    <w:div w:id="1874540049">
                      <w:marLeft w:val="0"/>
                      <w:marRight w:val="0"/>
                      <w:marTop w:val="0"/>
                      <w:marBottom w:val="0"/>
                      <w:divBdr>
                        <w:top w:val="none" w:sz="0" w:space="0" w:color="auto"/>
                        <w:left w:val="none" w:sz="0" w:space="0" w:color="auto"/>
                        <w:bottom w:val="none" w:sz="0" w:space="0" w:color="auto"/>
                        <w:right w:val="none" w:sz="0" w:space="0" w:color="auto"/>
                      </w:divBdr>
                    </w:div>
                  </w:divsChild>
                </w:div>
                <w:div w:id="386496238">
                  <w:marLeft w:val="0"/>
                  <w:marRight w:val="0"/>
                  <w:marTop w:val="0"/>
                  <w:marBottom w:val="0"/>
                  <w:divBdr>
                    <w:top w:val="none" w:sz="0" w:space="0" w:color="auto"/>
                    <w:left w:val="none" w:sz="0" w:space="0" w:color="auto"/>
                    <w:bottom w:val="none" w:sz="0" w:space="0" w:color="auto"/>
                    <w:right w:val="none" w:sz="0" w:space="0" w:color="auto"/>
                  </w:divBdr>
                  <w:divsChild>
                    <w:div w:id="2014674666">
                      <w:marLeft w:val="0"/>
                      <w:marRight w:val="0"/>
                      <w:marTop w:val="0"/>
                      <w:marBottom w:val="0"/>
                      <w:divBdr>
                        <w:top w:val="none" w:sz="0" w:space="0" w:color="auto"/>
                        <w:left w:val="none" w:sz="0" w:space="0" w:color="auto"/>
                        <w:bottom w:val="none" w:sz="0" w:space="0" w:color="auto"/>
                        <w:right w:val="none" w:sz="0" w:space="0" w:color="auto"/>
                      </w:divBdr>
                    </w:div>
                  </w:divsChild>
                </w:div>
                <w:div w:id="885020866">
                  <w:marLeft w:val="0"/>
                  <w:marRight w:val="0"/>
                  <w:marTop w:val="0"/>
                  <w:marBottom w:val="0"/>
                  <w:divBdr>
                    <w:top w:val="none" w:sz="0" w:space="0" w:color="auto"/>
                    <w:left w:val="none" w:sz="0" w:space="0" w:color="auto"/>
                    <w:bottom w:val="none" w:sz="0" w:space="0" w:color="auto"/>
                    <w:right w:val="none" w:sz="0" w:space="0" w:color="auto"/>
                  </w:divBdr>
                  <w:divsChild>
                    <w:div w:id="955789935">
                      <w:marLeft w:val="0"/>
                      <w:marRight w:val="0"/>
                      <w:marTop w:val="0"/>
                      <w:marBottom w:val="0"/>
                      <w:divBdr>
                        <w:top w:val="none" w:sz="0" w:space="0" w:color="auto"/>
                        <w:left w:val="none" w:sz="0" w:space="0" w:color="auto"/>
                        <w:bottom w:val="none" w:sz="0" w:space="0" w:color="auto"/>
                        <w:right w:val="none" w:sz="0" w:space="0" w:color="auto"/>
                      </w:divBdr>
                    </w:div>
                    <w:div w:id="1662463948">
                      <w:marLeft w:val="0"/>
                      <w:marRight w:val="0"/>
                      <w:marTop w:val="0"/>
                      <w:marBottom w:val="0"/>
                      <w:divBdr>
                        <w:top w:val="none" w:sz="0" w:space="0" w:color="auto"/>
                        <w:left w:val="none" w:sz="0" w:space="0" w:color="auto"/>
                        <w:bottom w:val="none" w:sz="0" w:space="0" w:color="auto"/>
                        <w:right w:val="none" w:sz="0" w:space="0" w:color="auto"/>
                      </w:divBdr>
                    </w:div>
                  </w:divsChild>
                </w:div>
                <w:div w:id="918170840">
                  <w:marLeft w:val="0"/>
                  <w:marRight w:val="0"/>
                  <w:marTop w:val="0"/>
                  <w:marBottom w:val="0"/>
                  <w:divBdr>
                    <w:top w:val="none" w:sz="0" w:space="0" w:color="auto"/>
                    <w:left w:val="none" w:sz="0" w:space="0" w:color="auto"/>
                    <w:bottom w:val="none" w:sz="0" w:space="0" w:color="auto"/>
                    <w:right w:val="none" w:sz="0" w:space="0" w:color="auto"/>
                  </w:divBdr>
                  <w:divsChild>
                    <w:div w:id="450900203">
                      <w:marLeft w:val="0"/>
                      <w:marRight w:val="0"/>
                      <w:marTop w:val="0"/>
                      <w:marBottom w:val="0"/>
                      <w:divBdr>
                        <w:top w:val="none" w:sz="0" w:space="0" w:color="auto"/>
                        <w:left w:val="none" w:sz="0" w:space="0" w:color="auto"/>
                        <w:bottom w:val="none" w:sz="0" w:space="0" w:color="auto"/>
                        <w:right w:val="none" w:sz="0" w:space="0" w:color="auto"/>
                      </w:divBdr>
                    </w:div>
                  </w:divsChild>
                </w:div>
                <w:div w:id="1834906815">
                  <w:marLeft w:val="0"/>
                  <w:marRight w:val="0"/>
                  <w:marTop w:val="0"/>
                  <w:marBottom w:val="0"/>
                  <w:divBdr>
                    <w:top w:val="none" w:sz="0" w:space="0" w:color="auto"/>
                    <w:left w:val="none" w:sz="0" w:space="0" w:color="auto"/>
                    <w:bottom w:val="none" w:sz="0" w:space="0" w:color="auto"/>
                    <w:right w:val="none" w:sz="0" w:space="0" w:color="auto"/>
                  </w:divBdr>
                  <w:divsChild>
                    <w:div w:id="2105420279">
                      <w:marLeft w:val="0"/>
                      <w:marRight w:val="0"/>
                      <w:marTop w:val="0"/>
                      <w:marBottom w:val="0"/>
                      <w:divBdr>
                        <w:top w:val="none" w:sz="0" w:space="0" w:color="auto"/>
                        <w:left w:val="none" w:sz="0" w:space="0" w:color="auto"/>
                        <w:bottom w:val="none" w:sz="0" w:space="0" w:color="auto"/>
                        <w:right w:val="none" w:sz="0" w:space="0" w:color="auto"/>
                      </w:divBdr>
                    </w:div>
                  </w:divsChild>
                </w:div>
                <w:div w:id="1172185189">
                  <w:marLeft w:val="0"/>
                  <w:marRight w:val="0"/>
                  <w:marTop w:val="0"/>
                  <w:marBottom w:val="0"/>
                  <w:divBdr>
                    <w:top w:val="none" w:sz="0" w:space="0" w:color="auto"/>
                    <w:left w:val="none" w:sz="0" w:space="0" w:color="auto"/>
                    <w:bottom w:val="none" w:sz="0" w:space="0" w:color="auto"/>
                    <w:right w:val="none" w:sz="0" w:space="0" w:color="auto"/>
                  </w:divBdr>
                  <w:divsChild>
                    <w:div w:id="2041085732">
                      <w:marLeft w:val="0"/>
                      <w:marRight w:val="0"/>
                      <w:marTop w:val="0"/>
                      <w:marBottom w:val="0"/>
                      <w:divBdr>
                        <w:top w:val="none" w:sz="0" w:space="0" w:color="auto"/>
                        <w:left w:val="none" w:sz="0" w:space="0" w:color="auto"/>
                        <w:bottom w:val="none" w:sz="0" w:space="0" w:color="auto"/>
                        <w:right w:val="none" w:sz="0" w:space="0" w:color="auto"/>
                      </w:divBdr>
                    </w:div>
                  </w:divsChild>
                </w:div>
                <w:div w:id="1099911166">
                  <w:marLeft w:val="0"/>
                  <w:marRight w:val="0"/>
                  <w:marTop w:val="0"/>
                  <w:marBottom w:val="0"/>
                  <w:divBdr>
                    <w:top w:val="none" w:sz="0" w:space="0" w:color="auto"/>
                    <w:left w:val="none" w:sz="0" w:space="0" w:color="auto"/>
                    <w:bottom w:val="none" w:sz="0" w:space="0" w:color="auto"/>
                    <w:right w:val="none" w:sz="0" w:space="0" w:color="auto"/>
                  </w:divBdr>
                  <w:divsChild>
                    <w:div w:id="1695573715">
                      <w:marLeft w:val="0"/>
                      <w:marRight w:val="0"/>
                      <w:marTop w:val="0"/>
                      <w:marBottom w:val="0"/>
                      <w:divBdr>
                        <w:top w:val="none" w:sz="0" w:space="0" w:color="auto"/>
                        <w:left w:val="none" w:sz="0" w:space="0" w:color="auto"/>
                        <w:bottom w:val="none" w:sz="0" w:space="0" w:color="auto"/>
                        <w:right w:val="none" w:sz="0" w:space="0" w:color="auto"/>
                      </w:divBdr>
                    </w:div>
                  </w:divsChild>
                </w:div>
                <w:div w:id="173303078">
                  <w:marLeft w:val="0"/>
                  <w:marRight w:val="0"/>
                  <w:marTop w:val="0"/>
                  <w:marBottom w:val="0"/>
                  <w:divBdr>
                    <w:top w:val="none" w:sz="0" w:space="0" w:color="auto"/>
                    <w:left w:val="none" w:sz="0" w:space="0" w:color="auto"/>
                    <w:bottom w:val="none" w:sz="0" w:space="0" w:color="auto"/>
                    <w:right w:val="none" w:sz="0" w:space="0" w:color="auto"/>
                  </w:divBdr>
                  <w:divsChild>
                    <w:div w:id="1961642179">
                      <w:marLeft w:val="0"/>
                      <w:marRight w:val="0"/>
                      <w:marTop w:val="0"/>
                      <w:marBottom w:val="0"/>
                      <w:divBdr>
                        <w:top w:val="none" w:sz="0" w:space="0" w:color="auto"/>
                        <w:left w:val="none" w:sz="0" w:space="0" w:color="auto"/>
                        <w:bottom w:val="none" w:sz="0" w:space="0" w:color="auto"/>
                        <w:right w:val="none" w:sz="0" w:space="0" w:color="auto"/>
                      </w:divBdr>
                    </w:div>
                  </w:divsChild>
                </w:div>
                <w:div w:id="287710786">
                  <w:marLeft w:val="0"/>
                  <w:marRight w:val="0"/>
                  <w:marTop w:val="0"/>
                  <w:marBottom w:val="0"/>
                  <w:divBdr>
                    <w:top w:val="none" w:sz="0" w:space="0" w:color="auto"/>
                    <w:left w:val="none" w:sz="0" w:space="0" w:color="auto"/>
                    <w:bottom w:val="none" w:sz="0" w:space="0" w:color="auto"/>
                    <w:right w:val="none" w:sz="0" w:space="0" w:color="auto"/>
                  </w:divBdr>
                  <w:divsChild>
                    <w:div w:id="1978367782">
                      <w:marLeft w:val="0"/>
                      <w:marRight w:val="0"/>
                      <w:marTop w:val="0"/>
                      <w:marBottom w:val="0"/>
                      <w:divBdr>
                        <w:top w:val="none" w:sz="0" w:space="0" w:color="auto"/>
                        <w:left w:val="none" w:sz="0" w:space="0" w:color="auto"/>
                        <w:bottom w:val="none" w:sz="0" w:space="0" w:color="auto"/>
                        <w:right w:val="none" w:sz="0" w:space="0" w:color="auto"/>
                      </w:divBdr>
                    </w:div>
                  </w:divsChild>
                </w:div>
                <w:div w:id="1481339438">
                  <w:marLeft w:val="0"/>
                  <w:marRight w:val="0"/>
                  <w:marTop w:val="0"/>
                  <w:marBottom w:val="0"/>
                  <w:divBdr>
                    <w:top w:val="none" w:sz="0" w:space="0" w:color="auto"/>
                    <w:left w:val="none" w:sz="0" w:space="0" w:color="auto"/>
                    <w:bottom w:val="none" w:sz="0" w:space="0" w:color="auto"/>
                    <w:right w:val="none" w:sz="0" w:space="0" w:color="auto"/>
                  </w:divBdr>
                  <w:divsChild>
                    <w:div w:id="1577324380">
                      <w:marLeft w:val="0"/>
                      <w:marRight w:val="0"/>
                      <w:marTop w:val="0"/>
                      <w:marBottom w:val="0"/>
                      <w:divBdr>
                        <w:top w:val="none" w:sz="0" w:space="0" w:color="auto"/>
                        <w:left w:val="none" w:sz="0" w:space="0" w:color="auto"/>
                        <w:bottom w:val="none" w:sz="0" w:space="0" w:color="auto"/>
                        <w:right w:val="none" w:sz="0" w:space="0" w:color="auto"/>
                      </w:divBdr>
                    </w:div>
                  </w:divsChild>
                </w:div>
                <w:div w:id="1897428518">
                  <w:marLeft w:val="0"/>
                  <w:marRight w:val="0"/>
                  <w:marTop w:val="0"/>
                  <w:marBottom w:val="0"/>
                  <w:divBdr>
                    <w:top w:val="none" w:sz="0" w:space="0" w:color="auto"/>
                    <w:left w:val="none" w:sz="0" w:space="0" w:color="auto"/>
                    <w:bottom w:val="none" w:sz="0" w:space="0" w:color="auto"/>
                    <w:right w:val="none" w:sz="0" w:space="0" w:color="auto"/>
                  </w:divBdr>
                  <w:divsChild>
                    <w:div w:id="1777142283">
                      <w:marLeft w:val="0"/>
                      <w:marRight w:val="0"/>
                      <w:marTop w:val="0"/>
                      <w:marBottom w:val="0"/>
                      <w:divBdr>
                        <w:top w:val="none" w:sz="0" w:space="0" w:color="auto"/>
                        <w:left w:val="none" w:sz="0" w:space="0" w:color="auto"/>
                        <w:bottom w:val="none" w:sz="0" w:space="0" w:color="auto"/>
                        <w:right w:val="none" w:sz="0" w:space="0" w:color="auto"/>
                      </w:divBdr>
                    </w:div>
                    <w:div w:id="1083839132">
                      <w:marLeft w:val="0"/>
                      <w:marRight w:val="0"/>
                      <w:marTop w:val="0"/>
                      <w:marBottom w:val="0"/>
                      <w:divBdr>
                        <w:top w:val="none" w:sz="0" w:space="0" w:color="auto"/>
                        <w:left w:val="none" w:sz="0" w:space="0" w:color="auto"/>
                        <w:bottom w:val="none" w:sz="0" w:space="0" w:color="auto"/>
                        <w:right w:val="none" w:sz="0" w:space="0" w:color="auto"/>
                      </w:divBdr>
                    </w:div>
                  </w:divsChild>
                </w:div>
                <w:div w:id="1049887244">
                  <w:marLeft w:val="0"/>
                  <w:marRight w:val="0"/>
                  <w:marTop w:val="0"/>
                  <w:marBottom w:val="0"/>
                  <w:divBdr>
                    <w:top w:val="none" w:sz="0" w:space="0" w:color="auto"/>
                    <w:left w:val="none" w:sz="0" w:space="0" w:color="auto"/>
                    <w:bottom w:val="none" w:sz="0" w:space="0" w:color="auto"/>
                    <w:right w:val="none" w:sz="0" w:space="0" w:color="auto"/>
                  </w:divBdr>
                  <w:divsChild>
                    <w:div w:id="1084187857">
                      <w:marLeft w:val="0"/>
                      <w:marRight w:val="0"/>
                      <w:marTop w:val="0"/>
                      <w:marBottom w:val="0"/>
                      <w:divBdr>
                        <w:top w:val="none" w:sz="0" w:space="0" w:color="auto"/>
                        <w:left w:val="none" w:sz="0" w:space="0" w:color="auto"/>
                        <w:bottom w:val="none" w:sz="0" w:space="0" w:color="auto"/>
                        <w:right w:val="none" w:sz="0" w:space="0" w:color="auto"/>
                      </w:divBdr>
                    </w:div>
                  </w:divsChild>
                </w:div>
                <w:div w:id="1333096503">
                  <w:marLeft w:val="0"/>
                  <w:marRight w:val="0"/>
                  <w:marTop w:val="0"/>
                  <w:marBottom w:val="0"/>
                  <w:divBdr>
                    <w:top w:val="none" w:sz="0" w:space="0" w:color="auto"/>
                    <w:left w:val="none" w:sz="0" w:space="0" w:color="auto"/>
                    <w:bottom w:val="none" w:sz="0" w:space="0" w:color="auto"/>
                    <w:right w:val="none" w:sz="0" w:space="0" w:color="auto"/>
                  </w:divBdr>
                  <w:divsChild>
                    <w:div w:id="41909462">
                      <w:marLeft w:val="0"/>
                      <w:marRight w:val="0"/>
                      <w:marTop w:val="0"/>
                      <w:marBottom w:val="0"/>
                      <w:divBdr>
                        <w:top w:val="none" w:sz="0" w:space="0" w:color="auto"/>
                        <w:left w:val="none" w:sz="0" w:space="0" w:color="auto"/>
                        <w:bottom w:val="none" w:sz="0" w:space="0" w:color="auto"/>
                        <w:right w:val="none" w:sz="0" w:space="0" w:color="auto"/>
                      </w:divBdr>
                    </w:div>
                  </w:divsChild>
                </w:div>
                <w:div w:id="1665812527">
                  <w:marLeft w:val="0"/>
                  <w:marRight w:val="0"/>
                  <w:marTop w:val="0"/>
                  <w:marBottom w:val="0"/>
                  <w:divBdr>
                    <w:top w:val="none" w:sz="0" w:space="0" w:color="auto"/>
                    <w:left w:val="none" w:sz="0" w:space="0" w:color="auto"/>
                    <w:bottom w:val="none" w:sz="0" w:space="0" w:color="auto"/>
                    <w:right w:val="none" w:sz="0" w:space="0" w:color="auto"/>
                  </w:divBdr>
                  <w:divsChild>
                    <w:div w:id="347217881">
                      <w:marLeft w:val="0"/>
                      <w:marRight w:val="0"/>
                      <w:marTop w:val="0"/>
                      <w:marBottom w:val="0"/>
                      <w:divBdr>
                        <w:top w:val="none" w:sz="0" w:space="0" w:color="auto"/>
                        <w:left w:val="none" w:sz="0" w:space="0" w:color="auto"/>
                        <w:bottom w:val="none" w:sz="0" w:space="0" w:color="auto"/>
                        <w:right w:val="none" w:sz="0" w:space="0" w:color="auto"/>
                      </w:divBdr>
                    </w:div>
                  </w:divsChild>
                </w:div>
                <w:div w:id="1293949167">
                  <w:marLeft w:val="0"/>
                  <w:marRight w:val="0"/>
                  <w:marTop w:val="0"/>
                  <w:marBottom w:val="0"/>
                  <w:divBdr>
                    <w:top w:val="none" w:sz="0" w:space="0" w:color="auto"/>
                    <w:left w:val="none" w:sz="0" w:space="0" w:color="auto"/>
                    <w:bottom w:val="none" w:sz="0" w:space="0" w:color="auto"/>
                    <w:right w:val="none" w:sz="0" w:space="0" w:color="auto"/>
                  </w:divBdr>
                  <w:divsChild>
                    <w:div w:id="1522040799">
                      <w:marLeft w:val="0"/>
                      <w:marRight w:val="0"/>
                      <w:marTop w:val="0"/>
                      <w:marBottom w:val="0"/>
                      <w:divBdr>
                        <w:top w:val="none" w:sz="0" w:space="0" w:color="auto"/>
                        <w:left w:val="none" w:sz="0" w:space="0" w:color="auto"/>
                        <w:bottom w:val="none" w:sz="0" w:space="0" w:color="auto"/>
                        <w:right w:val="none" w:sz="0" w:space="0" w:color="auto"/>
                      </w:divBdr>
                    </w:div>
                  </w:divsChild>
                </w:div>
                <w:div w:id="1499884733">
                  <w:marLeft w:val="0"/>
                  <w:marRight w:val="0"/>
                  <w:marTop w:val="0"/>
                  <w:marBottom w:val="0"/>
                  <w:divBdr>
                    <w:top w:val="none" w:sz="0" w:space="0" w:color="auto"/>
                    <w:left w:val="none" w:sz="0" w:space="0" w:color="auto"/>
                    <w:bottom w:val="none" w:sz="0" w:space="0" w:color="auto"/>
                    <w:right w:val="none" w:sz="0" w:space="0" w:color="auto"/>
                  </w:divBdr>
                  <w:divsChild>
                    <w:div w:id="456216530">
                      <w:marLeft w:val="0"/>
                      <w:marRight w:val="0"/>
                      <w:marTop w:val="0"/>
                      <w:marBottom w:val="0"/>
                      <w:divBdr>
                        <w:top w:val="none" w:sz="0" w:space="0" w:color="auto"/>
                        <w:left w:val="none" w:sz="0" w:space="0" w:color="auto"/>
                        <w:bottom w:val="none" w:sz="0" w:space="0" w:color="auto"/>
                        <w:right w:val="none" w:sz="0" w:space="0" w:color="auto"/>
                      </w:divBdr>
                    </w:div>
                  </w:divsChild>
                </w:div>
                <w:div w:id="1626890494">
                  <w:marLeft w:val="0"/>
                  <w:marRight w:val="0"/>
                  <w:marTop w:val="0"/>
                  <w:marBottom w:val="0"/>
                  <w:divBdr>
                    <w:top w:val="none" w:sz="0" w:space="0" w:color="auto"/>
                    <w:left w:val="none" w:sz="0" w:space="0" w:color="auto"/>
                    <w:bottom w:val="none" w:sz="0" w:space="0" w:color="auto"/>
                    <w:right w:val="none" w:sz="0" w:space="0" w:color="auto"/>
                  </w:divBdr>
                  <w:divsChild>
                    <w:div w:id="1043213204">
                      <w:marLeft w:val="0"/>
                      <w:marRight w:val="0"/>
                      <w:marTop w:val="0"/>
                      <w:marBottom w:val="0"/>
                      <w:divBdr>
                        <w:top w:val="none" w:sz="0" w:space="0" w:color="auto"/>
                        <w:left w:val="none" w:sz="0" w:space="0" w:color="auto"/>
                        <w:bottom w:val="none" w:sz="0" w:space="0" w:color="auto"/>
                        <w:right w:val="none" w:sz="0" w:space="0" w:color="auto"/>
                      </w:divBdr>
                    </w:div>
                  </w:divsChild>
                </w:div>
                <w:div w:id="2071271679">
                  <w:marLeft w:val="0"/>
                  <w:marRight w:val="0"/>
                  <w:marTop w:val="0"/>
                  <w:marBottom w:val="0"/>
                  <w:divBdr>
                    <w:top w:val="none" w:sz="0" w:space="0" w:color="auto"/>
                    <w:left w:val="none" w:sz="0" w:space="0" w:color="auto"/>
                    <w:bottom w:val="none" w:sz="0" w:space="0" w:color="auto"/>
                    <w:right w:val="none" w:sz="0" w:space="0" w:color="auto"/>
                  </w:divBdr>
                  <w:divsChild>
                    <w:div w:id="328337952">
                      <w:marLeft w:val="0"/>
                      <w:marRight w:val="0"/>
                      <w:marTop w:val="0"/>
                      <w:marBottom w:val="0"/>
                      <w:divBdr>
                        <w:top w:val="none" w:sz="0" w:space="0" w:color="auto"/>
                        <w:left w:val="none" w:sz="0" w:space="0" w:color="auto"/>
                        <w:bottom w:val="none" w:sz="0" w:space="0" w:color="auto"/>
                        <w:right w:val="none" w:sz="0" w:space="0" w:color="auto"/>
                      </w:divBdr>
                    </w:div>
                  </w:divsChild>
                </w:div>
                <w:div w:id="340425892">
                  <w:marLeft w:val="0"/>
                  <w:marRight w:val="0"/>
                  <w:marTop w:val="0"/>
                  <w:marBottom w:val="0"/>
                  <w:divBdr>
                    <w:top w:val="none" w:sz="0" w:space="0" w:color="auto"/>
                    <w:left w:val="none" w:sz="0" w:space="0" w:color="auto"/>
                    <w:bottom w:val="none" w:sz="0" w:space="0" w:color="auto"/>
                    <w:right w:val="none" w:sz="0" w:space="0" w:color="auto"/>
                  </w:divBdr>
                  <w:divsChild>
                    <w:div w:id="1883203442">
                      <w:marLeft w:val="0"/>
                      <w:marRight w:val="0"/>
                      <w:marTop w:val="0"/>
                      <w:marBottom w:val="0"/>
                      <w:divBdr>
                        <w:top w:val="none" w:sz="0" w:space="0" w:color="auto"/>
                        <w:left w:val="none" w:sz="0" w:space="0" w:color="auto"/>
                        <w:bottom w:val="none" w:sz="0" w:space="0" w:color="auto"/>
                        <w:right w:val="none" w:sz="0" w:space="0" w:color="auto"/>
                      </w:divBdr>
                    </w:div>
                  </w:divsChild>
                </w:div>
                <w:div w:id="502092581">
                  <w:marLeft w:val="0"/>
                  <w:marRight w:val="0"/>
                  <w:marTop w:val="0"/>
                  <w:marBottom w:val="0"/>
                  <w:divBdr>
                    <w:top w:val="none" w:sz="0" w:space="0" w:color="auto"/>
                    <w:left w:val="none" w:sz="0" w:space="0" w:color="auto"/>
                    <w:bottom w:val="none" w:sz="0" w:space="0" w:color="auto"/>
                    <w:right w:val="none" w:sz="0" w:space="0" w:color="auto"/>
                  </w:divBdr>
                  <w:divsChild>
                    <w:div w:id="1282497510">
                      <w:marLeft w:val="0"/>
                      <w:marRight w:val="0"/>
                      <w:marTop w:val="0"/>
                      <w:marBottom w:val="0"/>
                      <w:divBdr>
                        <w:top w:val="none" w:sz="0" w:space="0" w:color="auto"/>
                        <w:left w:val="none" w:sz="0" w:space="0" w:color="auto"/>
                        <w:bottom w:val="none" w:sz="0" w:space="0" w:color="auto"/>
                        <w:right w:val="none" w:sz="0" w:space="0" w:color="auto"/>
                      </w:divBdr>
                    </w:div>
                  </w:divsChild>
                </w:div>
                <w:div w:id="192890354">
                  <w:marLeft w:val="0"/>
                  <w:marRight w:val="0"/>
                  <w:marTop w:val="0"/>
                  <w:marBottom w:val="0"/>
                  <w:divBdr>
                    <w:top w:val="none" w:sz="0" w:space="0" w:color="auto"/>
                    <w:left w:val="none" w:sz="0" w:space="0" w:color="auto"/>
                    <w:bottom w:val="none" w:sz="0" w:space="0" w:color="auto"/>
                    <w:right w:val="none" w:sz="0" w:space="0" w:color="auto"/>
                  </w:divBdr>
                  <w:divsChild>
                    <w:div w:id="1262106765">
                      <w:marLeft w:val="0"/>
                      <w:marRight w:val="0"/>
                      <w:marTop w:val="0"/>
                      <w:marBottom w:val="0"/>
                      <w:divBdr>
                        <w:top w:val="none" w:sz="0" w:space="0" w:color="auto"/>
                        <w:left w:val="none" w:sz="0" w:space="0" w:color="auto"/>
                        <w:bottom w:val="none" w:sz="0" w:space="0" w:color="auto"/>
                        <w:right w:val="none" w:sz="0" w:space="0" w:color="auto"/>
                      </w:divBdr>
                    </w:div>
                  </w:divsChild>
                </w:div>
                <w:div w:id="1911231992">
                  <w:marLeft w:val="0"/>
                  <w:marRight w:val="0"/>
                  <w:marTop w:val="0"/>
                  <w:marBottom w:val="0"/>
                  <w:divBdr>
                    <w:top w:val="none" w:sz="0" w:space="0" w:color="auto"/>
                    <w:left w:val="none" w:sz="0" w:space="0" w:color="auto"/>
                    <w:bottom w:val="none" w:sz="0" w:space="0" w:color="auto"/>
                    <w:right w:val="none" w:sz="0" w:space="0" w:color="auto"/>
                  </w:divBdr>
                  <w:divsChild>
                    <w:div w:id="2001037194">
                      <w:marLeft w:val="0"/>
                      <w:marRight w:val="0"/>
                      <w:marTop w:val="0"/>
                      <w:marBottom w:val="0"/>
                      <w:divBdr>
                        <w:top w:val="none" w:sz="0" w:space="0" w:color="auto"/>
                        <w:left w:val="none" w:sz="0" w:space="0" w:color="auto"/>
                        <w:bottom w:val="none" w:sz="0" w:space="0" w:color="auto"/>
                        <w:right w:val="none" w:sz="0" w:space="0" w:color="auto"/>
                      </w:divBdr>
                    </w:div>
                    <w:div w:id="874276397">
                      <w:marLeft w:val="0"/>
                      <w:marRight w:val="0"/>
                      <w:marTop w:val="0"/>
                      <w:marBottom w:val="0"/>
                      <w:divBdr>
                        <w:top w:val="none" w:sz="0" w:space="0" w:color="auto"/>
                        <w:left w:val="none" w:sz="0" w:space="0" w:color="auto"/>
                        <w:bottom w:val="none" w:sz="0" w:space="0" w:color="auto"/>
                        <w:right w:val="none" w:sz="0" w:space="0" w:color="auto"/>
                      </w:divBdr>
                    </w:div>
                  </w:divsChild>
                </w:div>
                <w:div w:id="509174564">
                  <w:marLeft w:val="0"/>
                  <w:marRight w:val="0"/>
                  <w:marTop w:val="0"/>
                  <w:marBottom w:val="0"/>
                  <w:divBdr>
                    <w:top w:val="none" w:sz="0" w:space="0" w:color="auto"/>
                    <w:left w:val="none" w:sz="0" w:space="0" w:color="auto"/>
                    <w:bottom w:val="none" w:sz="0" w:space="0" w:color="auto"/>
                    <w:right w:val="none" w:sz="0" w:space="0" w:color="auto"/>
                  </w:divBdr>
                  <w:divsChild>
                    <w:div w:id="1747994673">
                      <w:marLeft w:val="0"/>
                      <w:marRight w:val="0"/>
                      <w:marTop w:val="0"/>
                      <w:marBottom w:val="0"/>
                      <w:divBdr>
                        <w:top w:val="none" w:sz="0" w:space="0" w:color="auto"/>
                        <w:left w:val="none" w:sz="0" w:space="0" w:color="auto"/>
                        <w:bottom w:val="none" w:sz="0" w:space="0" w:color="auto"/>
                        <w:right w:val="none" w:sz="0" w:space="0" w:color="auto"/>
                      </w:divBdr>
                    </w:div>
                  </w:divsChild>
                </w:div>
                <w:div w:id="285501646">
                  <w:marLeft w:val="0"/>
                  <w:marRight w:val="0"/>
                  <w:marTop w:val="0"/>
                  <w:marBottom w:val="0"/>
                  <w:divBdr>
                    <w:top w:val="none" w:sz="0" w:space="0" w:color="auto"/>
                    <w:left w:val="none" w:sz="0" w:space="0" w:color="auto"/>
                    <w:bottom w:val="none" w:sz="0" w:space="0" w:color="auto"/>
                    <w:right w:val="none" w:sz="0" w:space="0" w:color="auto"/>
                  </w:divBdr>
                  <w:divsChild>
                    <w:div w:id="216742006">
                      <w:marLeft w:val="0"/>
                      <w:marRight w:val="0"/>
                      <w:marTop w:val="0"/>
                      <w:marBottom w:val="0"/>
                      <w:divBdr>
                        <w:top w:val="none" w:sz="0" w:space="0" w:color="auto"/>
                        <w:left w:val="none" w:sz="0" w:space="0" w:color="auto"/>
                        <w:bottom w:val="none" w:sz="0" w:space="0" w:color="auto"/>
                        <w:right w:val="none" w:sz="0" w:space="0" w:color="auto"/>
                      </w:divBdr>
                    </w:div>
                  </w:divsChild>
                </w:div>
                <w:div w:id="841243880">
                  <w:marLeft w:val="0"/>
                  <w:marRight w:val="0"/>
                  <w:marTop w:val="0"/>
                  <w:marBottom w:val="0"/>
                  <w:divBdr>
                    <w:top w:val="none" w:sz="0" w:space="0" w:color="auto"/>
                    <w:left w:val="none" w:sz="0" w:space="0" w:color="auto"/>
                    <w:bottom w:val="none" w:sz="0" w:space="0" w:color="auto"/>
                    <w:right w:val="none" w:sz="0" w:space="0" w:color="auto"/>
                  </w:divBdr>
                  <w:divsChild>
                    <w:div w:id="1373117346">
                      <w:marLeft w:val="0"/>
                      <w:marRight w:val="0"/>
                      <w:marTop w:val="0"/>
                      <w:marBottom w:val="0"/>
                      <w:divBdr>
                        <w:top w:val="none" w:sz="0" w:space="0" w:color="auto"/>
                        <w:left w:val="none" w:sz="0" w:space="0" w:color="auto"/>
                        <w:bottom w:val="none" w:sz="0" w:space="0" w:color="auto"/>
                        <w:right w:val="none" w:sz="0" w:space="0" w:color="auto"/>
                      </w:divBdr>
                    </w:div>
                  </w:divsChild>
                </w:div>
                <w:div w:id="1666587261">
                  <w:marLeft w:val="0"/>
                  <w:marRight w:val="0"/>
                  <w:marTop w:val="0"/>
                  <w:marBottom w:val="0"/>
                  <w:divBdr>
                    <w:top w:val="none" w:sz="0" w:space="0" w:color="auto"/>
                    <w:left w:val="none" w:sz="0" w:space="0" w:color="auto"/>
                    <w:bottom w:val="none" w:sz="0" w:space="0" w:color="auto"/>
                    <w:right w:val="none" w:sz="0" w:space="0" w:color="auto"/>
                  </w:divBdr>
                  <w:divsChild>
                    <w:div w:id="1545561751">
                      <w:marLeft w:val="0"/>
                      <w:marRight w:val="0"/>
                      <w:marTop w:val="0"/>
                      <w:marBottom w:val="0"/>
                      <w:divBdr>
                        <w:top w:val="none" w:sz="0" w:space="0" w:color="auto"/>
                        <w:left w:val="none" w:sz="0" w:space="0" w:color="auto"/>
                        <w:bottom w:val="none" w:sz="0" w:space="0" w:color="auto"/>
                        <w:right w:val="none" w:sz="0" w:space="0" w:color="auto"/>
                      </w:divBdr>
                    </w:div>
                  </w:divsChild>
                </w:div>
                <w:div w:id="1826777085">
                  <w:marLeft w:val="0"/>
                  <w:marRight w:val="0"/>
                  <w:marTop w:val="0"/>
                  <w:marBottom w:val="0"/>
                  <w:divBdr>
                    <w:top w:val="none" w:sz="0" w:space="0" w:color="auto"/>
                    <w:left w:val="none" w:sz="0" w:space="0" w:color="auto"/>
                    <w:bottom w:val="none" w:sz="0" w:space="0" w:color="auto"/>
                    <w:right w:val="none" w:sz="0" w:space="0" w:color="auto"/>
                  </w:divBdr>
                  <w:divsChild>
                    <w:div w:id="868106534">
                      <w:marLeft w:val="0"/>
                      <w:marRight w:val="0"/>
                      <w:marTop w:val="0"/>
                      <w:marBottom w:val="0"/>
                      <w:divBdr>
                        <w:top w:val="none" w:sz="0" w:space="0" w:color="auto"/>
                        <w:left w:val="none" w:sz="0" w:space="0" w:color="auto"/>
                        <w:bottom w:val="none" w:sz="0" w:space="0" w:color="auto"/>
                        <w:right w:val="none" w:sz="0" w:space="0" w:color="auto"/>
                      </w:divBdr>
                    </w:div>
                  </w:divsChild>
                </w:div>
                <w:div w:id="703363101">
                  <w:marLeft w:val="0"/>
                  <w:marRight w:val="0"/>
                  <w:marTop w:val="0"/>
                  <w:marBottom w:val="0"/>
                  <w:divBdr>
                    <w:top w:val="none" w:sz="0" w:space="0" w:color="auto"/>
                    <w:left w:val="none" w:sz="0" w:space="0" w:color="auto"/>
                    <w:bottom w:val="none" w:sz="0" w:space="0" w:color="auto"/>
                    <w:right w:val="none" w:sz="0" w:space="0" w:color="auto"/>
                  </w:divBdr>
                  <w:divsChild>
                    <w:div w:id="1832869565">
                      <w:marLeft w:val="0"/>
                      <w:marRight w:val="0"/>
                      <w:marTop w:val="0"/>
                      <w:marBottom w:val="0"/>
                      <w:divBdr>
                        <w:top w:val="none" w:sz="0" w:space="0" w:color="auto"/>
                        <w:left w:val="none" w:sz="0" w:space="0" w:color="auto"/>
                        <w:bottom w:val="none" w:sz="0" w:space="0" w:color="auto"/>
                        <w:right w:val="none" w:sz="0" w:space="0" w:color="auto"/>
                      </w:divBdr>
                    </w:div>
                  </w:divsChild>
                </w:div>
                <w:div w:id="190993618">
                  <w:marLeft w:val="0"/>
                  <w:marRight w:val="0"/>
                  <w:marTop w:val="0"/>
                  <w:marBottom w:val="0"/>
                  <w:divBdr>
                    <w:top w:val="none" w:sz="0" w:space="0" w:color="auto"/>
                    <w:left w:val="none" w:sz="0" w:space="0" w:color="auto"/>
                    <w:bottom w:val="none" w:sz="0" w:space="0" w:color="auto"/>
                    <w:right w:val="none" w:sz="0" w:space="0" w:color="auto"/>
                  </w:divBdr>
                  <w:divsChild>
                    <w:div w:id="785735840">
                      <w:marLeft w:val="0"/>
                      <w:marRight w:val="0"/>
                      <w:marTop w:val="0"/>
                      <w:marBottom w:val="0"/>
                      <w:divBdr>
                        <w:top w:val="none" w:sz="0" w:space="0" w:color="auto"/>
                        <w:left w:val="none" w:sz="0" w:space="0" w:color="auto"/>
                        <w:bottom w:val="none" w:sz="0" w:space="0" w:color="auto"/>
                        <w:right w:val="none" w:sz="0" w:space="0" w:color="auto"/>
                      </w:divBdr>
                    </w:div>
                  </w:divsChild>
                </w:div>
                <w:div w:id="293297535">
                  <w:marLeft w:val="0"/>
                  <w:marRight w:val="0"/>
                  <w:marTop w:val="0"/>
                  <w:marBottom w:val="0"/>
                  <w:divBdr>
                    <w:top w:val="none" w:sz="0" w:space="0" w:color="auto"/>
                    <w:left w:val="none" w:sz="0" w:space="0" w:color="auto"/>
                    <w:bottom w:val="none" w:sz="0" w:space="0" w:color="auto"/>
                    <w:right w:val="none" w:sz="0" w:space="0" w:color="auto"/>
                  </w:divBdr>
                  <w:divsChild>
                    <w:div w:id="521557482">
                      <w:marLeft w:val="0"/>
                      <w:marRight w:val="0"/>
                      <w:marTop w:val="0"/>
                      <w:marBottom w:val="0"/>
                      <w:divBdr>
                        <w:top w:val="none" w:sz="0" w:space="0" w:color="auto"/>
                        <w:left w:val="none" w:sz="0" w:space="0" w:color="auto"/>
                        <w:bottom w:val="none" w:sz="0" w:space="0" w:color="auto"/>
                        <w:right w:val="none" w:sz="0" w:space="0" w:color="auto"/>
                      </w:divBdr>
                    </w:div>
                  </w:divsChild>
                </w:div>
                <w:div w:id="1393649568">
                  <w:marLeft w:val="0"/>
                  <w:marRight w:val="0"/>
                  <w:marTop w:val="0"/>
                  <w:marBottom w:val="0"/>
                  <w:divBdr>
                    <w:top w:val="none" w:sz="0" w:space="0" w:color="auto"/>
                    <w:left w:val="none" w:sz="0" w:space="0" w:color="auto"/>
                    <w:bottom w:val="none" w:sz="0" w:space="0" w:color="auto"/>
                    <w:right w:val="none" w:sz="0" w:space="0" w:color="auto"/>
                  </w:divBdr>
                  <w:divsChild>
                    <w:div w:id="1761758759">
                      <w:marLeft w:val="0"/>
                      <w:marRight w:val="0"/>
                      <w:marTop w:val="0"/>
                      <w:marBottom w:val="0"/>
                      <w:divBdr>
                        <w:top w:val="none" w:sz="0" w:space="0" w:color="auto"/>
                        <w:left w:val="none" w:sz="0" w:space="0" w:color="auto"/>
                        <w:bottom w:val="none" w:sz="0" w:space="0" w:color="auto"/>
                        <w:right w:val="none" w:sz="0" w:space="0" w:color="auto"/>
                      </w:divBdr>
                    </w:div>
                  </w:divsChild>
                </w:div>
                <w:div w:id="2074347324">
                  <w:marLeft w:val="0"/>
                  <w:marRight w:val="0"/>
                  <w:marTop w:val="0"/>
                  <w:marBottom w:val="0"/>
                  <w:divBdr>
                    <w:top w:val="none" w:sz="0" w:space="0" w:color="auto"/>
                    <w:left w:val="none" w:sz="0" w:space="0" w:color="auto"/>
                    <w:bottom w:val="none" w:sz="0" w:space="0" w:color="auto"/>
                    <w:right w:val="none" w:sz="0" w:space="0" w:color="auto"/>
                  </w:divBdr>
                  <w:divsChild>
                    <w:div w:id="396128040">
                      <w:marLeft w:val="0"/>
                      <w:marRight w:val="0"/>
                      <w:marTop w:val="0"/>
                      <w:marBottom w:val="0"/>
                      <w:divBdr>
                        <w:top w:val="none" w:sz="0" w:space="0" w:color="auto"/>
                        <w:left w:val="none" w:sz="0" w:space="0" w:color="auto"/>
                        <w:bottom w:val="none" w:sz="0" w:space="0" w:color="auto"/>
                        <w:right w:val="none" w:sz="0" w:space="0" w:color="auto"/>
                      </w:divBdr>
                    </w:div>
                  </w:divsChild>
                </w:div>
                <w:div w:id="118573472">
                  <w:marLeft w:val="0"/>
                  <w:marRight w:val="0"/>
                  <w:marTop w:val="0"/>
                  <w:marBottom w:val="0"/>
                  <w:divBdr>
                    <w:top w:val="none" w:sz="0" w:space="0" w:color="auto"/>
                    <w:left w:val="none" w:sz="0" w:space="0" w:color="auto"/>
                    <w:bottom w:val="none" w:sz="0" w:space="0" w:color="auto"/>
                    <w:right w:val="none" w:sz="0" w:space="0" w:color="auto"/>
                  </w:divBdr>
                  <w:divsChild>
                    <w:div w:id="539636850">
                      <w:marLeft w:val="0"/>
                      <w:marRight w:val="0"/>
                      <w:marTop w:val="0"/>
                      <w:marBottom w:val="0"/>
                      <w:divBdr>
                        <w:top w:val="none" w:sz="0" w:space="0" w:color="auto"/>
                        <w:left w:val="none" w:sz="0" w:space="0" w:color="auto"/>
                        <w:bottom w:val="none" w:sz="0" w:space="0" w:color="auto"/>
                        <w:right w:val="none" w:sz="0" w:space="0" w:color="auto"/>
                      </w:divBdr>
                    </w:div>
                  </w:divsChild>
                </w:div>
                <w:div w:id="1443720586">
                  <w:marLeft w:val="0"/>
                  <w:marRight w:val="0"/>
                  <w:marTop w:val="0"/>
                  <w:marBottom w:val="0"/>
                  <w:divBdr>
                    <w:top w:val="none" w:sz="0" w:space="0" w:color="auto"/>
                    <w:left w:val="none" w:sz="0" w:space="0" w:color="auto"/>
                    <w:bottom w:val="none" w:sz="0" w:space="0" w:color="auto"/>
                    <w:right w:val="none" w:sz="0" w:space="0" w:color="auto"/>
                  </w:divBdr>
                  <w:divsChild>
                    <w:div w:id="422458430">
                      <w:marLeft w:val="0"/>
                      <w:marRight w:val="0"/>
                      <w:marTop w:val="0"/>
                      <w:marBottom w:val="0"/>
                      <w:divBdr>
                        <w:top w:val="none" w:sz="0" w:space="0" w:color="auto"/>
                        <w:left w:val="none" w:sz="0" w:space="0" w:color="auto"/>
                        <w:bottom w:val="none" w:sz="0" w:space="0" w:color="auto"/>
                        <w:right w:val="none" w:sz="0" w:space="0" w:color="auto"/>
                      </w:divBdr>
                    </w:div>
                  </w:divsChild>
                </w:div>
                <w:div w:id="1826625239">
                  <w:marLeft w:val="0"/>
                  <w:marRight w:val="0"/>
                  <w:marTop w:val="0"/>
                  <w:marBottom w:val="0"/>
                  <w:divBdr>
                    <w:top w:val="none" w:sz="0" w:space="0" w:color="auto"/>
                    <w:left w:val="none" w:sz="0" w:space="0" w:color="auto"/>
                    <w:bottom w:val="none" w:sz="0" w:space="0" w:color="auto"/>
                    <w:right w:val="none" w:sz="0" w:space="0" w:color="auto"/>
                  </w:divBdr>
                  <w:divsChild>
                    <w:div w:id="1656645131">
                      <w:marLeft w:val="0"/>
                      <w:marRight w:val="0"/>
                      <w:marTop w:val="0"/>
                      <w:marBottom w:val="0"/>
                      <w:divBdr>
                        <w:top w:val="none" w:sz="0" w:space="0" w:color="auto"/>
                        <w:left w:val="none" w:sz="0" w:space="0" w:color="auto"/>
                        <w:bottom w:val="none" w:sz="0" w:space="0" w:color="auto"/>
                        <w:right w:val="none" w:sz="0" w:space="0" w:color="auto"/>
                      </w:divBdr>
                    </w:div>
                  </w:divsChild>
                </w:div>
                <w:div w:id="913661652">
                  <w:marLeft w:val="0"/>
                  <w:marRight w:val="0"/>
                  <w:marTop w:val="0"/>
                  <w:marBottom w:val="0"/>
                  <w:divBdr>
                    <w:top w:val="none" w:sz="0" w:space="0" w:color="auto"/>
                    <w:left w:val="none" w:sz="0" w:space="0" w:color="auto"/>
                    <w:bottom w:val="none" w:sz="0" w:space="0" w:color="auto"/>
                    <w:right w:val="none" w:sz="0" w:space="0" w:color="auto"/>
                  </w:divBdr>
                  <w:divsChild>
                    <w:div w:id="1007249433">
                      <w:marLeft w:val="0"/>
                      <w:marRight w:val="0"/>
                      <w:marTop w:val="0"/>
                      <w:marBottom w:val="0"/>
                      <w:divBdr>
                        <w:top w:val="none" w:sz="0" w:space="0" w:color="auto"/>
                        <w:left w:val="none" w:sz="0" w:space="0" w:color="auto"/>
                        <w:bottom w:val="none" w:sz="0" w:space="0" w:color="auto"/>
                        <w:right w:val="none" w:sz="0" w:space="0" w:color="auto"/>
                      </w:divBdr>
                    </w:div>
                  </w:divsChild>
                </w:div>
                <w:div w:id="148332474">
                  <w:marLeft w:val="0"/>
                  <w:marRight w:val="0"/>
                  <w:marTop w:val="0"/>
                  <w:marBottom w:val="0"/>
                  <w:divBdr>
                    <w:top w:val="none" w:sz="0" w:space="0" w:color="auto"/>
                    <w:left w:val="none" w:sz="0" w:space="0" w:color="auto"/>
                    <w:bottom w:val="none" w:sz="0" w:space="0" w:color="auto"/>
                    <w:right w:val="none" w:sz="0" w:space="0" w:color="auto"/>
                  </w:divBdr>
                  <w:divsChild>
                    <w:div w:id="64574166">
                      <w:marLeft w:val="0"/>
                      <w:marRight w:val="0"/>
                      <w:marTop w:val="0"/>
                      <w:marBottom w:val="0"/>
                      <w:divBdr>
                        <w:top w:val="none" w:sz="0" w:space="0" w:color="auto"/>
                        <w:left w:val="none" w:sz="0" w:space="0" w:color="auto"/>
                        <w:bottom w:val="none" w:sz="0" w:space="0" w:color="auto"/>
                        <w:right w:val="none" w:sz="0" w:space="0" w:color="auto"/>
                      </w:divBdr>
                    </w:div>
                  </w:divsChild>
                </w:div>
                <w:div w:id="1218013033">
                  <w:marLeft w:val="0"/>
                  <w:marRight w:val="0"/>
                  <w:marTop w:val="0"/>
                  <w:marBottom w:val="0"/>
                  <w:divBdr>
                    <w:top w:val="none" w:sz="0" w:space="0" w:color="auto"/>
                    <w:left w:val="none" w:sz="0" w:space="0" w:color="auto"/>
                    <w:bottom w:val="none" w:sz="0" w:space="0" w:color="auto"/>
                    <w:right w:val="none" w:sz="0" w:space="0" w:color="auto"/>
                  </w:divBdr>
                  <w:divsChild>
                    <w:div w:id="197664632">
                      <w:marLeft w:val="0"/>
                      <w:marRight w:val="0"/>
                      <w:marTop w:val="0"/>
                      <w:marBottom w:val="0"/>
                      <w:divBdr>
                        <w:top w:val="none" w:sz="0" w:space="0" w:color="auto"/>
                        <w:left w:val="none" w:sz="0" w:space="0" w:color="auto"/>
                        <w:bottom w:val="none" w:sz="0" w:space="0" w:color="auto"/>
                        <w:right w:val="none" w:sz="0" w:space="0" w:color="auto"/>
                      </w:divBdr>
                    </w:div>
                  </w:divsChild>
                </w:div>
                <w:div w:id="1798640609">
                  <w:marLeft w:val="0"/>
                  <w:marRight w:val="0"/>
                  <w:marTop w:val="0"/>
                  <w:marBottom w:val="0"/>
                  <w:divBdr>
                    <w:top w:val="none" w:sz="0" w:space="0" w:color="auto"/>
                    <w:left w:val="none" w:sz="0" w:space="0" w:color="auto"/>
                    <w:bottom w:val="none" w:sz="0" w:space="0" w:color="auto"/>
                    <w:right w:val="none" w:sz="0" w:space="0" w:color="auto"/>
                  </w:divBdr>
                  <w:divsChild>
                    <w:div w:id="1362779332">
                      <w:marLeft w:val="0"/>
                      <w:marRight w:val="0"/>
                      <w:marTop w:val="0"/>
                      <w:marBottom w:val="0"/>
                      <w:divBdr>
                        <w:top w:val="none" w:sz="0" w:space="0" w:color="auto"/>
                        <w:left w:val="none" w:sz="0" w:space="0" w:color="auto"/>
                        <w:bottom w:val="none" w:sz="0" w:space="0" w:color="auto"/>
                        <w:right w:val="none" w:sz="0" w:space="0" w:color="auto"/>
                      </w:divBdr>
                    </w:div>
                  </w:divsChild>
                </w:div>
                <w:div w:id="416636255">
                  <w:marLeft w:val="0"/>
                  <w:marRight w:val="0"/>
                  <w:marTop w:val="0"/>
                  <w:marBottom w:val="0"/>
                  <w:divBdr>
                    <w:top w:val="none" w:sz="0" w:space="0" w:color="auto"/>
                    <w:left w:val="none" w:sz="0" w:space="0" w:color="auto"/>
                    <w:bottom w:val="none" w:sz="0" w:space="0" w:color="auto"/>
                    <w:right w:val="none" w:sz="0" w:space="0" w:color="auto"/>
                  </w:divBdr>
                  <w:divsChild>
                    <w:div w:id="792753955">
                      <w:marLeft w:val="0"/>
                      <w:marRight w:val="0"/>
                      <w:marTop w:val="0"/>
                      <w:marBottom w:val="0"/>
                      <w:divBdr>
                        <w:top w:val="none" w:sz="0" w:space="0" w:color="auto"/>
                        <w:left w:val="none" w:sz="0" w:space="0" w:color="auto"/>
                        <w:bottom w:val="none" w:sz="0" w:space="0" w:color="auto"/>
                        <w:right w:val="none" w:sz="0" w:space="0" w:color="auto"/>
                      </w:divBdr>
                    </w:div>
                  </w:divsChild>
                </w:div>
                <w:div w:id="1740327625">
                  <w:marLeft w:val="0"/>
                  <w:marRight w:val="0"/>
                  <w:marTop w:val="0"/>
                  <w:marBottom w:val="0"/>
                  <w:divBdr>
                    <w:top w:val="none" w:sz="0" w:space="0" w:color="auto"/>
                    <w:left w:val="none" w:sz="0" w:space="0" w:color="auto"/>
                    <w:bottom w:val="none" w:sz="0" w:space="0" w:color="auto"/>
                    <w:right w:val="none" w:sz="0" w:space="0" w:color="auto"/>
                  </w:divBdr>
                  <w:divsChild>
                    <w:div w:id="681397323">
                      <w:marLeft w:val="0"/>
                      <w:marRight w:val="0"/>
                      <w:marTop w:val="0"/>
                      <w:marBottom w:val="0"/>
                      <w:divBdr>
                        <w:top w:val="none" w:sz="0" w:space="0" w:color="auto"/>
                        <w:left w:val="none" w:sz="0" w:space="0" w:color="auto"/>
                        <w:bottom w:val="none" w:sz="0" w:space="0" w:color="auto"/>
                        <w:right w:val="none" w:sz="0" w:space="0" w:color="auto"/>
                      </w:divBdr>
                    </w:div>
                  </w:divsChild>
                </w:div>
                <w:div w:id="2065907634">
                  <w:marLeft w:val="0"/>
                  <w:marRight w:val="0"/>
                  <w:marTop w:val="0"/>
                  <w:marBottom w:val="0"/>
                  <w:divBdr>
                    <w:top w:val="none" w:sz="0" w:space="0" w:color="auto"/>
                    <w:left w:val="none" w:sz="0" w:space="0" w:color="auto"/>
                    <w:bottom w:val="none" w:sz="0" w:space="0" w:color="auto"/>
                    <w:right w:val="none" w:sz="0" w:space="0" w:color="auto"/>
                  </w:divBdr>
                  <w:divsChild>
                    <w:div w:id="431899049">
                      <w:marLeft w:val="0"/>
                      <w:marRight w:val="0"/>
                      <w:marTop w:val="0"/>
                      <w:marBottom w:val="0"/>
                      <w:divBdr>
                        <w:top w:val="none" w:sz="0" w:space="0" w:color="auto"/>
                        <w:left w:val="none" w:sz="0" w:space="0" w:color="auto"/>
                        <w:bottom w:val="none" w:sz="0" w:space="0" w:color="auto"/>
                        <w:right w:val="none" w:sz="0" w:space="0" w:color="auto"/>
                      </w:divBdr>
                    </w:div>
                  </w:divsChild>
                </w:div>
                <w:div w:id="458577057">
                  <w:marLeft w:val="0"/>
                  <w:marRight w:val="0"/>
                  <w:marTop w:val="0"/>
                  <w:marBottom w:val="0"/>
                  <w:divBdr>
                    <w:top w:val="none" w:sz="0" w:space="0" w:color="auto"/>
                    <w:left w:val="none" w:sz="0" w:space="0" w:color="auto"/>
                    <w:bottom w:val="none" w:sz="0" w:space="0" w:color="auto"/>
                    <w:right w:val="none" w:sz="0" w:space="0" w:color="auto"/>
                  </w:divBdr>
                  <w:divsChild>
                    <w:div w:id="907695201">
                      <w:marLeft w:val="0"/>
                      <w:marRight w:val="0"/>
                      <w:marTop w:val="0"/>
                      <w:marBottom w:val="0"/>
                      <w:divBdr>
                        <w:top w:val="none" w:sz="0" w:space="0" w:color="auto"/>
                        <w:left w:val="none" w:sz="0" w:space="0" w:color="auto"/>
                        <w:bottom w:val="none" w:sz="0" w:space="0" w:color="auto"/>
                        <w:right w:val="none" w:sz="0" w:space="0" w:color="auto"/>
                      </w:divBdr>
                    </w:div>
                  </w:divsChild>
                </w:div>
                <w:div w:id="72823426">
                  <w:marLeft w:val="0"/>
                  <w:marRight w:val="0"/>
                  <w:marTop w:val="0"/>
                  <w:marBottom w:val="0"/>
                  <w:divBdr>
                    <w:top w:val="none" w:sz="0" w:space="0" w:color="auto"/>
                    <w:left w:val="none" w:sz="0" w:space="0" w:color="auto"/>
                    <w:bottom w:val="none" w:sz="0" w:space="0" w:color="auto"/>
                    <w:right w:val="none" w:sz="0" w:space="0" w:color="auto"/>
                  </w:divBdr>
                  <w:divsChild>
                    <w:div w:id="1183935022">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266843469">
                      <w:marLeft w:val="0"/>
                      <w:marRight w:val="0"/>
                      <w:marTop w:val="0"/>
                      <w:marBottom w:val="0"/>
                      <w:divBdr>
                        <w:top w:val="none" w:sz="0" w:space="0" w:color="auto"/>
                        <w:left w:val="none" w:sz="0" w:space="0" w:color="auto"/>
                        <w:bottom w:val="none" w:sz="0" w:space="0" w:color="auto"/>
                        <w:right w:val="none" w:sz="0" w:space="0" w:color="auto"/>
                      </w:divBdr>
                    </w:div>
                  </w:divsChild>
                </w:div>
                <w:div w:id="1602957717">
                  <w:marLeft w:val="0"/>
                  <w:marRight w:val="0"/>
                  <w:marTop w:val="0"/>
                  <w:marBottom w:val="0"/>
                  <w:divBdr>
                    <w:top w:val="none" w:sz="0" w:space="0" w:color="auto"/>
                    <w:left w:val="none" w:sz="0" w:space="0" w:color="auto"/>
                    <w:bottom w:val="none" w:sz="0" w:space="0" w:color="auto"/>
                    <w:right w:val="none" w:sz="0" w:space="0" w:color="auto"/>
                  </w:divBdr>
                  <w:divsChild>
                    <w:div w:id="26175835">
                      <w:marLeft w:val="0"/>
                      <w:marRight w:val="0"/>
                      <w:marTop w:val="0"/>
                      <w:marBottom w:val="0"/>
                      <w:divBdr>
                        <w:top w:val="none" w:sz="0" w:space="0" w:color="auto"/>
                        <w:left w:val="none" w:sz="0" w:space="0" w:color="auto"/>
                        <w:bottom w:val="none" w:sz="0" w:space="0" w:color="auto"/>
                        <w:right w:val="none" w:sz="0" w:space="0" w:color="auto"/>
                      </w:divBdr>
                    </w:div>
                  </w:divsChild>
                </w:div>
                <w:div w:id="2116292678">
                  <w:marLeft w:val="0"/>
                  <w:marRight w:val="0"/>
                  <w:marTop w:val="0"/>
                  <w:marBottom w:val="0"/>
                  <w:divBdr>
                    <w:top w:val="none" w:sz="0" w:space="0" w:color="auto"/>
                    <w:left w:val="none" w:sz="0" w:space="0" w:color="auto"/>
                    <w:bottom w:val="none" w:sz="0" w:space="0" w:color="auto"/>
                    <w:right w:val="none" w:sz="0" w:space="0" w:color="auto"/>
                  </w:divBdr>
                  <w:divsChild>
                    <w:div w:id="868297264">
                      <w:marLeft w:val="0"/>
                      <w:marRight w:val="0"/>
                      <w:marTop w:val="0"/>
                      <w:marBottom w:val="0"/>
                      <w:divBdr>
                        <w:top w:val="none" w:sz="0" w:space="0" w:color="auto"/>
                        <w:left w:val="none" w:sz="0" w:space="0" w:color="auto"/>
                        <w:bottom w:val="none" w:sz="0" w:space="0" w:color="auto"/>
                        <w:right w:val="none" w:sz="0" w:space="0" w:color="auto"/>
                      </w:divBdr>
                    </w:div>
                  </w:divsChild>
                </w:div>
                <w:div w:id="563028145">
                  <w:marLeft w:val="0"/>
                  <w:marRight w:val="0"/>
                  <w:marTop w:val="0"/>
                  <w:marBottom w:val="0"/>
                  <w:divBdr>
                    <w:top w:val="none" w:sz="0" w:space="0" w:color="auto"/>
                    <w:left w:val="none" w:sz="0" w:space="0" w:color="auto"/>
                    <w:bottom w:val="none" w:sz="0" w:space="0" w:color="auto"/>
                    <w:right w:val="none" w:sz="0" w:space="0" w:color="auto"/>
                  </w:divBdr>
                  <w:divsChild>
                    <w:div w:id="1474517966">
                      <w:marLeft w:val="0"/>
                      <w:marRight w:val="0"/>
                      <w:marTop w:val="0"/>
                      <w:marBottom w:val="0"/>
                      <w:divBdr>
                        <w:top w:val="none" w:sz="0" w:space="0" w:color="auto"/>
                        <w:left w:val="none" w:sz="0" w:space="0" w:color="auto"/>
                        <w:bottom w:val="none" w:sz="0" w:space="0" w:color="auto"/>
                        <w:right w:val="none" w:sz="0" w:space="0" w:color="auto"/>
                      </w:divBdr>
                    </w:div>
                  </w:divsChild>
                </w:div>
                <w:div w:id="134640497">
                  <w:marLeft w:val="0"/>
                  <w:marRight w:val="0"/>
                  <w:marTop w:val="0"/>
                  <w:marBottom w:val="0"/>
                  <w:divBdr>
                    <w:top w:val="none" w:sz="0" w:space="0" w:color="auto"/>
                    <w:left w:val="none" w:sz="0" w:space="0" w:color="auto"/>
                    <w:bottom w:val="none" w:sz="0" w:space="0" w:color="auto"/>
                    <w:right w:val="none" w:sz="0" w:space="0" w:color="auto"/>
                  </w:divBdr>
                  <w:divsChild>
                    <w:div w:id="630212400">
                      <w:marLeft w:val="0"/>
                      <w:marRight w:val="0"/>
                      <w:marTop w:val="0"/>
                      <w:marBottom w:val="0"/>
                      <w:divBdr>
                        <w:top w:val="none" w:sz="0" w:space="0" w:color="auto"/>
                        <w:left w:val="none" w:sz="0" w:space="0" w:color="auto"/>
                        <w:bottom w:val="none" w:sz="0" w:space="0" w:color="auto"/>
                        <w:right w:val="none" w:sz="0" w:space="0" w:color="auto"/>
                      </w:divBdr>
                    </w:div>
                  </w:divsChild>
                </w:div>
                <w:div w:id="219096439">
                  <w:marLeft w:val="0"/>
                  <w:marRight w:val="0"/>
                  <w:marTop w:val="0"/>
                  <w:marBottom w:val="0"/>
                  <w:divBdr>
                    <w:top w:val="none" w:sz="0" w:space="0" w:color="auto"/>
                    <w:left w:val="none" w:sz="0" w:space="0" w:color="auto"/>
                    <w:bottom w:val="none" w:sz="0" w:space="0" w:color="auto"/>
                    <w:right w:val="none" w:sz="0" w:space="0" w:color="auto"/>
                  </w:divBdr>
                  <w:divsChild>
                    <w:div w:id="1437169406">
                      <w:marLeft w:val="0"/>
                      <w:marRight w:val="0"/>
                      <w:marTop w:val="0"/>
                      <w:marBottom w:val="0"/>
                      <w:divBdr>
                        <w:top w:val="none" w:sz="0" w:space="0" w:color="auto"/>
                        <w:left w:val="none" w:sz="0" w:space="0" w:color="auto"/>
                        <w:bottom w:val="none" w:sz="0" w:space="0" w:color="auto"/>
                        <w:right w:val="none" w:sz="0" w:space="0" w:color="auto"/>
                      </w:divBdr>
                    </w:div>
                  </w:divsChild>
                </w:div>
                <w:div w:id="1866207465">
                  <w:marLeft w:val="0"/>
                  <w:marRight w:val="0"/>
                  <w:marTop w:val="0"/>
                  <w:marBottom w:val="0"/>
                  <w:divBdr>
                    <w:top w:val="none" w:sz="0" w:space="0" w:color="auto"/>
                    <w:left w:val="none" w:sz="0" w:space="0" w:color="auto"/>
                    <w:bottom w:val="none" w:sz="0" w:space="0" w:color="auto"/>
                    <w:right w:val="none" w:sz="0" w:space="0" w:color="auto"/>
                  </w:divBdr>
                  <w:divsChild>
                    <w:div w:id="1232234646">
                      <w:marLeft w:val="0"/>
                      <w:marRight w:val="0"/>
                      <w:marTop w:val="0"/>
                      <w:marBottom w:val="0"/>
                      <w:divBdr>
                        <w:top w:val="none" w:sz="0" w:space="0" w:color="auto"/>
                        <w:left w:val="none" w:sz="0" w:space="0" w:color="auto"/>
                        <w:bottom w:val="none" w:sz="0" w:space="0" w:color="auto"/>
                        <w:right w:val="none" w:sz="0" w:space="0" w:color="auto"/>
                      </w:divBdr>
                    </w:div>
                  </w:divsChild>
                </w:div>
                <w:div w:id="1982341126">
                  <w:marLeft w:val="0"/>
                  <w:marRight w:val="0"/>
                  <w:marTop w:val="0"/>
                  <w:marBottom w:val="0"/>
                  <w:divBdr>
                    <w:top w:val="none" w:sz="0" w:space="0" w:color="auto"/>
                    <w:left w:val="none" w:sz="0" w:space="0" w:color="auto"/>
                    <w:bottom w:val="none" w:sz="0" w:space="0" w:color="auto"/>
                    <w:right w:val="none" w:sz="0" w:space="0" w:color="auto"/>
                  </w:divBdr>
                  <w:divsChild>
                    <w:div w:id="1301031718">
                      <w:marLeft w:val="0"/>
                      <w:marRight w:val="0"/>
                      <w:marTop w:val="0"/>
                      <w:marBottom w:val="0"/>
                      <w:divBdr>
                        <w:top w:val="none" w:sz="0" w:space="0" w:color="auto"/>
                        <w:left w:val="none" w:sz="0" w:space="0" w:color="auto"/>
                        <w:bottom w:val="none" w:sz="0" w:space="0" w:color="auto"/>
                        <w:right w:val="none" w:sz="0" w:space="0" w:color="auto"/>
                      </w:divBdr>
                    </w:div>
                  </w:divsChild>
                </w:div>
                <w:div w:id="355276484">
                  <w:marLeft w:val="0"/>
                  <w:marRight w:val="0"/>
                  <w:marTop w:val="0"/>
                  <w:marBottom w:val="0"/>
                  <w:divBdr>
                    <w:top w:val="none" w:sz="0" w:space="0" w:color="auto"/>
                    <w:left w:val="none" w:sz="0" w:space="0" w:color="auto"/>
                    <w:bottom w:val="none" w:sz="0" w:space="0" w:color="auto"/>
                    <w:right w:val="none" w:sz="0" w:space="0" w:color="auto"/>
                  </w:divBdr>
                  <w:divsChild>
                    <w:div w:id="296036045">
                      <w:marLeft w:val="0"/>
                      <w:marRight w:val="0"/>
                      <w:marTop w:val="0"/>
                      <w:marBottom w:val="0"/>
                      <w:divBdr>
                        <w:top w:val="none" w:sz="0" w:space="0" w:color="auto"/>
                        <w:left w:val="none" w:sz="0" w:space="0" w:color="auto"/>
                        <w:bottom w:val="none" w:sz="0" w:space="0" w:color="auto"/>
                        <w:right w:val="none" w:sz="0" w:space="0" w:color="auto"/>
                      </w:divBdr>
                    </w:div>
                  </w:divsChild>
                </w:div>
                <w:div w:id="848064935">
                  <w:marLeft w:val="0"/>
                  <w:marRight w:val="0"/>
                  <w:marTop w:val="0"/>
                  <w:marBottom w:val="0"/>
                  <w:divBdr>
                    <w:top w:val="none" w:sz="0" w:space="0" w:color="auto"/>
                    <w:left w:val="none" w:sz="0" w:space="0" w:color="auto"/>
                    <w:bottom w:val="none" w:sz="0" w:space="0" w:color="auto"/>
                    <w:right w:val="none" w:sz="0" w:space="0" w:color="auto"/>
                  </w:divBdr>
                  <w:divsChild>
                    <w:div w:id="1990287812">
                      <w:marLeft w:val="0"/>
                      <w:marRight w:val="0"/>
                      <w:marTop w:val="0"/>
                      <w:marBottom w:val="0"/>
                      <w:divBdr>
                        <w:top w:val="none" w:sz="0" w:space="0" w:color="auto"/>
                        <w:left w:val="none" w:sz="0" w:space="0" w:color="auto"/>
                        <w:bottom w:val="none" w:sz="0" w:space="0" w:color="auto"/>
                        <w:right w:val="none" w:sz="0" w:space="0" w:color="auto"/>
                      </w:divBdr>
                    </w:div>
                  </w:divsChild>
                </w:div>
                <w:div w:id="552817466">
                  <w:marLeft w:val="0"/>
                  <w:marRight w:val="0"/>
                  <w:marTop w:val="0"/>
                  <w:marBottom w:val="0"/>
                  <w:divBdr>
                    <w:top w:val="none" w:sz="0" w:space="0" w:color="auto"/>
                    <w:left w:val="none" w:sz="0" w:space="0" w:color="auto"/>
                    <w:bottom w:val="none" w:sz="0" w:space="0" w:color="auto"/>
                    <w:right w:val="none" w:sz="0" w:space="0" w:color="auto"/>
                  </w:divBdr>
                  <w:divsChild>
                    <w:div w:id="912010114">
                      <w:marLeft w:val="0"/>
                      <w:marRight w:val="0"/>
                      <w:marTop w:val="0"/>
                      <w:marBottom w:val="0"/>
                      <w:divBdr>
                        <w:top w:val="none" w:sz="0" w:space="0" w:color="auto"/>
                        <w:left w:val="none" w:sz="0" w:space="0" w:color="auto"/>
                        <w:bottom w:val="none" w:sz="0" w:space="0" w:color="auto"/>
                        <w:right w:val="none" w:sz="0" w:space="0" w:color="auto"/>
                      </w:divBdr>
                    </w:div>
                  </w:divsChild>
                </w:div>
                <w:div w:id="320157085">
                  <w:marLeft w:val="0"/>
                  <w:marRight w:val="0"/>
                  <w:marTop w:val="0"/>
                  <w:marBottom w:val="0"/>
                  <w:divBdr>
                    <w:top w:val="none" w:sz="0" w:space="0" w:color="auto"/>
                    <w:left w:val="none" w:sz="0" w:space="0" w:color="auto"/>
                    <w:bottom w:val="none" w:sz="0" w:space="0" w:color="auto"/>
                    <w:right w:val="none" w:sz="0" w:space="0" w:color="auto"/>
                  </w:divBdr>
                  <w:divsChild>
                    <w:div w:id="107312967">
                      <w:marLeft w:val="0"/>
                      <w:marRight w:val="0"/>
                      <w:marTop w:val="0"/>
                      <w:marBottom w:val="0"/>
                      <w:divBdr>
                        <w:top w:val="none" w:sz="0" w:space="0" w:color="auto"/>
                        <w:left w:val="none" w:sz="0" w:space="0" w:color="auto"/>
                        <w:bottom w:val="none" w:sz="0" w:space="0" w:color="auto"/>
                        <w:right w:val="none" w:sz="0" w:space="0" w:color="auto"/>
                      </w:divBdr>
                    </w:div>
                  </w:divsChild>
                </w:div>
                <w:div w:id="1555655415">
                  <w:marLeft w:val="0"/>
                  <w:marRight w:val="0"/>
                  <w:marTop w:val="0"/>
                  <w:marBottom w:val="0"/>
                  <w:divBdr>
                    <w:top w:val="none" w:sz="0" w:space="0" w:color="auto"/>
                    <w:left w:val="none" w:sz="0" w:space="0" w:color="auto"/>
                    <w:bottom w:val="none" w:sz="0" w:space="0" w:color="auto"/>
                    <w:right w:val="none" w:sz="0" w:space="0" w:color="auto"/>
                  </w:divBdr>
                  <w:divsChild>
                    <w:div w:id="1472671376">
                      <w:marLeft w:val="0"/>
                      <w:marRight w:val="0"/>
                      <w:marTop w:val="0"/>
                      <w:marBottom w:val="0"/>
                      <w:divBdr>
                        <w:top w:val="none" w:sz="0" w:space="0" w:color="auto"/>
                        <w:left w:val="none" w:sz="0" w:space="0" w:color="auto"/>
                        <w:bottom w:val="none" w:sz="0" w:space="0" w:color="auto"/>
                        <w:right w:val="none" w:sz="0" w:space="0" w:color="auto"/>
                      </w:divBdr>
                    </w:div>
                  </w:divsChild>
                </w:div>
                <w:div w:id="1491797993">
                  <w:marLeft w:val="0"/>
                  <w:marRight w:val="0"/>
                  <w:marTop w:val="0"/>
                  <w:marBottom w:val="0"/>
                  <w:divBdr>
                    <w:top w:val="none" w:sz="0" w:space="0" w:color="auto"/>
                    <w:left w:val="none" w:sz="0" w:space="0" w:color="auto"/>
                    <w:bottom w:val="none" w:sz="0" w:space="0" w:color="auto"/>
                    <w:right w:val="none" w:sz="0" w:space="0" w:color="auto"/>
                  </w:divBdr>
                  <w:divsChild>
                    <w:div w:id="8511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97855">
          <w:marLeft w:val="0"/>
          <w:marRight w:val="0"/>
          <w:marTop w:val="0"/>
          <w:marBottom w:val="0"/>
          <w:divBdr>
            <w:top w:val="none" w:sz="0" w:space="0" w:color="auto"/>
            <w:left w:val="none" w:sz="0" w:space="0" w:color="auto"/>
            <w:bottom w:val="none" w:sz="0" w:space="0" w:color="auto"/>
            <w:right w:val="none" w:sz="0" w:space="0" w:color="auto"/>
          </w:divBdr>
          <w:divsChild>
            <w:div w:id="1950500577">
              <w:marLeft w:val="0"/>
              <w:marRight w:val="0"/>
              <w:marTop w:val="0"/>
              <w:marBottom w:val="0"/>
              <w:divBdr>
                <w:top w:val="none" w:sz="0" w:space="0" w:color="auto"/>
                <w:left w:val="none" w:sz="0" w:space="0" w:color="auto"/>
                <w:bottom w:val="none" w:sz="0" w:space="0" w:color="auto"/>
                <w:right w:val="none" w:sz="0" w:space="0" w:color="auto"/>
              </w:divBdr>
            </w:div>
          </w:divsChild>
        </w:div>
        <w:div w:id="1576747889">
          <w:marLeft w:val="0"/>
          <w:marRight w:val="0"/>
          <w:marTop w:val="0"/>
          <w:marBottom w:val="0"/>
          <w:divBdr>
            <w:top w:val="none" w:sz="0" w:space="0" w:color="auto"/>
            <w:left w:val="none" w:sz="0" w:space="0" w:color="auto"/>
            <w:bottom w:val="none" w:sz="0" w:space="0" w:color="auto"/>
            <w:right w:val="none" w:sz="0" w:space="0" w:color="auto"/>
          </w:divBdr>
          <w:divsChild>
            <w:div w:id="1735930669">
              <w:marLeft w:val="0"/>
              <w:marRight w:val="0"/>
              <w:marTop w:val="0"/>
              <w:marBottom w:val="0"/>
              <w:divBdr>
                <w:top w:val="none" w:sz="0" w:space="0" w:color="auto"/>
                <w:left w:val="none" w:sz="0" w:space="0" w:color="auto"/>
                <w:bottom w:val="none" w:sz="0" w:space="0" w:color="auto"/>
                <w:right w:val="none" w:sz="0" w:space="0" w:color="auto"/>
              </w:divBdr>
            </w:div>
          </w:divsChild>
        </w:div>
        <w:div w:id="633297071">
          <w:marLeft w:val="0"/>
          <w:marRight w:val="0"/>
          <w:marTop w:val="0"/>
          <w:marBottom w:val="0"/>
          <w:divBdr>
            <w:top w:val="none" w:sz="0" w:space="0" w:color="auto"/>
            <w:left w:val="none" w:sz="0" w:space="0" w:color="auto"/>
            <w:bottom w:val="none" w:sz="0" w:space="0" w:color="auto"/>
            <w:right w:val="none" w:sz="0" w:space="0" w:color="auto"/>
          </w:divBdr>
          <w:divsChild>
            <w:div w:id="1484395569">
              <w:marLeft w:val="0"/>
              <w:marRight w:val="0"/>
              <w:marTop w:val="0"/>
              <w:marBottom w:val="0"/>
              <w:divBdr>
                <w:top w:val="none" w:sz="0" w:space="0" w:color="auto"/>
                <w:left w:val="none" w:sz="0" w:space="0" w:color="auto"/>
                <w:bottom w:val="none" w:sz="0" w:space="0" w:color="auto"/>
                <w:right w:val="none" w:sz="0" w:space="0" w:color="auto"/>
              </w:divBdr>
            </w:div>
          </w:divsChild>
        </w:div>
        <w:div w:id="1845784309">
          <w:marLeft w:val="0"/>
          <w:marRight w:val="0"/>
          <w:marTop w:val="0"/>
          <w:marBottom w:val="0"/>
          <w:divBdr>
            <w:top w:val="none" w:sz="0" w:space="0" w:color="auto"/>
            <w:left w:val="none" w:sz="0" w:space="0" w:color="auto"/>
            <w:bottom w:val="none" w:sz="0" w:space="0" w:color="auto"/>
            <w:right w:val="none" w:sz="0" w:space="0" w:color="auto"/>
          </w:divBdr>
          <w:divsChild>
            <w:div w:id="1260217971">
              <w:marLeft w:val="0"/>
              <w:marRight w:val="0"/>
              <w:marTop w:val="0"/>
              <w:marBottom w:val="0"/>
              <w:divBdr>
                <w:top w:val="none" w:sz="0" w:space="0" w:color="auto"/>
                <w:left w:val="none" w:sz="0" w:space="0" w:color="auto"/>
                <w:bottom w:val="none" w:sz="0" w:space="0" w:color="auto"/>
                <w:right w:val="none" w:sz="0" w:space="0" w:color="auto"/>
              </w:divBdr>
            </w:div>
          </w:divsChild>
        </w:div>
        <w:div w:id="154877740">
          <w:marLeft w:val="0"/>
          <w:marRight w:val="0"/>
          <w:marTop w:val="0"/>
          <w:marBottom w:val="0"/>
          <w:divBdr>
            <w:top w:val="none" w:sz="0" w:space="0" w:color="auto"/>
            <w:left w:val="none" w:sz="0" w:space="0" w:color="auto"/>
            <w:bottom w:val="none" w:sz="0" w:space="0" w:color="auto"/>
            <w:right w:val="none" w:sz="0" w:space="0" w:color="auto"/>
          </w:divBdr>
          <w:divsChild>
            <w:div w:id="16863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051881735">
      <w:bodyDiv w:val="1"/>
      <w:marLeft w:val="0"/>
      <w:marRight w:val="0"/>
      <w:marTop w:val="0"/>
      <w:marBottom w:val="0"/>
      <w:divBdr>
        <w:top w:val="none" w:sz="0" w:space="0" w:color="auto"/>
        <w:left w:val="none" w:sz="0" w:space="0" w:color="auto"/>
        <w:bottom w:val="none" w:sz="0" w:space="0" w:color="auto"/>
        <w:right w:val="none" w:sz="0" w:space="0" w:color="auto"/>
      </w:divBdr>
      <w:divsChild>
        <w:div w:id="142234928">
          <w:marLeft w:val="0"/>
          <w:marRight w:val="0"/>
          <w:marTop w:val="0"/>
          <w:marBottom w:val="0"/>
          <w:divBdr>
            <w:top w:val="none" w:sz="0" w:space="0" w:color="auto"/>
            <w:left w:val="none" w:sz="0" w:space="0" w:color="auto"/>
            <w:bottom w:val="none" w:sz="0" w:space="0" w:color="auto"/>
            <w:right w:val="none" w:sz="0" w:space="0" w:color="auto"/>
          </w:divBdr>
        </w:div>
        <w:div w:id="1109355156">
          <w:marLeft w:val="0"/>
          <w:marRight w:val="0"/>
          <w:marTop w:val="0"/>
          <w:marBottom w:val="0"/>
          <w:divBdr>
            <w:top w:val="none" w:sz="0" w:space="0" w:color="auto"/>
            <w:left w:val="none" w:sz="0" w:space="0" w:color="auto"/>
            <w:bottom w:val="none" w:sz="0" w:space="0" w:color="auto"/>
            <w:right w:val="none" w:sz="0" w:space="0" w:color="auto"/>
          </w:divBdr>
        </w:div>
        <w:div w:id="1486242085">
          <w:marLeft w:val="0"/>
          <w:marRight w:val="0"/>
          <w:marTop w:val="0"/>
          <w:marBottom w:val="0"/>
          <w:divBdr>
            <w:top w:val="none" w:sz="0" w:space="0" w:color="auto"/>
            <w:left w:val="none" w:sz="0" w:space="0" w:color="auto"/>
            <w:bottom w:val="none" w:sz="0" w:space="0" w:color="auto"/>
            <w:right w:val="none" w:sz="0" w:space="0" w:color="auto"/>
          </w:divBdr>
        </w:div>
        <w:div w:id="704983289">
          <w:marLeft w:val="0"/>
          <w:marRight w:val="0"/>
          <w:marTop w:val="0"/>
          <w:marBottom w:val="0"/>
          <w:divBdr>
            <w:top w:val="none" w:sz="0" w:space="0" w:color="auto"/>
            <w:left w:val="none" w:sz="0" w:space="0" w:color="auto"/>
            <w:bottom w:val="none" w:sz="0" w:space="0" w:color="auto"/>
            <w:right w:val="none" w:sz="0" w:space="0" w:color="auto"/>
          </w:divBdr>
          <w:divsChild>
            <w:div w:id="2026906751">
              <w:marLeft w:val="0"/>
              <w:marRight w:val="0"/>
              <w:marTop w:val="30"/>
              <w:marBottom w:val="30"/>
              <w:divBdr>
                <w:top w:val="none" w:sz="0" w:space="0" w:color="auto"/>
                <w:left w:val="none" w:sz="0" w:space="0" w:color="auto"/>
                <w:bottom w:val="none" w:sz="0" w:space="0" w:color="auto"/>
                <w:right w:val="none" w:sz="0" w:space="0" w:color="auto"/>
              </w:divBdr>
              <w:divsChild>
                <w:div w:id="2089033508">
                  <w:marLeft w:val="0"/>
                  <w:marRight w:val="0"/>
                  <w:marTop w:val="0"/>
                  <w:marBottom w:val="0"/>
                  <w:divBdr>
                    <w:top w:val="none" w:sz="0" w:space="0" w:color="auto"/>
                    <w:left w:val="none" w:sz="0" w:space="0" w:color="auto"/>
                    <w:bottom w:val="none" w:sz="0" w:space="0" w:color="auto"/>
                    <w:right w:val="none" w:sz="0" w:space="0" w:color="auto"/>
                  </w:divBdr>
                  <w:divsChild>
                    <w:div w:id="831675667">
                      <w:marLeft w:val="0"/>
                      <w:marRight w:val="0"/>
                      <w:marTop w:val="0"/>
                      <w:marBottom w:val="0"/>
                      <w:divBdr>
                        <w:top w:val="none" w:sz="0" w:space="0" w:color="auto"/>
                        <w:left w:val="none" w:sz="0" w:space="0" w:color="auto"/>
                        <w:bottom w:val="none" w:sz="0" w:space="0" w:color="auto"/>
                        <w:right w:val="none" w:sz="0" w:space="0" w:color="auto"/>
                      </w:divBdr>
                    </w:div>
                    <w:div w:id="1476414162">
                      <w:marLeft w:val="0"/>
                      <w:marRight w:val="0"/>
                      <w:marTop w:val="0"/>
                      <w:marBottom w:val="0"/>
                      <w:divBdr>
                        <w:top w:val="none" w:sz="0" w:space="0" w:color="auto"/>
                        <w:left w:val="none" w:sz="0" w:space="0" w:color="auto"/>
                        <w:bottom w:val="none" w:sz="0" w:space="0" w:color="auto"/>
                        <w:right w:val="none" w:sz="0" w:space="0" w:color="auto"/>
                      </w:divBdr>
                    </w:div>
                  </w:divsChild>
                </w:div>
                <w:div w:id="2143499214">
                  <w:marLeft w:val="0"/>
                  <w:marRight w:val="0"/>
                  <w:marTop w:val="0"/>
                  <w:marBottom w:val="0"/>
                  <w:divBdr>
                    <w:top w:val="none" w:sz="0" w:space="0" w:color="auto"/>
                    <w:left w:val="none" w:sz="0" w:space="0" w:color="auto"/>
                    <w:bottom w:val="none" w:sz="0" w:space="0" w:color="auto"/>
                    <w:right w:val="none" w:sz="0" w:space="0" w:color="auto"/>
                  </w:divBdr>
                  <w:divsChild>
                    <w:div w:id="752166387">
                      <w:marLeft w:val="0"/>
                      <w:marRight w:val="0"/>
                      <w:marTop w:val="0"/>
                      <w:marBottom w:val="0"/>
                      <w:divBdr>
                        <w:top w:val="none" w:sz="0" w:space="0" w:color="auto"/>
                        <w:left w:val="none" w:sz="0" w:space="0" w:color="auto"/>
                        <w:bottom w:val="none" w:sz="0" w:space="0" w:color="auto"/>
                        <w:right w:val="none" w:sz="0" w:space="0" w:color="auto"/>
                      </w:divBdr>
                    </w:div>
                  </w:divsChild>
                </w:div>
                <w:div w:id="1630162023">
                  <w:marLeft w:val="0"/>
                  <w:marRight w:val="0"/>
                  <w:marTop w:val="0"/>
                  <w:marBottom w:val="0"/>
                  <w:divBdr>
                    <w:top w:val="none" w:sz="0" w:space="0" w:color="auto"/>
                    <w:left w:val="none" w:sz="0" w:space="0" w:color="auto"/>
                    <w:bottom w:val="none" w:sz="0" w:space="0" w:color="auto"/>
                    <w:right w:val="none" w:sz="0" w:space="0" w:color="auto"/>
                  </w:divBdr>
                  <w:divsChild>
                    <w:div w:id="1900751143">
                      <w:marLeft w:val="0"/>
                      <w:marRight w:val="0"/>
                      <w:marTop w:val="0"/>
                      <w:marBottom w:val="0"/>
                      <w:divBdr>
                        <w:top w:val="none" w:sz="0" w:space="0" w:color="auto"/>
                        <w:left w:val="none" w:sz="0" w:space="0" w:color="auto"/>
                        <w:bottom w:val="none" w:sz="0" w:space="0" w:color="auto"/>
                        <w:right w:val="none" w:sz="0" w:space="0" w:color="auto"/>
                      </w:divBdr>
                    </w:div>
                  </w:divsChild>
                </w:div>
                <w:div w:id="1098477086">
                  <w:marLeft w:val="0"/>
                  <w:marRight w:val="0"/>
                  <w:marTop w:val="0"/>
                  <w:marBottom w:val="0"/>
                  <w:divBdr>
                    <w:top w:val="none" w:sz="0" w:space="0" w:color="auto"/>
                    <w:left w:val="none" w:sz="0" w:space="0" w:color="auto"/>
                    <w:bottom w:val="none" w:sz="0" w:space="0" w:color="auto"/>
                    <w:right w:val="none" w:sz="0" w:space="0" w:color="auto"/>
                  </w:divBdr>
                  <w:divsChild>
                    <w:div w:id="796417509">
                      <w:marLeft w:val="0"/>
                      <w:marRight w:val="0"/>
                      <w:marTop w:val="0"/>
                      <w:marBottom w:val="0"/>
                      <w:divBdr>
                        <w:top w:val="none" w:sz="0" w:space="0" w:color="auto"/>
                        <w:left w:val="none" w:sz="0" w:space="0" w:color="auto"/>
                        <w:bottom w:val="none" w:sz="0" w:space="0" w:color="auto"/>
                        <w:right w:val="none" w:sz="0" w:space="0" w:color="auto"/>
                      </w:divBdr>
                    </w:div>
                  </w:divsChild>
                </w:div>
                <w:div w:id="207692949">
                  <w:marLeft w:val="0"/>
                  <w:marRight w:val="0"/>
                  <w:marTop w:val="0"/>
                  <w:marBottom w:val="0"/>
                  <w:divBdr>
                    <w:top w:val="none" w:sz="0" w:space="0" w:color="auto"/>
                    <w:left w:val="none" w:sz="0" w:space="0" w:color="auto"/>
                    <w:bottom w:val="none" w:sz="0" w:space="0" w:color="auto"/>
                    <w:right w:val="none" w:sz="0" w:space="0" w:color="auto"/>
                  </w:divBdr>
                  <w:divsChild>
                    <w:div w:id="342712147">
                      <w:marLeft w:val="0"/>
                      <w:marRight w:val="0"/>
                      <w:marTop w:val="0"/>
                      <w:marBottom w:val="0"/>
                      <w:divBdr>
                        <w:top w:val="none" w:sz="0" w:space="0" w:color="auto"/>
                        <w:left w:val="none" w:sz="0" w:space="0" w:color="auto"/>
                        <w:bottom w:val="none" w:sz="0" w:space="0" w:color="auto"/>
                        <w:right w:val="none" w:sz="0" w:space="0" w:color="auto"/>
                      </w:divBdr>
                    </w:div>
                  </w:divsChild>
                </w:div>
                <w:div w:id="548343857">
                  <w:marLeft w:val="0"/>
                  <w:marRight w:val="0"/>
                  <w:marTop w:val="0"/>
                  <w:marBottom w:val="0"/>
                  <w:divBdr>
                    <w:top w:val="none" w:sz="0" w:space="0" w:color="auto"/>
                    <w:left w:val="none" w:sz="0" w:space="0" w:color="auto"/>
                    <w:bottom w:val="none" w:sz="0" w:space="0" w:color="auto"/>
                    <w:right w:val="none" w:sz="0" w:space="0" w:color="auto"/>
                  </w:divBdr>
                  <w:divsChild>
                    <w:div w:id="1811358116">
                      <w:marLeft w:val="0"/>
                      <w:marRight w:val="0"/>
                      <w:marTop w:val="0"/>
                      <w:marBottom w:val="0"/>
                      <w:divBdr>
                        <w:top w:val="none" w:sz="0" w:space="0" w:color="auto"/>
                        <w:left w:val="none" w:sz="0" w:space="0" w:color="auto"/>
                        <w:bottom w:val="none" w:sz="0" w:space="0" w:color="auto"/>
                        <w:right w:val="none" w:sz="0" w:space="0" w:color="auto"/>
                      </w:divBdr>
                    </w:div>
                  </w:divsChild>
                </w:div>
                <w:div w:id="958999443">
                  <w:marLeft w:val="0"/>
                  <w:marRight w:val="0"/>
                  <w:marTop w:val="0"/>
                  <w:marBottom w:val="0"/>
                  <w:divBdr>
                    <w:top w:val="none" w:sz="0" w:space="0" w:color="auto"/>
                    <w:left w:val="none" w:sz="0" w:space="0" w:color="auto"/>
                    <w:bottom w:val="none" w:sz="0" w:space="0" w:color="auto"/>
                    <w:right w:val="none" w:sz="0" w:space="0" w:color="auto"/>
                  </w:divBdr>
                  <w:divsChild>
                    <w:div w:id="710689508">
                      <w:marLeft w:val="0"/>
                      <w:marRight w:val="0"/>
                      <w:marTop w:val="0"/>
                      <w:marBottom w:val="0"/>
                      <w:divBdr>
                        <w:top w:val="none" w:sz="0" w:space="0" w:color="auto"/>
                        <w:left w:val="none" w:sz="0" w:space="0" w:color="auto"/>
                        <w:bottom w:val="none" w:sz="0" w:space="0" w:color="auto"/>
                        <w:right w:val="none" w:sz="0" w:space="0" w:color="auto"/>
                      </w:divBdr>
                    </w:div>
                  </w:divsChild>
                </w:div>
                <w:div w:id="73673778">
                  <w:marLeft w:val="0"/>
                  <w:marRight w:val="0"/>
                  <w:marTop w:val="0"/>
                  <w:marBottom w:val="0"/>
                  <w:divBdr>
                    <w:top w:val="none" w:sz="0" w:space="0" w:color="auto"/>
                    <w:left w:val="none" w:sz="0" w:space="0" w:color="auto"/>
                    <w:bottom w:val="none" w:sz="0" w:space="0" w:color="auto"/>
                    <w:right w:val="none" w:sz="0" w:space="0" w:color="auto"/>
                  </w:divBdr>
                  <w:divsChild>
                    <w:div w:id="1173377757">
                      <w:marLeft w:val="0"/>
                      <w:marRight w:val="0"/>
                      <w:marTop w:val="0"/>
                      <w:marBottom w:val="0"/>
                      <w:divBdr>
                        <w:top w:val="none" w:sz="0" w:space="0" w:color="auto"/>
                        <w:left w:val="none" w:sz="0" w:space="0" w:color="auto"/>
                        <w:bottom w:val="none" w:sz="0" w:space="0" w:color="auto"/>
                        <w:right w:val="none" w:sz="0" w:space="0" w:color="auto"/>
                      </w:divBdr>
                    </w:div>
                  </w:divsChild>
                </w:div>
                <w:div w:id="964509461">
                  <w:marLeft w:val="0"/>
                  <w:marRight w:val="0"/>
                  <w:marTop w:val="0"/>
                  <w:marBottom w:val="0"/>
                  <w:divBdr>
                    <w:top w:val="none" w:sz="0" w:space="0" w:color="auto"/>
                    <w:left w:val="none" w:sz="0" w:space="0" w:color="auto"/>
                    <w:bottom w:val="none" w:sz="0" w:space="0" w:color="auto"/>
                    <w:right w:val="none" w:sz="0" w:space="0" w:color="auto"/>
                  </w:divBdr>
                  <w:divsChild>
                    <w:div w:id="270816537">
                      <w:marLeft w:val="0"/>
                      <w:marRight w:val="0"/>
                      <w:marTop w:val="0"/>
                      <w:marBottom w:val="0"/>
                      <w:divBdr>
                        <w:top w:val="none" w:sz="0" w:space="0" w:color="auto"/>
                        <w:left w:val="none" w:sz="0" w:space="0" w:color="auto"/>
                        <w:bottom w:val="none" w:sz="0" w:space="0" w:color="auto"/>
                        <w:right w:val="none" w:sz="0" w:space="0" w:color="auto"/>
                      </w:divBdr>
                    </w:div>
                  </w:divsChild>
                </w:div>
                <w:div w:id="680859202">
                  <w:marLeft w:val="0"/>
                  <w:marRight w:val="0"/>
                  <w:marTop w:val="0"/>
                  <w:marBottom w:val="0"/>
                  <w:divBdr>
                    <w:top w:val="none" w:sz="0" w:space="0" w:color="auto"/>
                    <w:left w:val="none" w:sz="0" w:space="0" w:color="auto"/>
                    <w:bottom w:val="none" w:sz="0" w:space="0" w:color="auto"/>
                    <w:right w:val="none" w:sz="0" w:space="0" w:color="auto"/>
                  </w:divBdr>
                  <w:divsChild>
                    <w:div w:id="717246103">
                      <w:marLeft w:val="0"/>
                      <w:marRight w:val="0"/>
                      <w:marTop w:val="0"/>
                      <w:marBottom w:val="0"/>
                      <w:divBdr>
                        <w:top w:val="none" w:sz="0" w:space="0" w:color="auto"/>
                        <w:left w:val="none" w:sz="0" w:space="0" w:color="auto"/>
                        <w:bottom w:val="none" w:sz="0" w:space="0" w:color="auto"/>
                        <w:right w:val="none" w:sz="0" w:space="0" w:color="auto"/>
                      </w:divBdr>
                    </w:div>
                  </w:divsChild>
                </w:div>
                <w:div w:id="326251938">
                  <w:marLeft w:val="0"/>
                  <w:marRight w:val="0"/>
                  <w:marTop w:val="0"/>
                  <w:marBottom w:val="0"/>
                  <w:divBdr>
                    <w:top w:val="none" w:sz="0" w:space="0" w:color="auto"/>
                    <w:left w:val="none" w:sz="0" w:space="0" w:color="auto"/>
                    <w:bottom w:val="none" w:sz="0" w:space="0" w:color="auto"/>
                    <w:right w:val="none" w:sz="0" w:space="0" w:color="auto"/>
                  </w:divBdr>
                  <w:divsChild>
                    <w:div w:id="1815566136">
                      <w:marLeft w:val="0"/>
                      <w:marRight w:val="0"/>
                      <w:marTop w:val="0"/>
                      <w:marBottom w:val="0"/>
                      <w:divBdr>
                        <w:top w:val="none" w:sz="0" w:space="0" w:color="auto"/>
                        <w:left w:val="none" w:sz="0" w:space="0" w:color="auto"/>
                        <w:bottom w:val="none" w:sz="0" w:space="0" w:color="auto"/>
                        <w:right w:val="none" w:sz="0" w:space="0" w:color="auto"/>
                      </w:divBdr>
                    </w:div>
                  </w:divsChild>
                </w:div>
                <w:div w:id="1607272333">
                  <w:marLeft w:val="0"/>
                  <w:marRight w:val="0"/>
                  <w:marTop w:val="0"/>
                  <w:marBottom w:val="0"/>
                  <w:divBdr>
                    <w:top w:val="none" w:sz="0" w:space="0" w:color="auto"/>
                    <w:left w:val="none" w:sz="0" w:space="0" w:color="auto"/>
                    <w:bottom w:val="none" w:sz="0" w:space="0" w:color="auto"/>
                    <w:right w:val="none" w:sz="0" w:space="0" w:color="auto"/>
                  </w:divBdr>
                  <w:divsChild>
                    <w:div w:id="457648493">
                      <w:marLeft w:val="0"/>
                      <w:marRight w:val="0"/>
                      <w:marTop w:val="0"/>
                      <w:marBottom w:val="0"/>
                      <w:divBdr>
                        <w:top w:val="none" w:sz="0" w:space="0" w:color="auto"/>
                        <w:left w:val="none" w:sz="0" w:space="0" w:color="auto"/>
                        <w:bottom w:val="none" w:sz="0" w:space="0" w:color="auto"/>
                        <w:right w:val="none" w:sz="0" w:space="0" w:color="auto"/>
                      </w:divBdr>
                    </w:div>
                  </w:divsChild>
                </w:div>
                <w:div w:id="1652713267">
                  <w:marLeft w:val="0"/>
                  <w:marRight w:val="0"/>
                  <w:marTop w:val="0"/>
                  <w:marBottom w:val="0"/>
                  <w:divBdr>
                    <w:top w:val="none" w:sz="0" w:space="0" w:color="auto"/>
                    <w:left w:val="none" w:sz="0" w:space="0" w:color="auto"/>
                    <w:bottom w:val="none" w:sz="0" w:space="0" w:color="auto"/>
                    <w:right w:val="none" w:sz="0" w:space="0" w:color="auto"/>
                  </w:divBdr>
                  <w:divsChild>
                    <w:div w:id="1224869721">
                      <w:marLeft w:val="0"/>
                      <w:marRight w:val="0"/>
                      <w:marTop w:val="0"/>
                      <w:marBottom w:val="0"/>
                      <w:divBdr>
                        <w:top w:val="none" w:sz="0" w:space="0" w:color="auto"/>
                        <w:left w:val="none" w:sz="0" w:space="0" w:color="auto"/>
                        <w:bottom w:val="none" w:sz="0" w:space="0" w:color="auto"/>
                        <w:right w:val="none" w:sz="0" w:space="0" w:color="auto"/>
                      </w:divBdr>
                    </w:div>
                  </w:divsChild>
                </w:div>
                <w:div w:id="529532194">
                  <w:marLeft w:val="0"/>
                  <w:marRight w:val="0"/>
                  <w:marTop w:val="0"/>
                  <w:marBottom w:val="0"/>
                  <w:divBdr>
                    <w:top w:val="none" w:sz="0" w:space="0" w:color="auto"/>
                    <w:left w:val="none" w:sz="0" w:space="0" w:color="auto"/>
                    <w:bottom w:val="none" w:sz="0" w:space="0" w:color="auto"/>
                    <w:right w:val="none" w:sz="0" w:space="0" w:color="auto"/>
                  </w:divBdr>
                  <w:divsChild>
                    <w:div w:id="801113960">
                      <w:marLeft w:val="0"/>
                      <w:marRight w:val="0"/>
                      <w:marTop w:val="0"/>
                      <w:marBottom w:val="0"/>
                      <w:divBdr>
                        <w:top w:val="none" w:sz="0" w:space="0" w:color="auto"/>
                        <w:left w:val="none" w:sz="0" w:space="0" w:color="auto"/>
                        <w:bottom w:val="none" w:sz="0" w:space="0" w:color="auto"/>
                        <w:right w:val="none" w:sz="0" w:space="0" w:color="auto"/>
                      </w:divBdr>
                    </w:div>
                  </w:divsChild>
                </w:div>
                <w:div w:id="1185826875">
                  <w:marLeft w:val="0"/>
                  <w:marRight w:val="0"/>
                  <w:marTop w:val="0"/>
                  <w:marBottom w:val="0"/>
                  <w:divBdr>
                    <w:top w:val="none" w:sz="0" w:space="0" w:color="auto"/>
                    <w:left w:val="none" w:sz="0" w:space="0" w:color="auto"/>
                    <w:bottom w:val="none" w:sz="0" w:space="0" w:color="auto"/>
                    <w:right w:val="none" w:sz="0" w:space="0" w:color="auto"/>
                  </w:divBdr>
                  <w:divsChild>
                    <w:div w:id="1768578510">
                      <w:marLeft w:val="0"/>
                      <w:marRight w:val="0"/>
                      <w:marTop w:val="0"/>
                      <w:marBottom w:val="0"/>
                      <w:divBdr>
                        <w:top w:val="none" w:sz="0" w:space="0" w:color="auto"/>
                        <w:left w:val="none" w:sz="0" w:space="0" w:color="auto"/>
                        <w:bottom w:val="none" w:sz="0" w:space="0" w:color="auto"/>
                        <w:right w:val="none" w:sz="0" w:space="0" w:color="auto"/>
                      </w:divBdr>
                    </w:div>
                  </w:divsChild>
                </w:div>
                <w:div w:id="995838708">
                  <w:marLeft w:val="0"/>
                  <w:marRight w:val="0"/>
                  <w:marTop w:val="0"/>
                  <w:marBottom w:val="0"/>
                  <w:divBdr>
                    <w:top w:val="none" w:sz="0" w:space="0" w:color="auto"/>
                    <w:left w:val="none" w:sz="0" w:space="0" w:color="auto"/>
                    <w:bottom w:val="none" w:sz="0" w:space="0" w:color="auto"/>
                    <w:right w:val="none" w:sz="0" w:space="0" w:color="auto"/>
                  </w:divBdr>
                  <w:divsChild>
                    <w:div w:id="246891139">
                      <w:marLeft w:val="0"/>
                      <w:marRight w:val="0"/>
                      <w:marTop w:val="0"/>
                      <w:marBottom w:val="0"/>
                      <w:divBdr>
                        <w:top w:val="none" w:sz="0" w:space="0" w:color="auto"/>
                        <w:left w:val="none" w:sz="0" w:space="0" w:color="auto"/>
                        <w:bottom w:val="none" w:sz="0" w:space="0" w:color="auto"/>
                        <w:right w:val="none" w:sz="0" w:space="0" w:color="auto"/>
                      </w:divBdr>
                    </w:div>
                  </w:divsChild>
                </w:div>
                <w:div w:id="1259406495">
                  <w:marLeft w:val="0"/>
                  <w:marRight w:val="0"/>
                  <w:marTop w:val="0"/>
                  <w:marBottom w:val="0"/>
                  <w:divBdr>
                    <w:top w:val="none" w:sz="0" w:space="0" w:color="auto"/>
                    <w:left w:val="none" w:sz="0" w:space="0" w:color="auto"/>
                    <w:bottom w:val="none" w:sz="0" w:space="0" w:color="auto"/>
                    <w:right w:val="none" w:sz="0" w:space="0" w:color="auto"/>
                  </w:divBdr>
                  <w:divsChild>
                    <w:div w:id="547490995">
                      <w:marLeft w:val="0"/>
                      <w:marRight w:val="0"/>
                      <w:marTop w:val="0"/>
                      <w:marBottom w:val="0"/>
                      <w:divBdr>
                        <w:top w:val="none" w:sz="0" w:space="0" w:color="auto"/>
                        <w:left w:val="none" w:sz="0" w:space="0" w:color="auto"/>
                        <w:bottom w:val="none" w:sz="0" w:space="0" w:color="auto"/>
                        <w:right w:val="none" w:sz="0" w:space="0" w:color="auto"/>
                      </w:divBdr>
                    </w:div>
                  </w:divsChild>
                </w:div>
                <w:div w:id="2093383002">
                  <w:marLeft w:val="0"/>
                  <w:marRight w:val="0"/>
                  <w:marTop w:val="0"/>
                  <w:marBottom w:val="0"/>
                  <w:divBdr>
                    <w:top w:val="none" w:sz="0" w:space="0" w:color="auto"/>
                    <w:left w:val="none" w:sz="0" w:space="0" w:color="auto"/>
                    <w:bottom w:val="none" w:sz="0" w:space="0" w:color="auto"/>
                    <w:right w:val="none" w:sz="0" w:space="0" w:color="auto"/>
                  </w:divBdr>
                  <w:divsChild>
                    <w:div w:id="1380128319">
                      <w:marLeft w:val="0"/>
                      <w:marRight w:val="0"/>
                      <w:marTop w:val="0"/>
                      <w:marBottom w:val="0"/>
                      <w:divBdr>
                        <w:top w:val="none" w:sz="0" w:space="0" w:color="auto"/>
                        <w:left w:val="none" w:sz="0" w:space="0" w:color="auto"/>
                        <w:bottom w:val="none" w:sz="0" w:space="0" w:color="auto"/>
                        <w:right w:val="none" w:sz="0" w:space="0" w:color="auto"/>
                      </w:divBdr>
                    </w:div>
                  </w:divsChild>
                </w:div>
                <w:div w:id="1063219684">
                  <w:marLeft w:val="0"/>
                  <w:marRight w:val="0"/>
                  <w:marTop w:val="0"/>
                  <w:marBottom w:val="0"/>
                  <w:divBdr>
                    <w:top w:val="none" w:sz="0" w:space="0" w:color="auto"/>
                    <w:left w:val="none" w:sz="0" w:space="0" w:color="auto"/>
                    <w:bottom w:val="none" w:sz="0" w:space="0" w:color="auto"/>
                    <w:right w:val="none" w:sz="0" w:space="0" w:color="auto"/>
                  </w:divBdr>
                  <w:divsChild>
                    <w:div w:id="534269562">
                      <w:marLeft w:val="0"/>
                      <w:marRight w:val="0"/>
                      <w:marTop w:val="0"/>
                      <w:marBottom w:val="0"/>
                      <w:divBdr>
                        <w:top w:val="none" w:sz="0" w:space="0" w:color="auto"/>
                        <w:left w:val="none" w:sz="0" w:space="0" w:color="auto"/>
                        <w:bottom w:val="none" w:sz="0" w:space="0" w:color="auto"/>
                        <w:right w:val="none" w:sz="0" w:space="0" w:color="auto"/>
                      </w:divBdr>
                    </w:div>
                  </w:divsChild>
                </w:div>
                <w:div w:id="1862892065">
                  <w:marLeft w:val="0"/>
                  <w:marRight w:val="0"/>
                  <w:marTop w:val="0"/>
                  <w:marBottom w:val="0"/>
                  <w:divBdr>
                    <w:top w:val="none" w:sz="0" w:space="0" w:color="auto"/>
                    <w:left w:val="none" w:sz="0" w:space="0" w:color="auto"/>
                    <w:bottom w:val="none" w:sz="0" w:space="0" w:color="auto"/>
                    <w:right w:val="none" w:sz="0" w:space="0" w:color="auto"/>
                  </w:divBdr>
                  <w:divsChild>
                    <w:div w:id="1467511108">
                      <w:marLeft w:val="0"/>
                      <w:marRight w:val="0"/>
                      <w:marTop w:val="0"/>
                      <w:marBottom w:val="0"/>
                      <w:divBdr>
                        <w:top w:val="none" w:sz="0" w:space="0" w:color="auto"/>
                        <w:left w:val="none" w:sz="0" w:space="0" w:color="auto"/>
                        <w:bottom w:val="none" w:sz="0" w:space="0" w:color="auto"/>
                        <w:right w:val="none" w:sz="0" w:space="0" w:color="auto"/>
                      </w:divBdr>
                    </w:div>
                  </w:divsChild>
                </w:div>
                <w:div w:id="232815020">
                  <w:marLeft w:val="0"/>
                  <w:marRight w:val="0"/>
                  <w:marTop w:val="0"/>
                  <w:marBottom w:val="0"/>
                  <w:divBdr>
                    <w:top w:val="none" w:sz="0" w:space="0" w:color="auto"/>
                    <w:left w:val="none" w:sz="0" w:space="0" w:color="auto"/>
                    <w:bottom w:val="none" w:sz="0" w:space="0" w:color="auto"/>
                    <w:right w:val="none" w:sz="0" w:space="0" w:color="auto"/>
                  </w:divBdr>
                  <w:divsChild>
                    <w:div w:id="10228234">
                      <w:marLeft w:val="0"/>
                      <w:marRight w:val="0"/>
                      <w:marTop w:val="0"/>
                      <w:marBottom w:val="0"/>
                      <w:divBdr>
                        <w:top w:val="none" w:sz="0" w:space="0" w:color="auto"/>
                        <w:left w:val="none" w:sz="0" w:space="0" w:color="auto"/>
                        <w:bottom w:val="none" w:sz="0" w:space="0" w:color="auto"/>
                        <w:right w:val="none" w:sz="0" w:space="0" w:color="auto"/>
                      </w:divBdr>
                    </w:div>
                  </w:divsChild>
                </w:div>
                <w:div w:id="1019967311">
                  <w:marLeft w:val="0"/>
                  <w:marRight w:val="0"/>
                  <w:marTop w:val="0"/>
                  <w:marBottom w:val="0"/>
                  <w:divBdr>
                    <w:top w:val="none" w:sz="0" w:space="0" w:color="auto"/>
                    <w:left w:val="none" w:sz="0" w:space="0" w:color="auto"/>
                    <w:bottom w:val="none" w:sz="0" w:space="0" w:color="auto"/>
                    <w:right w:val="none" w:sz="0" w:space="0" w:color="auto"/>
                  </w:divBdr>
                  <w:divsChild>
                    <w:div w:id="1425109712">
                      <w:marLeft w:val="0"/>
                      <w:marRight w:val="0"/>
                      <w:marTop w:val="0"/>
                      <w:marBottom w:val="0"/>
                      <w:divBdr>
                        <w:top w:val="none" w:sz="0" w:space="0" w:color="auto"/>
                        <w:left w:val="none" w:sz="0" w:space="0" w:color="auto"/>
                        <w:bottom w:val="none" w:sz="0" w:space="0" w:color="auto"/>
                        <w:right w:val="none" w:sz="0" w:space="0" w:color="auto"/>
                      </w:divBdr>
                    </w:div>
                  </w:divsChild>
                </w:div>
                <w:div w:id="1340698385">
                  <w:marLeft w:val="0"/>
                  <w:marRight w:val="0"/>
                  <w:marTop w:val="0"/>
                  <w:marBottom w:val="0"/>
                  <w:divBdr>
                    <w:top w:val="none" w:sz="0" w:space="0" w:color="auto"/>
                    <w:left w:val="none" w:sz="0" w:space="0" w:color="auto"/>
                    <w:bottom w:val="none" w:sz="0" w:space="0" w:color="auto"/>
                    <w:right w:val="none" w:sz="0" w:space="0" w:color="auto"/>
                  </w:divBdr>
                  <w:divsChild>
                    <w:div w:id="874125913">
                      <w:marLeft w:val="0"/>
                      <w:marRight w:val="0"/>
                      <w:marTop w:val="0"/>
                      <w:marBottom w:val="0"/>
                      <w:divBdr>
                        <w:top w:val="none" w:sz="0" w:space="0" w:color="auto"/>
                        <w:left w:val="none" w:sz="0" w:space="0" w:color="auto"/>
                        <w:bottom w:val="none" w:sz="0" w:space="0" w:color="auto"/>
                        <w:right w:val="none" w:sz="0" w:space="0" w:color="auto"/>
                      </w:divBdr>
                    </w:div>
                  </w:divsChild>
                </w:div>
                <w:div w:id="1010982646">
                  <w:marLeft w:val="0"/>
                  <w:marRight w:val="0"/>
                  <w:marTop w:val="0"/>
                  <w:marBottom w:val="0"/>
                  <w:divBdr>
                    <w:top w:val="none" w:sz="0" w:space="0" w:color="auto"/>
                    <w:left w:val="none" w:sz="0" w:space="0" w:color="auto"/>
                    <w:bottom w:val="none" w:sz="0" w:space="0" w:color="auto"/>
                    <w:right w:val="none" w:sz="0" w:space="0" w:color="auto"/>
                  </w:divBdr>
                  <w:divsChild>
                    <w:div w:id="146626771">
                      <w:marLeft w:val="0"/>
                      <w:marRight w:val="0"/>
                      <w:marTop w:val="0"/>
                      <w:marBottom w:val="0"/>
                      <w:divBdr>
                        <w:top w:val="none" w:sz="0" w:space="0" w:color="auto"/>
                        <w:left w:val="none" w:sz="0" w:space="0" w:color="auto"/>
                        <w:bottom w:val="none" w:sz="0" w:space="0" w:color="auto"/>
                        <w:right w:val="none" w:sz="0" w:space="0" w:color="auto"/>
                      </w:divBdr>
                    </w:div>
                  </w:divsChild>
                </w:div>
                <w:div w:id="642151058">
                  <w:marLeft w:val="0"/>
                  <w:marRight w:val="0"/>
                  <w:marTop w:val="0"/>
                  <w:marBottom w:val="0"/>
                  <w:divBdr>
                    <w:top w:val="none" w:sz="0" w:space="0" w:color="auto"/>
                    <w:left w:val="none" w:sz="0" w:space="0" w:color="auto"/>
                    <w:bottom w:val="none" w:sz="0" w:space="0" w:color="auto"/>
                    <w:right w:val="none" w:sz="0" w:space="0" w:color="auto"/>
                  </w:divBdr>
                  <w:divsChild>
                    <w:div w:id="961813553">
                      <w:marLeft w:val="0"/>
                      <w:marRight w:val="0"/>
                      <w:marTop w:val="0"/>
                      <w:marBottom w:val="0"/>
                      <w:divBdr>
                        <w:top w:val="none" w:sz="0" w:space="0" w:color="auto"/>
                        <w:left w:val="none" w:sz="0" w:space="0" w:color="auto"/>
                        <w:bottom w:val="none" w:sz="0" w:space="0" w:color="auto"/>
                        <w:right w:val="none" w:sz="0" w:space="0" w:color="auto"/>
                      </w:divBdr>
                    </w:div>
                  </w:divsChild>
                </w:div>
                <w:div w:id="633294424">
                  <w:marLeft w:val="0"/>
                  <w:marRight w:val="0"/>
                  <w:marTop w:val="0"/>
                  <w:marBottom w:val="0"/>
                  <w:divBdr>
                    <w:top w:val="none" w:sz="0" w:space="0" w:color="auto"/>
                    <w:left w:val="none" w:sz="0" w:space="0" w:color="auto"/>
                    <w:bottom w:val="none" w:sz="0" w:space="0" w:color="auto"/>
                    <w:right w:val="none" w:sz="0" w:space="0" w:color="auto"/>
                  </w:divBdr>
                  <w:divsChild>
                    <w:div w:id="81920301">
                      <w:marLeft w:val="0"/>
                      <w:marRight w:val="0"/>
                      <w:marTop w:val="0"/>
                      <w:marBottom w:val="0"/>
                      <w:divBdr>
                        <w:top w:val="none" w:sz="0" w:space="0" w:color="auto"/>
                        <w:left w:val="none" w:sz="0" w:space="0" w:color="auto"/>
                        <w:bottom w:val="none" w:sz="0" w:space="0" w:color="auto"/>
                        <w:right w:val="none" w:sz="0" w:space="0" w:color="auto"/>
                      </w:divBdr>
                    </w:div>
                  </w:divsChild>
                </w:div>
                <w:div w:id="1007712907">
                  <w:marLeft w:val="0"/>
                  <w:marRight w:val="0"/>
                  <w:marTop w:val="0"/>
                  <w:marBottom w:val="0"/>
                  <w:divBdr>
                    <w:top w:val="none" w:sz="0" w:space="0" w:color="auto"/>
                    <w:left w:val="none" w:sz="0" w:space="0" w:color="auto"/>
                    <w:bottom w:val="none" w:sz="0" w:space="0" w:color="auto"/>
                    <w:right w:val="none" w:sz="0" w:space="0" w:color="auto"/>
                  </w:divBdr>
                  <w:divsChild>
                    <w:div w:id="930699946">
                      <w:marLeft w:val="0"/>
                      <w:marRight w:val="0"/>
                      <w:marTop w:val="0"/>
                      <w:marBottom w:val="0"/>
                      <w:divBdr>
                        <w:top w:val="none" w:sz="0" w:space="0" w:color="auto"/>
                        <w:left w:val="none" w:sz="0" w:space="0" w:color="auto"/>
                        <w:bottom w:val="none" w:sz="0" w:space="0" w:color="auto"/>
                        <w:right w:val="none" w:sz="0" w:space="0" w:color="auto"/>
                      </w:divBdr>
                    </w:div>
                  </w:divsChild>
                </w:div>
                <w:div w:id="1042748465">
                  <w:marLeft w:val="0"/>
                  <w:marRight w:val="0"/>
                  <w:marTop w:val="0"/>
                  <w:marBottom w:val="0"/>
                  <w:divBdr>
                    <w:top w:val="none" w:sz="0" w:space="0" w:color="auto"/>
                    <w:left w:val="none" w:sz="0" w:space="0" w:color="auto"/>
                    <w:bottom w:val="none" w:sz="0" w:space="0" w:color="auto"/>
                    <w:right w:val="none" w:sz="0" w:space="0" w:color="auto"/>
                  </w:divBdr>
                  <w:divsChild>
                    <w:div w:id="1113087601">
                      <w:marLeft w:val="0"/>
                      <w:marRight w:val="0"/>
                      <w:marTop w:val="0"/>
                      <w:marBottom w:val="0"/>
                      <w:divBdr>
                        <w:top w:val="none" w:sz="0" w:space="0" w:color="auto"/>
                        <w:left w:val="none" w:sz="0" w:space="0" w:color="auto"/>
                        <w:bottom w:val="none" w:sz="0" w:space="0" w:color="auto"/>
                        <w:right w:val="none" w:sz="0" w:space="0" w:color="auto"/>
                      </w:divBdr>
                    </w:div>
                  </w:divsChild>
                </w:div>
                <w:div w:id="1561094185">
                  <w:marLeft w:val="0"/>
                  <w:marRight w:val="0"/>
                  <w:marTop w:val="0"/>
                  <w:marBottom w:val="0"/>
                  <w:divBdr>
                    <w:top w:val="none" w:sz="0" w:space="0" w:color="auto"/>
                    <w:left w:val="none" w:sz="0" w:space="0" w:color="auto"/>
                    <w:bottom w:val="none" w:sz="0" w:space="0" w:color="auto"/>
                    <w:right w:val="none" w:sz="0" w:space="0" w:color="auto"/>
                  </w:divBdr>
                  <w:divsChild>
                    <w:div w:id="996954774">
                      <w:marLeft w:val="0"/>
                      <w:marRight w:val="0"/>
                      <w:marTop w:val="0"/>
                      <w:marBottom w:val="0"/>
                      <w:divBdr>
                        <w:top w:val="none" w:sz="0" w:space="0" w:color="auto"/>
                        <w:left w:val="none" w:sz="0" w:space="0" w:color="auto"/>
                        <w:bottom w:val="none" w:sz="0" w:space="0" w:color="auto"/>
                        <w:right w:val="none" w:sz="0" w:space="0" w:color="auto"/>
                      </w:divBdr>
                    </w:div>
                  </w:divsChild>
                </w:div>
                <w:div w:id="2130079295">
                  <w:marLeft w:val="0"/>
                  <w:marRight w:val="0"/>
                  <w:marTop w:val="0"/>
                  <w:marBottom w:val="0"/>
                  <w:divBdr>
                    <w:top w:val="none" w:sz="0" w:space="0" w:color="auto"/>
                    <w:left w:val="none" w:sz="0" w:space="0" w:color="auto"/>
                    <w:bottom w:val="none" w:sz="0" w:space="0" w:color="auto"/>
                    <w:right w:val="none" w:sz="0" w:space="0" w:color="auto"/>
                  </w:divBdr>
                  <w:divsChild>
                    <w:div w:id="545530802">
                      <w:marLeft w:val="0"/>
                      <w:marRight w:val="0"/>
                      <w:marTop w:val="0"/>
                      <w:marBottom w:val="0"/>
                      <w:divBdr>
                        <w:top w:val="none" w:sz="0" w:space="0" w:color="auto"/>
                        <w:left w:val="none" w:sz="0" w:space="0" w:color="auto"/>
                        <w:bottom w:val="none" w:sz="0" w:space="0" w:color="auto"/>
                        <w:right w:val="none" w:sz="0" w:space="0" w:color="auto"/>
                      </w:divBdr>
                    </w:div>
                  </w:divsChild>
                </w:div>
                <w:div w:id="1951470634">
                  <w:marLeft w:val="0"/>
                  <w:marRight w:val="0"/>
                  <w:marTop w:val="0"/>
                  <w:marBottom w:val="0"/>
                  <w:divBdr>
                    <w:top w:val="none" w:sz="0" w:space="0" w:color="auto"/>
                    <w:left w:val="none" w:sz="0" w:space="0" w:color="auto"/>
                    <w:bottom w:val="none" w:sz="0" w:space="0" w:color="auto"/>
                    <w:right w:val="none" w:sz="0" w:space="0" w:color="auto"/>
                  </w:divBdr>
                  <w:divsChild>
                    <w:div w:id="578439516">
                      <w:marLeft w:val="0"/>
                      <w:marRight w:val="0"/>
                      <w:marTop w:val="0"/>
                      <w:marBottom w:val="0"/>
                      <w:divBdr>
                        <w:top w:val="none" w:sz="0" w:space="0" w:color="auto"/>
                        <w:left w:val="none" w:sz="0" w:space="0" w:color="auto"/>
                        <w:bottom w:val="none" w:sz="0" w:space="0" w:color="auto"/>
                        <w:right w:val="none" w:sz="0" w:space="0" w:color="auto"/>
                      </w:divBdr>
                    </w:div>
                  </w:divsChild>
                </w:div>
                <w:div w:id="615716886">
                  <w:marLeft w:val="0"/>
                  <w:marRight w:val="0"/>
                  <w:marTop w:val="0"/>
                  <w:marBottom w:val="0"/>
                  <w:divBdr>
                    <w:top w:val="none" w:sz="0" w:space="0" w:color="auto"/>
                    <w:left w:val="none" w:sz="0" w:space="0" w:color="auto"/>
                    <w:bottom w:val="none" w:sz="0" w:space="0" w:color="auto"/>
                    <w:right w:val="none" w:sz="0" w:space="0" w:color="auto"/>
                  </w:divBdr>
                  <w:divsChild>
                    <w:div w:id="638614204">
                      <w:marLeft w:val="0"/>
                      <w:marRight w:val="0"/>
                      <w:marTop w:val="0"/>
                      <w:marBottom w:val="0"/>
                      <w:divBdr>
                        <w:top w:val="none" w:sz="0" w:space="0" w:color="auto"/>
                        <w:left w:val="none" w:sz="0" w:space="0" w:color="auto"/>
                        <w:bottom w:val="none" w:sz="0" w:space="0" w:color="auto"/>
                        <w:right w:val="none" w:sz="0" w:space="0" w:color="auto"/>
                      </w:divBdr>
                    </w:div>
                  </w:divsChild>
                </w:div>
                <w:div w:id="591285190">
                  <w:marLeft w:val="0"/>
                  <w:marRight w:val="0"/>
                  <w:marTop w:val="0"/>
                  <w:marBottom w:val="0"/>
                  <w:divBdr>
                    <w:top w:val="none" w:sz="0" w:space="0" w:color="auto"/>
                    <w:left w:val="none" w:sz="0" w:space="0" w:color="auto"/>
                    <w:bottom w:val="none" w:sz="0" w:space="0" w:color="auto"/>
                    <w:right w:val="none" w:sz="0" w:space="0" w:color="auto"/>
                  </w:divBdr>
                  <w:divsChild>
                    <w:div w:id="604849031">
                      <w:marLeft w:val="0"/>
                      <w:marRight w:val="0"/>
                      <w:marTop w:val="0"/>
                      <w:marBottom w:val="0"/>
                      <w:divBdr>
                        <w:top w:val="none" w:sz="0" w:space="0" w:color="auto"/>
                        <w:left w:val="none" w:sz="0" w:space="0" w:color="auto"/>
                        <w:bottom w:val="none" w:sz="0" w:space="0" w:color="auto"/>
                        <w:right w:val="none" w:sz="0" w:space="0" w:color="auto"/>
                      </w:divBdr>
                    </w:div>
                  </w:divsChild>
                </w:div>
                <w:div w:id="1576864381">
                  <w:marLeft w:val="0"/>
                  <w:marRight w:val="0"/>
                  <w:marTop w:val="0"/>
                  <w:marBottom w:val="0"/>
                  <w:divBdr>
                    <w:top w:val="none" w:sz="0" w:space="0" w:color="auto"/>
                    <w:left w:val="none" w:sz="0" w:space="0" w:color="auto"/>
                    <w:bottom w:val="none" w:sz="0" w:space="0" w:color="auto"/>
                    <w:right w:val="none" w:sz="0" w:space="0" w:color="auto"/>
                  </w:divBdr>
                  <w:divsChild>
                    <w:div w:id="470055477">
                      <w:marLeft w:val="0"/>
                      <w:marRight w:val="0"/>
                      <w:marTop w:val="0"/>
                      <w:marBottom w:val="0"/>
                      <w:divBdr>
                        <w:top w:val="none" w:sz="0" w:space="0" w:color="auto"/>
                        <w:left w:val="none" w:sz="0" w:space="0" w:color="auto"/>
                        <w:bottom w:val="none" w:sz="0" w:space="0" w:color="auto"/>
                        <w:right w:val="none" w:sz="0" w:space="0" w:color="auto"/>
                      </w:divBdr>
                    </w:div>
                  </w:divsChild>
                </w:div>
                <w:div w:id="525288572">
                  <w:marLeft w:val="0"/>
                  <w:marRight w:val="0"/>
                  <w:marTop w:val="0"/>
                  <w:marBottom w:val="0"/>
                  <w:divBdr>
                    <w:top w:val="none" w:sz="0" w:space="0" w:color="auto"/>
                    <w:left w:val="none" w:sz="0" w:space="0" w:color="auto"/>
                    <w:bottom w:val="none" w:sz="0" w:space="0" w:color="auto"/>
                    <w:right w:val="none" w:sz="0" w:space="0" w:color="auto"/>
                  </w:divBdr>
                  <w:divsChild>
                    <w:div w:id="1583948563">
                      <w:marLeft w:val="0"/>
                      <w:marRight w:val="0"/>
                      <w:marTop w:val="0"/>
                      <w:marBottom w:val="0"/>
                      <w:divBdr>
                        <w:top w:val="none" w:sz="0" w:space="0" w:color="auto"/>
                        <w:left w:val="none" w:sz="0" w:space="0" w:color="auto"/>
                        <w:bottom w:val="none" w:sz="0" w:space="0" w:color="auto"/>
                        <w:right w:val="none" w:sz="0" w:space="0" w:color="auto"/>
                      </w:divBdr>
                    </w:div>
                  </w:divsChild>
                </w:div>
                <w:div w:id="588007732">
                  <w:marLeft w:val="0"/>
                  <w:marRight w:val="0"/>
                  <w:marTop w:val="0"/>
                  <w:marBottom w:val="0"/>
                  <w:divBdr>
                    <w:top w:val="none" w:sz="0" w:space="0" w:color="auto"/>
                    <w:left w:val="none" w:sz="0" w:space="0" w:color="auto"/>
                    <w:bottom w:val="none" w:sz="0" w:space="0" w:color="auto"/>
                    <w:right w:val="none" w:sz="0" w:space="0" w:color="auto"/>
                  </w:divBdr>
                  <w:divsChild>
                    <w:div w:id="1661273533">
                      <w:marLeft w:val="0"/>
                      <w:marRight w:val="0"/>
                      <w:marTop w:val="0"/>
                      <w:marBottom w:val="0"/>
                      <w:divBdr>
                        <w:top w:val="none" w:sz="0" w:space="0" w:color="auto"/>
                        <w:left w:val="none" w:sz="0" w:space="0" w:color="auto"/>
                        <w:bottom w:val="none" w:sz="0" w:space="0" w:color="auto"/>
                        <w:right w:val="none" w:sz="0" w:space="0" w:color="auto"/>
                      </w:divBdr>
                    </w:div>
                  </w:divsChild>
                </w:div>
                <w:div w:id="559555523">
                  <w:marLeft w:val="0"/>
                  <w:marRight w:val="0"/>
                  <w:marTop w:val="0"/>
                  <w:marBottom w:val="0"/>
                  <w:divBdr>
                    <w:top w:val="none" w:sz="0" w:space="0" w:color="auto"/>
                    <w:left w:val="none" w:sz="0" w:space="0" w:color="auto"/>
                    <w:bottom w:val="none" w:sz="0" w:space="0" w:color="auto"/>
                    <w:right w:val="none" w:sz="0" w:space="0" w:color="auto"/>
                  </w:divBdr>
                  <w:divsChild>
                    <w:div w:id="7953972">
                      <w:marLeft w:val="0"/>
                      <w:marRight w:val="0"/>
                      <w:marTop w:val="0"/>
                      <w:marBottom w:val="0"/>
                      <w:divBdr>
                        <w:top w:val="none" w:sz="0" w:space="0" w:color="auto"/>
                        <w:left w:val="none" w:sz="0" w:space="0" w:color="auto"/>
                        <w:bottom w:val="none" w:sz="0" w:space="0" w:color="auto"/>
                        <w:right w:val="none" w:sz="0" w:space="0" w:color="auto"/>
                      </w:divBdr>
                    </w:div>
                  </w:divsChild>
                </w:div>
                <w:div w:id="1139421461">
                  <w:marLeft w:val="0"/>
                  <w:marRight w:val="0"/>
                  <w:marTop w:val="0"/>
                  <w:marBottom w:val="0"/>
                  <w:divBdr>
                    <w:top w:val="none" w:sz="0" w:space="0" w:color="auto"/>
                    <w:left w:val="none" w:sz="0" w:space="0" w:color="auto"/>
                    <w:bottom w:val="none" w:sz="0" w:space="0" w:color="auto"/>
                    <w:right w:val="none" w:sz="0" w:space="0" w:color="auto"/>
                  </w:divBdr>
                  <w:divsChild>
                    <w:div w:id="2122141462">
                      <w:marLeft w:val="0"/>
                      <w:marRight w:val="0"/>
                      <w:marTop w:val="0"/>
                      <w:marBottom w:val="0"/>
                      <w:divBdr>
                        <w:top w:val="none" w:sz="0" w:space="0" w:color="auto"/>
                        <w:left w:val="none" w:sz="0" w:space="0" w:color="auto"/>
                        <w:bottom w:val="none" w:sz="0" w:space="0" w:color="auto"/>
                        <w:right w:val="none" w:sz="0" w:space="0" w:color="auto"/>
                      </w:divBdr>
                    </w:div>
                    <w:div w:id="675229387">
                      <w:marLeft w:val="0"/>
                      <w:marRight w:val="0"/>
                      <w:marTop w:val="0"/>
                      <w:marBottom w:val="0"/>
                      <w:divBdr>
                        <w:top w:val="none" w:sz="0" w:space="0" w:color="auto"/>
                        <w:left w:val="none" w:sz="0" w:space="0" w:color="auto"/>
                        <w:bottom w:val="none" w:sz="0" w:space="0" w:color="auto"/>
                        <w:right w:val="none" w:sz="0" w:space="0" w:color="auto"/>
                      </w:divBdr>
                    </w:div>
                  </w:divsChild>
                </w:div>
                <w:div w:id="802773217">
                  <w:marLeft w:val="0"/>
                  <w:marRight w:val="0"/>
                  <w:marTop w:val="0"/>
                  <w:marBottom w:val="0"/>
                  <w:divBdr>
                    <w:top w:val="none" w:sz="0" w:space="0" w:color="auto"/>
                    <w:left w:val="none" w:sz="0" w:space="0" w:color="auto"/>
                    <w:bottom w:val="none" w:sz="0" w:space="0" w:color="auto"/>
                    <w:right w:val="none" w:sz="0" w:space="0" w:color="auto"/>
                  </w:divBdr>
                  <w:divsChild>
                    <w:div w:id="248006379">
                      <w:marLeft w:val="0"/>
                      <w:marRight w:val="0"/>
                      <w:marTop w:val="0"/>
                      <w:marBottom w:val="0"/>
                      <w:divBdr>
                        <w:top w:val="none" w:sz="0" w:space="0" w:color="auto"/>
                        <w:left w:val="none" w:sz="0" w:space="0" w:color="auto"/>
                        <w:bottom w:val="none" w:sz="0" w:space="0" w:color="auto"/>
                        <w:right w:val="none" w:sz="0" w:space="0" w:color="auto"/>
                      </w:divBdr>
                    </w:div>
                  </w:divsChild>
                </w:div>
                <w:div w:id="590889702">
                  <w:marLeft w:val="0"/>
                  <w:marRight w:val="0"/>
                  <w:marTop w:val="0"/>
                  <w:marBottom w:val="0"/>
                  <w:divBdr>
                    <w:top w:val="none" w:sz="0" w:space="0" w:color="auto"/>
                    <w:left w:val="none" w:sz="0" w:space="0" w:color="auto"/>
                    <w:bottom w:val="none" w:sz="0" w:space="0" w:color="auto"/>
                    <w:right w:val="none" w:sz="0" w:space="0" w:color="auto"/>
                  </w:divBdr>
                  <w:divsChild>
                    <w:div w:id="1287855033">
                      <w:marLeft w:val="0"/>
                      <w:marRight w:val="0"/>
                      <w:marTop w:val="0"/>
                      <w:marBottom w:val="0"/>
                      <w:divBdr>
                        <w:top w:val="none" w:sz="0" w:space="0" w:color="auto"/>
                        <w:left w:val="none" w:sz="0" w:space="0" w:color="auto"/>
                        <w:bottom w:val="none" w:sz="0" w:space="0" w:color="auto"/>
                        <w:right w:val="none" w:sz="0" w:space="0" w:color="auto"/>
                      </w:divBdr>
                    </w:div>
                    <w:div w:id="278293662">
                      <w:marLeft w:val="0"/>
                      <w:marRight w:val="0"/>
                      <w:marTop w:val="0"/>
                      <w:marBottom w:val="0"/>
                      <w:divBdr>
                        <w:top w:val="none" w:sz="0" w:space="0" w:color="auto"/>
                        <w:left w:val="none" w:sz="0" w:space="0" w:color="auto"/>
                        <w:bottom w:val="none" w:sz="0" w:space="0" w:color="auto"/>
                        <w:right w:val="none" w:sz="0" w:space="0" w:color="auto"/>
                      </w:divBdr>
                    </w:div>
                  </w:divsChild>
                </w:div>
                <w:div w:id="1840265883">
                  <w:marLeft w:val="0"/>
                  <w:marRight w:val="0"/>
                  <w:marTop w:val="0"/>
                  <w:marBottom w:val="0"/>
                  <w:divBdr>
                    <w:top w:val="none" w:sz="0" w:space="0" w:color="auto"/>
                    <w:left w:val="none" w:sz="0" w:space="0" w:color="auto"/>
                    <w:bottom w:val="none" w:sz="0" w:space="0" w:color="auto"/>
                    <w:right w:val="none" w:sz="0" w:space="0" w:color="auto"/>
                  </w:divBdr>
                  <w:divsChild>
                    <w:div w:id="459569910">
                      <w:marLeft w:val="0"/>
                      <w:marRight w:val="0"/>
                      <w:marTop w:val="0"/>
                      <w:marBottom w:val="0"/>
                      <w:divBdr>
                        <w:top w:val="none" w:sz="0" w:space="0" w:color="auto"/>
                        <w:left w:val="none" w:sz="0" w:space="0" w:color="auto"/>
                        <w:bottom w:val="none" w:sz="0" w:space="0" w:color="auto"/>
                        <w:right w:val="none" w:sz="0" w:space="0" w:color="auto"/>
                      </w:divBdr>
                    </w:div>
                  </w:divsChild>
                </w:div>
                <w:div w:id="1642615950">
                  <w:marLeft w:val="0"/>
                  <w:marRight w:val="0"/>
                  <w:marTop w:val="0"/>
                  <w:marBottom w:val="0"/>
                  <w:divBdr>
                    <w:top w:val="none" w:sz="0" w:space="0" w:color="auto"/>
                    <w:left w:val="none" w:sz="0" w:space="0" w:color="auto"/>
                    <w:bottom w:val="none" w:sz="0" w:space="0" w:color="auto"/>
                    <w:right w:val="none" w:sz="0" w:space="0" w:color="auto"/>
                  </w:divBdr>
                  <w:divsChild>
                    <w:div w:id="1565944021">
                      <w:marLeft w:val="0"/>
                      <w:marRight w:val="0"/>
                      <w:marTop w:val="0"/>
                      <w:marBottom w:val="0"/>
                      <w:divBdr>
                        <w:top w:val="none" w:sz="0" w:space="0" w:color="auto"/>
                        <w:left w:val="none" w:sz="0" w:space="0" w:color="auto"/>
                        <w:bottom w:val="none" w:sz="0" w:space="0" w:color="auto"/>
                        <w:right w:val="none" w:sz="0" w:space="0" w:color="auto"/>
                      </w:divBdr>
                    </w:div>
                  </w:divsChild>
                </w:div>
                <w:div w:id="974406028">
                  <w:marLeft w:val="0"/>
                  <w:marRight w:val="0"/>
                  <w:marTop w:val="0"/>
                  <w:marBottom w:val="0"/>
                  <w:divBdr>
                    <w:top w:val="none" w:sz="0" w:space="0" w:color="auto"/>
                    <w:left w:val="none" w:sz="0" w:space="0" w:color="auto"/>
                    <w:bottom w:val="none" w:sz="0" w:space="0" w:color="auto"/>
                    <w:right w:val="none" w:sz="0" w:space="0" w:color="auto"/>
                  </w:divBdr>
                  <w:divsChild>
                    <w:div w:id="2057001655">
                      <w:marLeft w:val="0"/>
                      <w:marRight w:val="0"/>
                      <w:marTop w:val="0"/>
                      <w:marBottom w:val="0"/>
                      <w:divBdr>
                        <w:top w:val="none" w:sz="0" w:space="0" w:color="auto"/>
                        <w:left w:val="none" w:sz="0" w:space="0" w:color="auto"/>
                        <w:bottom w:val="none" w:sz="0" w:space="0" w:color="auto"/>
                        <w:right w:val="none" w:sz="0" w:space="0" w:color="auto"/>
                      </w:divBdr>
                    </w:div>
                  </w:divsChild>
                </w:div>
                <w:div w:id="1468745851">
                  <w:marLeft w:val="0"/>
                  <w:marRight w:val="0"/>
                  <w:marTop w:val="0"/>
                  <w:marBottom w:val="0"/>
                  <w:divBdr>
                    <w:top w:val="none" w:sz="0" w:space="0" w:color="auto"/>
                    <w:left w:val="none" w:sz="0" w:space="0" w:color="auto"/>
                    <w:bottom w:val="none" w:sz="0" w:space="0" w:color="auto"/>
                    <w:right w:val="none" w:sz="0" w:space="0" w:color="auto"/>
                  </w:divBdr>
                  <w:divsChild>
                    <w:div w:id="544177016">
                      <w:marLeft w:val="0"/>
                      <w:marRight w:val="0"/>
                      <w:marTop w:val="0"/>
                      <w:marBottom w:val="0"/>
                      <w:divBdr>
                        <w:top w:val="none" w:sz="0" w:space="0" w:color="auto"/>
                        <w:left w:val="none" w:sz="0" w:space="0" w:color="auto"/>
                        <w:bottom w:val="none" w:sz="0" w:space="0" w:color="auto"/>
                        <w:right w:val="none" w:sz="0" w:space="0" w:color="auto"/>
                      </w:divBdr>
                    </w:div>
                  </w:divsChild>
                </w:div>
                <w:div w:id="1378047527">
                  <w:marLeft w:val="0"/>
                  <w:marRight w:val="0"/>
                  <w:marTop w:val="0"/>
                  <w:marBottom w:val="0"/>
                  <w:divBdr>
                    <w:top w:val="none" w:sz="0" w:space="0" w:color="auto"/>
                    <w:left w:val="none" w:sz="0" w:space="0" w:color="auto"/>
                    <w:bottom w:val="none" w:sz="0" w:space="0" w:color="auto"/>
                    <w:right w:val="none" w:sz="0" w:space="0" w:color="auto"/>
                  </w:divBdr>
                  <w:divsChild>
                    <w:div w:id="1037852400">
                      <w:marLeft w:val="0"/>
                      <w:marRight w:val="0"/>
                      <w:marTop w:val="0"/>
                      <w:marBottom w:val="0"/>
                      <w:divBdr>
                        <w:top w:val="none" w:sz="0" w:space="0" w:color="auto"/>
                        <w:left w:val="none" w:sz="0" w:space="0" w:color="auto"/>
                        <w:bottom w:val="none" w:sz="0" w:space="0" w:color="auto"/>
                        <w:right w:val="none" w:sz="0" w:space="0" w:color="auto"/>
                      </w:divBdr>
                    </w:div>
                  </w:divsChild>
                </w:div>
                <w:div w:id="131876044">
                  <w:marLeft w:val="0"/>
                  <w:marRight w:val="0"/>
                  <w:marTop w:val="0"/>
                  <w:marBottom w:val="0"/>
                  <w:divBdr>
                    <w:top w:val="none" w:sz="0" w:space="0" w:color="auto"/>
                    <w:left w:val="none" w:sz="0" w:space="0" w:color="auto"/>
                    <w:bottom w:val="none" w:sz="0" w:space="0" w:color="auto"/>
                    <w:right w:val="none" w:sz="0" w:space="0" w:color="auto"/>
                  </w:divBdr>
                  <w:divsChild>
                    <w:div w:id="743339570">
                      <w:marLeft w:val="0"/>
                      <w:marRight w:val="0"/>
                      <w:marTop w:val="0"/>
                      <w:marBottom w:val="0"/>
                      <w:divBdr>
                        <w:top w:val="none" w:sz="0" w:space="0" w:color="auto"/>
                        <w:left w:val="none" w:sz="0" w:space="0" w:color="auto"/>
                        <w:bottom w:val="none" w:sz="0" w:space="0" w:color="auto"/>
                        <w:right w:val="none" w:sz="0" w:space="0" w:color="auto"/>
                      </w:divBdr>
                    </w:div>
                  </w:divsChild>
                </w:div>
                <w:div w:id="37751803">
                  <w:marLeft w:val="0"/>
                  <w:marRight w:val="0"/>
                  <w:marTop w:val="0"/>
                  <w:marBottom w:val="0"/>
                  <w:divBdr>
                    <w:top w:val="none" w:sz="0" w:space="0" w:color="auto"/>
                    <w:left w:val="none" w:sz="0" w:space="0" w:color="auto"/>
                    <w:bottom w:val="none" w:sz="0" w:space="0" w:color="auto"/>
                    <w:right w:val="none" w:sz="0" w:space="0" w:color="auto"/>
                  </w:divBdr>
                  <w:divsChild>
                    <w:div w:id="1485313135">
                      <w:marLeft w:val="0"/>
                      <w:marRight w:val="0"/>
                      <w:marTop w:val="0"/>
                      <w:marBottom w:val="0"/>
                      <w:divBdr>
                        <w:top w:val="none" w:sz="0" w:space="0" w:color="auto"/>
                        <w:left w:val="none" w:sz="0" w:space="0" w:color="auto"/>
                        <w:bottom w:val="none" w:sz="0" w:space="0" w:color="auto"/>
                        <w:right w:val="none" w:sz="0" w:space="0" w:color="auto"/>
                      </w:divBdr>
                    </w:div>
                  </w:divsChild>
                </w:div>
                <w:div w:id="355353902">
                  <w:marLeft w:val="0"/>
                  <w:marRight w:val="0"/>
                  <w:marTop w:val="0"/>
                  <w:marBottom w:val="0"/>
                  <w:divBdr>
                    <w:top w:val="none" w:sz="0" w:space="0" w:color="auto"/>
                    <w:left w:val="none" w:sz="0" w:space="0" w:color="auto"/>
                    <w:bottom w:val="none" w:sz="0" w:space="0" w:color="auto"/>
                    <w:right w:val="none" w:sz="0" w:space="0" w:color="auto"/>
                  </w:divBdr>
                  <w:divsChild>
                    <w:div w:id="566036426">
                      <w:marLeft w:val="0"/>
                      <w:marRight w:val="0"/>
                      <w:marTop w:val="0"/>
                      <w:marBottom w:val="0"/>
                      <w:divBdr>
                        <w:top w:val="none" w:sz="0" w:space="0" w:color="auto"/>
                        <w:left w:val="none" w:sz="0" w:space="0" w:color="auto"/>
                        <w:bottom w:val="none" w:sz="0" w:space="0" w:color="auto"/>
                        <w:right w:val="none" w:sz="0" w:space="0" w:color="auto"/>
                      </w:divBdr>
                    </w:div>
                    <w:div w:id="1269385772">
                      <w:marLeft w:val="0"/>
                      <w:marRight w:val="0"/>
                      <w:marTop w:val="0"/>
                      <w:marBottom w:val="0"/>
                      <w:divBdr>
                        <w:top w:val="none" w:sz="0" w:space="0" w:color="auto"/>
                        <w:left w:val="none" w:sz="0" w:space="0" w:color="auto"/>
                        <w:bottom w:val="none" w:sz="0" w:space="0" w:color="auto"/>
                        <w:right w:val="none" w:sz="0" w:space="0" w:color="auto"/>
                      </w:divBdr>
                    </w:div>
                  </w:divsChild>
                </w:div>
                <w:div w:id="1790317047">
                  <w:marLeft w:val="0"/>
                  <w:marRight w:val="0"/>
                  <w:marTop w:val="0"/>
                  <w:marBottom w:val="0"/>
                  <w:divBdr>
                    <w:top w:val="none" w:sz="0" w:space="0" w:color="auto"/>
                    <w:left w:val="none" w:sz="0" w:space="0" w:color="auto"/>
                    <w:bottom w:val="none" w:sz="0" w:space="0" w:color="auto"/>
                    <w:right w:val="none" w:sz="0" w:space="0" w:color="auto"/>
                  </w:divBdr>
                  <w:divsChild>
                    <w:div w:id="434061663">
                      <w:marLeft w:val="0"/>
                      <w:marRight w:val="0"/>
                      <w:marTop w:val="0"/>
                      <w:marBottom w:val="0"/>
                      <w:divBdr>
                        <w:top w:val="none" w:sz="0" w:space="0" w:color="auto"/>
                        <w:left w:val="none" w:sz="0" w:space="0" w:color="auto"/>
                        <w:bottom w:val="none" w:sz="0" w:space="0" w:color="auto"/>
                        <w:right w:val="none" w:sz="0" w:space="0" w:color="auto"/>
                      </w:divBdr>
                    </w:div>
                  </w:divsChild>
                </w:div>
                <w:div w:id="274212403">
                  <w:marLeft w:val="0"/>
                  <w:marRight w:val="0"/>
                  <w:marTop w:val="0"/>
                  <w:marBottom w:val="0"/>
                  <w:divBdr>
                    <w:top w:val="none" w:sz="0" w:space="0" w:color="auto"/>
                    <w:left w:val="none" w:sz="0" w:space="0" w:color="auto"/>
                    <w:bottom w:val="none" w:sz="0" w:space="0" w:color="auto"/>
                    <w:right w:val="none" w:sz="0" w:space="0" w:color="auto"/>
                  </w:divBdr>
                  <w:divsChild>
                    <w:div w:id="1330981074">
                      <w:marLeft w:val="0"/>
                      <w:marRight w:val="0"/>
                      <w:marTop w:val="0"/>
                      <w:marBottom w:val="0"/>
                      <w:divBdr>
                        <w:top w:val="none" w:sz="0" w:space="0" w:color="auto"/>
                        <w:left w:val="none" w:sz="0" w:space="0" w:color="auto"/>
                        <w:bottom w:val="none" w:sz="0" w:space="0" w:color="auto"/>
                        <w:right w:val="none" w:sz="0" w:space="0" w:color="auto"/>
                      </w:divBdr>
                    </w:div>
                  </w:divsChild>
                </w:div>
                <w:div w:id="1578979817">
                  <w:marLeft w:val="0"/>
                  <w:marRight w:val="0"/>
                  <w:marTop w:val="0"/>
                  <w:marBottom w:val="0"/>
                  <w:divBdr>
                    <w:top w:val="none" w:sz="0" w:space="0" w:color="auto"/>
                    <w:left w:val="none" w:sz="0" w:space="0" w:color="auto"/>
                    <w:bottom w:val="none" w:sz="0" w:space="0" w:color="auto"/>
                    <w:right w:val="none" w:sz="0" w:space="0" w:color="auto"/>
                  </w:divBdr>
                  <w:divsChild>
                    <w:div w:id="170990890">
                      <w:marLeft w:val="0"/>
                      <w:marRight w:val="0"/>
                      <w:marTop w:val="0"/>
                      <w:marBottom w:val="0"/>
                      <w:divBdr>
                        <w:top w:val="none" w:sz="0" w:space="0" w:color="auto"/>
                        <w:left w:val="none" w:sz="0" w:space="0" w:color="auto"/>
                        <w:bottom w:val="none" w:sz="0" w:space="0" w:color="auto"/>
                        <w:right w:val="none" w:sz="0" w:space="0" w:color="auto"/>
                      </w:divBdr>
                    </w:div>
                  </w:divsChild>
                </w:div>
                <w:div w:id="111899469">
                  <w:marLeft w:val="0"/>
                  <w:marRight w:val="0"/>
                  <w:marTop w:val="0"/>
                  <w:marBottom w:val="0"/>
                  <w:divBdr>
                    <w:top w:val="none" w:sz="0" w:space="0" w:color="auto"/>
                    <w:left w:val="none" w:sz="0" w:space="0" w:color="auto"/>
                    <w:bottom w:val="none" w:sz="0" w:space="0" w:color="auto"/>
                    <w:right w:val="none" w:sz="0" w:space="0" w:color="auto"/>
                  </w:divBdr>
                  <w:divsChild>
                    <w:div w:id="121191618">
                      <w:marLeft w:val="0"/>
                      <w:marRight w:val="0"/>
                      <w:marTop w:val="0"/>
                      <w:marBottom w:val="0"/>
                      <w:divBdr>
                        <w:top w:val="none" w:sz="0" w:space="0" w:color="auto"/>
                        <w:left w:val="none" w:sz="0" w:space="0" w:color="auto"/>
                        <w:bottom w:val="none" w:sz="0" w:space="0" w:color="auto"/>
                        <w:right w:val="none" w:sz="0" w:space="0" w:color="auto"/>
                      </w:divBdr>
                    </w:div>
                  </w:divsChild>
                </w:div>
                <w:div w:id="1023634134">
                  <w:marLeft w:val="0"/>
                  <w:marRight w:val="0"/>
                  <w:marTop w:val="0"/>
                  <w:marBottom w:val="0"/>
                  <w:divBdr>
                    <w:top w:val="none" w:sz="0" w:space="0" w:color="auto"/>
                    <w:left w:val="none" w:sz="0" w:space="0" w:color="auto"/>
                    <w:bottom w:val="none" w:sz="0" w:space="0" w:color="auto"/>
                    <w:right w:val="none" w:sz="0" w:space="0" w:color="auto"/>
                  </w:divBdr>
                  <w:divsChild>
                    <w:div w:id="1834102695">
                      <w:marLeft w:val="0"/>
                      <w:marRight w:val="0"/>
                      <w:marTop w:val="0"/>
                      <w:marBottom w:val="0"/>
                      <w:divBdr>
                        <w:top w:val="none" w:sz="0" w:space="0" w:color="auto"/>
                        <w:left w:val="none" w:sz="0" w:space="0" w:color="auto"/>
                        <w:bottom w:val="none" w:sz="0" w:space="0" w:color="auto"/>
                        <w:right w:val="none" w:sz="0" w:space="0" w:color="auto"/>
                      </w:divBdr>
                    </w:div>
                  </w:divsChild>
                </w:div>
                <w:div w:id="478693426">
                  <w:marLeft w:val="0"/>
                  <w:marRight w:val="0"/>
                  <w:marTop w:val="0"/>
                  <w:marBottom w:val="0"/>
                  <w:divBdr>
                    <w:top w:val="none" w:sz="0" w:space="0" w:color="auto"/>
                    <w:left w:val="none" w:sz="0" w:space="0" w:color="auto"/>
                    <w:bottom w:val="none" w:sz="0" w:space="0" w:color="auto"/>
                    <w:right w:val="none" w:sz="0" w:space="0" w:color="auto"/>
                  </w:divBdr>
                  <w:divsChild>
                    <w:div w:id="1106119418">
                      <w:marLeft w:val="0"/>
                      <w:marRight w:val="0"/>
                      <w:marTop w:val="0"/>
                      <w:marBottom w:val="0"/>
                      <w:divBdr>
                        <w:top w:val="none" w:sz="0" w:space="0" w:color="auto"/>
                        <w:left w:val="none" w:sz="0" w:space="0" w:color="auto"/>
                        <w:bottom w:val="none" w:sz="0" w:space="0" w:color="auto"/>
                        <w:right w:val="none" w:sz="0" w:space="0" w:color="auto"/>
                      </w:divBdr>
                    </w:div>
                  </w:divsChild>
                </w:div>
                <w:div w:id="1842811819">
                  <w:marLeft w:val="0"/>
                  <w:marRight w:val="0"/>
                  <w:marTop w:val="0"/>
                  <w:marBottom w:val="0"/>
                  <w:divBdr>
                    <w:top w:val="none" w:sz="0" w:space="0" w:color="auto"/>
                    <w:left w:val="none" w:sz="0" w:space="0" w:color="auto"/>
                    <w:bottom w:val="none" w:sz="0" w:space="0" w:color="auto"/>
                    <w:right w:val="none" w:sz="0" w:space="0" w:color="auto"/>
                  </w:divBdr>
                  <w:divsChild>
                    <w:div w:id="1339885771">
                      <w:marLeft w:val="0"/>
                      <w:marRight w:val="0"/>
                      <w:marTop w:val="0"/>
                      <w:marBottom w:val="0"/>
                      <w:divBdr>
                        <w:top w:val="none" w:sz="0" w:space="0" w:color="auto"/>
                        <w:left w:val="none" w:sz="0" w:space="0" w:color="auto"/>
                        <w:bottom w:val="none" w:sz="0" w:space="0" w:color="auto"/>
                        <w:right w:val="none" w:sz="0" w:space="0" w:color="auto"/>
                      </w:divBdr>
                    </w:div>
                  </w:divsChild>
                </w:div>
                <w:div w:id="18168333">
                  <w:marLeft w:val="0"/>
                  <w:marRight w:val="0"/>
                  <w:marTop w:val="0"/>
                  <w:marBottom w:val="0"/>
                  <w:divBdr>
                    <w:top w:val="none" w:sz="0" w:space="0" w:color="auto"/>
                    <w:left w:val="none" w:sz="0" w:space="0" w:color="auto"/>
                    <w:bottom w:val="none" w:sz="0" w:space="0" w:color="auto"/>
                    <w:right w:val="none" w:sz="0" w:space="0" w:color="auto"/>
                  </w:divBdr>
                  <w:divsChild>
                    <w:div w:id="302394788">
                      <w:marLeft w:val="0"/>
                      <w:marRight w:val="0"/>
                      <w:marTop w:val="0"/>
                      <w:marBottom w:val="0"/>
                      <w:divBdr>
                        <w:top w:val="none" w:sz="0" w:space="0" w:color="auto"/>
                        <w:left w:val="none" w:sz="0" w:space="0" w:color="auto"/>
                        <w:bottom w:val="none" w:sz="0" w:space="0" w:color="auto"/>
                        <w:right w:val="none" w:sz="0" w:space="0" w:color="auto"/>
                      </w:divBdr>
                    </w:div>
                  </w:divsChild>
                </w:div>
                <w:div w:id="523447725">
                  <w:marLeft w:val="0"/>
                  <w:marRight w:val="0"/>
                  <w:marTop w:val="0"/>
                  <w:marBottom w:val="0"/>
                  <w:divBdr>
                    <w:top w:val="none" w:sz="0" w:space="0" w:color="auto"/>
                    <w:left w:val="none" w:sz="0" w:space="0" w:color="auto"/>
                    <w:bottom w:val="none" w:sz="0" w:space="0" w:color="auto"/>
                    <w:right w:val="none" w:sz="0" w:space="0" w:color="auto"/>
                  </w:divBdr>
                  <w:divsChild>
                    <w:div w:id="761222618">
                      <w:marLeft w:val="0"/>
                      <w:marRight w:val="0"/>
                      <w:marTop w:val="0"/>
                      <w:marBottom w:val="0"/>
                      <w:divBdr>
                        <w:top w:val="none" w:sz="0" w:space="0" w:color="auto"/>
                        <w:left w:val="none" w:sz="0" w:space="0" w:color="auto"/>
                        <w:bottom w:val="none" w:sz="0" w:space="0" w:color="auto"/>
                        <w:right w:val="none" w:sz="0" w:space="0" w:color="auto"/>
                      </w:divBdr>
                    </w:div>
                  </w:divsChild>
                </w:div>
                <w:div w:id="635991940">
                  <w:marLeft w:val="0"/>
                  <w:marRight w:val="0"/>
                  <w:marTop w:val="0"/>
                  <w:marBottom w:val="0"/>
                  <w:divBdr>
                    <w:top w:val="none" w:sz="0" w:space="0" w:color="auto"/>
                    <w:left w:val="none" w:sz="0" w:space="0" w:color="auto"/>
                    <w:bottom w:val="none" w:sz="0" w:space="0" w:color="auto"/>
                    <w:right w:val="none" w:sz="0" w:space="0" w:color="auto"/>
                  </w:divBdr>
                  <w:divsChild>
                    <w:div w:id="1850366943">
                      <w:marLeft w:val="0"/>
                      <w:marRight w:val="0"/>
                      <w:marTop w:val="0"/>
                      <w:marBottom w:val="0"/>
                      <w:divBdr>
                        <w:top w:val="none" w:sz="0" w:space="0" w:color="auto"/>
                        <w:left w:val="none" w:sz="0" w:space="0" w:color="auto"/>
                        <w:bottom w:val="none" w:sz="0" w:space="0" w:color="auto"/>
                        <w:right w:val="none" w:sz="0" w:space="0" w:color="auto"/>
                      </w:divBdr>
                    </w:div>
                  </w:divsChild>
                </w:div>
                <w:div w:id="717583546">
                  <w:marLeft w:val="0"/>
                  <w:marRight w:val="0"/>
                  <w:marTop w:val="0"/>
                  <w:marBottom w:val="0"/>
                  <w:divBdr>
                    <w:top w:val="none" w:sz="0" w:space="0" w:color="auto"/>
                    <w:left w:val="none" w:sz="0" w:space="0" w:color="auto"/>
                    <w:bottom w:val="none" w:sz="0" w:space="0" w:color="auto"/>
                    <w:right w:val="none" w:sz="0" w:space="0" w:color="auto"/>
                  </w:divBdr>
                  <w:divsChild>
                    <w:div w:id="1055618824">
                      <w:marLeft w:val="0"/>
                      <w:marRight w:val="0"/>
                      <w:marTop w:val="0"/>
                      <w:marBottom w:val="0"/>
                      <w:divBdr>
                        <w:top w:val="none" w:sz="0" w:space="0" w:color="auto"/>
                        <w:left w:val="none" w:sz="0" w:space="0" w:color="auto"/>
                        <w:bottom w:val="none" w:sz="0" w:space="0" w:color="auto"/>
                        <w:right w:val="none" w:sz="0" w:space="0" w:color="auto"/>
                      </w:divBdr>
                    </w:div>
                    <w:div w:id="310796636">
                      <w:marLeft w:val="0"/>
                      <w:marRight w:val="0"/>
                      <w:marTop w:val="0"/>
                      <w:marBottom w:val="0"/>
                      <w:divBdr>
                        <w:top w:val="none" w:sz="0" w:space="0" w:color="auto"/>
                        <w:left w:val="none" w:sz="0" w:space="0" w:color="auto"/>
                        <w:bottom w:val="none" w:sz="0" w:space="0" w:color="auto"/>
                        <w:right w:val="none" w:sz="0" w:space="0" w:color="auto"/>
                      </w:divBdr>
                    </w:div>
                  </w:divsChild>
                </w:div>
                <w:div w:id="1152520363">
                  <w:marLeft w:val="0"/>
                  <w:marRight w:val="0"/>
                  <w:marTop w:val="0"/>
                  <w:marBottom w:val="0"/>
                  <w:divBdr>
                    <w:top w:val="none" w:sz="0" w:space="0" w:color="auto"/>
                    <w:left w:val="none" w:sz="0" w:space="0" w:color="auto"/>
                    <w:bottom w:val="none" w:sz="0" w:space="0" w:color="auto"/>
                    <w:right w:val="none" w:sz="0" w:space="0" w:color="auto"/>
                  </w:divBdr>
                  <w:divsChild>
                    <w:div w:id="548615821">
                      <w:marLeft w:val="0"/>
                      <w:marRight w:val="0"/>
                      <w:marTop w:val="0"/>
                      <w:marBottom w:val="0"/>
                      <w:divBdr>
                        <w:top w:val="none" w:sz="0" w:space="0" w:color="auto"/>
                        <w:left w:val="none" w:sz="0" w:space="0" w:color="auto"/>
                        <w:bottom w:val="none" w:sz="0" w:space="0" w:color="auto"/>
                        <w:right w:val="none" w:sz="0" w:space="0" w:color="auto"/>
                      </w:divBdr>
                    </w:div>
                  </w:divsChild>
                </w:div>
                <w:div w:id="390813037">
                  <w:marLeft w:val="0"/>
                  <w:marRight w:val="0"/>
                  <w:marTop w:val="0"/>
                  <w:marBottom w:val="0"/>
                  <w:divBdr>
                    <w:top w:val="none" w:sz="0" w:space="0" w:color="auto"/>
                    <w:left w:val="none" w:sz="0" w:space="0" w:color="auto"/>
                    <w:bottom w:val="none" w:sz="0" w:space="0" w:color="auto"/>
                    <w:right w:val="none" w:sz="0" w:space="0" w:color="auto"/>
                  </w:divBdr>
                  <w:divsChild>
                    <w:div w:id="2137484516">
                      <w:marLeft w:val="0"/>
                      <w:marRight w:val="0"/>
                      <w:marTop w:val="0"/>
                      <w:marBottom w:val="0"/>
                      <w:divBdr>
                        <w:top w:val="none" w:sz="0" w:space="0" w:color="auto"/>
                        <w:left w:val="none" w:sz="0" w:space="0" w:color="auto"/>
                        <w:bottom w:val="none" w:sz="0" w:space="0" w:color="auto"/>
                        <w:right w:val="none" w:sz="0" w:space="0" w:color="auto"/>
                      </w:divBdr>
                    </w:div>
                  </w:divsChild>
                </w:div>
                <w:div w:id="370303817">
                  <w:marLeft w:val="0"/>
                  <w:marRight w:val="0"/>
                  <w:marTop w:val="0"/>
                  <w:marBottom w:val="0"/>
                  <w:divBdr>
                    <w:top w:val="none" w:sz="0" w:space="0" w:color="auto"/>
                    <w:left w:val="none" w:sz="0" w:space="0" w:color="auto"/>
                    <w:bottom w:val="none" w:sz="0" w:space="0" w:color="auto"/>
                    <w:right w:val="none" w:sz="0" w:space="0" w:color="auto"/>
                  </w:divBdr>
                  <w:divsChild>
                    <w:div w:id="1480070640">
                      <w:marLeft w:val="0"/>
                      <w:marRight w:val="0"/>
                      <w:marTop w:val="0"/>
                      <w:marBottom w:val="0"/>
                      <w:divBdr>
                        <w:top w:val="none" w:sz="0" w:space="0" w:color="auto"/>
                        <w:left w:val="none" w:sz="0" w:space="0" w:color="auto"/>
                        <w:bottom w:val="none" w:sz="0" w:space="0" w:color="auto"/>
                        <w:right w:val="none" w:sz="0" w:space="0" w:color="auto"/>
                      </w:divBdr>
                    </w:div>
                  </w:divsChild>
                </w:div>
                <w:div w:id="1170103619">
                  <w:marLeft w:val="0"/>
                  <w:marRight w:val="0"/>
                  <w:marTop w:val="0"/>
                  <w:marBottom w:val="0"/>
                  <w:divBdr>
                    <w:top w:val="none" w:sz="0" w:space="0" w:color="auto"/>
                    <w:left w:val="none" w:sz="0" w:space="0" w:color="auto"/>
                    <w:bottom w:val="none" w:sz="0" w:space="0" w:color="auto"/>
                    <w:right w:val="none" w:sz="0" w:space="0" w:color="auto"/>
                  </w:divBdr>
                  <w:divsChild>
                    <w:div w:id="319045965">
                      <w:marLeft w:val="0"/>
                      <w:marRight w:val="0"/>
                      <w:marTop w:val="0"/>
                      <w:marBottom w:val="0"/>
                      <w:divBdr>
                        <w:top w:val="none" w:sz="0" w:space="0" w:color="auto"/>
                        <w:left w:val="none" w:sz="0" w:space="0" w:color="auto"/>
                        <w:bottom w:val="none" w:sz="0" w:space="0" w:color="auto"/>
                        <w:right w:val="none" w:sz="0" w:space="0" w:color="auto"/>
                      </w:divBdr>
                    </w:div>
                  </w:divsChild>
                </w:div>
                <w:div w:id="72237603">
                  <w:marLeft w:val="0"/>
                  <w:marRight w:val="0"/>
                  <w:marTop w:val="0"/>
                  <w:marBottom w:val="0"/>
                  <w:divBdr>
                    <w:top w:val="none" w:sz="0" w:space="0" w:color="auto"/>
                    <w:left w:val="none" w:sz="0" w:space="0" w:color="auto"/>
                    <w:bottom w:val="none" w:sz="0" w:space="0" w:color="auto"/>
                    <w:right w:val="none" w:sz="0" w:space="0" w:color="auto"/>
                  </w:divBdr>
                  <w:divsChild>
                    <w:div w:id="2052999794">
                      <w:marLeft w:val="0"/>
                      <w:marRight w:val="0"/>
                      <w:marTop w:val="0"/>
                      <w:marBottom w:val="0"/>
                      <w:divBdr>
                        <w:top w:val="none" w:sz="0" w:space="0" w:color="auto"/>
                        <w:left w:val="none" w:sz="0" w:space="0" w:color="auto"/>
                        <w:bottom w:val="none" w:sz="0" w:space="0" w:color="auto"/>
                        <w:right w:val="none" w:sz="0" w:space="0" w:color="auto"/>
                      </w:divBdr>
                    </w:div>
                  </w:divsChild>
                </w:div>
                <w:div w:id="219365110">
                  <w:marLeft w:val="0"/>
                  <w:marRight w:val="0"/>
                  <w:marTop w:val="0"/>
                  <w:marBottom w:val="0"/>
                  <w:divBdr>
                    <w:top w:val="none" w:sz="0" w:space="0" w:color="auto"/>
                    <w:left w:val="none" w:sz="0" w:space="0" w:color="auto"/>
                    <w:bottom w:val="none" w:sz="0" w:space="0" w:color="auto"/>
                    <w:right w:val="none" w:sz="0" w:space="0" w:color="auto"/>
                  </w:divBdr>
                  <w:divsChild>
                    <w:div w:id="1387410840">
                      <w:marLeft w:val="0"/>
                      <w:marRight w:val="0"/>
                      <w:marTop w:val="0"/>
                      <w:marBottom w:val="0"/>
                      <w:divBdr>
                        <w:top w:val="none" w:sz="0" w:space="0" w:color="auto"/>
                        <w:left w:val="none" w:sz="0" w:space="0" w:color="auto"/>
                        <w:bottom w:val="none" w:sz="0" w:space="0" w:color="auto"/>
                        <w:right w:val="none" w:sz="0" w:space="0" w:color="auto"/>
                      </w:divBdr>
                    </w:div>
                  </w:divsChild>
                </w:div>
                <w:div w:id="175966207">
                  <w:marLeft w:val="0"/>
                  <w:marRight w:val="0"/>
                  <w:marTop w:val="0"/>
                  <w:marBottom w:val="0"/>
                  <w:divBdr>
                    <w:top w:val="none" w:sz="0" w:space="0" w:color="auto"/>
                    <w:left w:val="none" w:sz="0" w:space="0" w:color="auto"/>
                    <w:bottom w:val="none" w:sz="0" w:space="0" w:color="auto"/>
                    <w:right w:val="none" w:sz="0" w:space="0" w:color="auto"/>
                  </w:divBdr>
                  <w:divsChild>
                    <w:div w:id="75172912">
                      <w:marLeft w:val="0"/>
                      <w:marRight w:val="0"/>
                      <w:marTop w:val="0"/>
                      <w:marBottom w:val="0"/>
                      <w:divBdr>
                        <w:top w:val="none" w:sz="0" w:space="0" w:color="auto"/>
                        <w:left w:val="none" w:sz="0" w:space="0" w:color="auto"/>
                        <w:bottom w:val="none" w:sz="0" w:space="0" w:color="auto"/>
                        <w:right w:val="none" w:sz="0" w:space="0" w:color="auto"/>
                      </w:divBdr>
                    </w:div>
                  </w:divsChild>
                </w:div>
                <w:div w:id="296878808">
                  <w:marLeft w:val="0"/>
                  <w:marRight w:val="0"/>
                  <w:marTop w:val="0"/>
                  <w:marBottom w:val="0"/>
                  <w:divBdr>
                    <w:top w:val="none" w:sz="0" w:space="0" w:color="auto"/>
                    <w:left w:val="none" w:sz="0" w:space="0" w:color="auto"/>
                    <w:bottom w:val="none" w:sz="0" w:space="0" w:color="auto"/>
                    <w:right w:val="none" w:sz="0" w:space="0" w:color="auto"/>
                  </w:divBdr>
                  <w:divsChild>
                    <w:div w:id="1109662876">
                      <w:marLeft w:val="0"/>
                      <w:marRight w:val="0"/>
                      <w:marTop w:val="0"/>
                      <w:marBottom w:val="0"/>
                      <w:divBdr>
                        <w:top w:val="none" w:sz="0" w:space="0" w:color="auto"/>
                        <w:left w:val="none" w:sz="0" w:space="0" w:color="auto"/>
                        <w:bottom w:val="none" w:sz="0" w:space="0" w:color="auto"/>
                        <w:right w:val="none" w:sz="0" w:space="0" w:color="auto"/>
                      </w:divBdr>
                    </w:div>
                  </w:divsChild>
                </w:div>
                <w:div w:id="1071271591">
                  <w:marLeft w:val="0"/>
                  <w:marRight w:val="0"/>
                  <w:marTop w:val="0"/>
                  <w:marBottom w:val="0"/>
                  <w:divBdr>
                    <w:top w:val="none" w:sz="0" w:space="0" w:color="auto"/>
                    <w:left w:val="none" w:sz="0" w:space="0" w:color="auto"/>
                    <w:bottom w:val="none" w:sz="0" w:space="0" w:color="auto"/>
                    <w:right w:val="none" w:sz="0" w:space="0" w:color="auto"/>
                  </w:divBdr>
                  <w:divsChild>
                    <w:div w:id="294651442">
                      <w:marLeft w:val="0"/>
                      <w:marRight w:val="0"/>
                      <w:marTop w:val="0"/>
                      <w:marBottom w:val="0"/>
                      <w:divBdr>
                        <w:top w:val="none" w:sz="0" w:space="0" w:color="auto"/>
                        <w:left w:val="none" w:sz="0" w:space="0" w:color="auto"/>
                        <w:bottom w:val="none" w:sz="0" w:space="0" w:color="auto"/>
                        <w:right w:val="none" w:sz="0" w:space="0" w:color="auto"/>
                      </w:divBdr>
                    </w:div>
                  </w:divsChild>
                </w:div>
                <w:div w:id="878054341">
                  <w:marLeft w:val="0"/>
                  <w:marRight w:val="0"/>
                  <w:marTop w:val="0"/>
                  <w:marBottom w:val="0"/>
                  <w:divBdr>
                    <w:top w:val="none" w:sz="0" w:space="0" w:color="auto"/>
                    <w:left w:val="none" w:sz="0" w:space="0" w:color="auto"/>
                    <w:bottom w:val="none" w:sz="0" w:space="0" w:color="auto"/>
                    <w:right w:val="none" w:sz="0" w:space="0" w:color="auto"/>
                  </w:divBdr>
                  <w:divsChild>
                    <w:div w:id="1883709784">
                      <w:marLeft w:val="0"/>
                      <w:marRight w:val="0"/>
                      <w:marTop w:val="0"/>
                      <w:marBottom w:val="0"/>
                      <w:divBdr>
                        <w:top w:val="none" w:sz="0" w:space="0" w:color="auto"/>
                        <w:left w:val="none" w:sz="0" w:space="0" w:color="auto"/>
                        <w:bottom w:val="none" w:sz="0" w:space="0" w:color="auto"/>
                        <w:right w:val="none" w:sz="0" w:space="0" w:color="auto"/>
                      </w:divBdr>
                    </w:div>
                  </w:divsChild>
                </w:div>
                <w:div w:id="1310746728">
                  <w:marLeft w:val="0"/>
                  <w:marRight w:val="0"/>
                  <w:marTop w:val="0"/>
                  <w:marBottom w:val="0"/>
                  <w:divBdr>
                    <w:top w:val="none" w:sz="0" w:space="0" w:color="auto"/>
                    <w:left w:val="none" w:sz="0" w:space="0" w:color="auto"/>
                    <w:bottom w:val="none" w:sz="0" w:space="0" w:color="auto"/>
                    <w:right w:val="none" w:sz="0" w:space="0" w:color="auto"/>
                  </w:divBdr>
                  <w:divsChild>
                    <w:div w:id="393507957">
                      <w:marLeft w:val="0"/>
                      <w:marRight w:val="0"/>
                      <w:marTop w:val="0"/>
                      <w:marBottom w:val="0"/>
                      <w:divBdr>
                        <w:top w:val="none" w:sz="0" w:space="0" w:color="auto"/>
                        <w:left w:val="none" w:sz="0" w:space="0" w:color="auto"/>
                        <w:bottom w:val="none" w:sz="0" w:space="0" w:color="auto"/>
                        <w:right w:val="none" w:sz="0" w:space="0" w:color="auto"/>
                      </w:divBdr>
                    </w:div>
                  </w:divsChild>
                </w:div>
                <w:div w:id="485825811">
                  <w:marLeft w:val="0"/>
                  <w:marRight w:val="0"/>
                  <w:marTop w:val="0"/>
                  <w:marBottom w:val="0"/>
                  <w:divBdr>
                    <w:top w:val="none" w:sz="0" w:space="0" w:color="auto"/>
                    <w:left w:val="none" w:sz="0" w:space="0" w:color="auto"/>
                    <w:bottom w:val="none" w:sz="0" w:space="0" w:color="auto"/>
                    <w:right w:val="none" w:sz="0" w:space="0" w:color="auto"/>
                  </w:divBdr>
                  <w:divsChild>
                    <w:div w:id="376242780">
                      <w:marLeft w:val="0"/>
                      <w:marRight w:val="0"/>
                      <w:marTop w:val="0"/>
                      <w:marBottom w:val="0"/>
                      <w:divBdr>
                        <w:top w:val="none" w:sz="0" w:space="0" w:color="auto"/>
                        <w:left w:val="none" w:sz="0" w:space="0" w:color="auto"/>
                        <w:bottom w:val="none" w:sz="0" w:space="0" w:color="auto"/>
                        <w:right w:val="none" w:sz="0" w:space="0" w:color="auto"/>
                      </w:divBdr>
                    </w:div>
                  </w:divsChild>
                </w:div>
                <w:div w:id="1026178936">
                  <w:marLeft w:val="0"/>
                  <w:marRight w:val="0"/>
                  <w:marTop w:val="0"/>
                  <w:marBottom w:val="0"/>
                  <w:divBdr>
                    <w:top w:val="none" w:sz="0" w:space="0" w:color="auto"/>
                    <w:left w:val="none" w:sz="0" w:space="0" w:color="auto"/>
                    <w:bottom w:val="none" w:sz="0" w:space="0" w:color="auto"/>
                    <w:right w:val="none" w:sz="0" w:space="0" w:color="auto"/>
                  </w:divBdr>
                  <w:divsChild>
                    <w:div w:id="2114593989">
                      <w:marLeft w:val="0"/>
                      <w:marRight w:val="0"/>
                      <w:marTop w:val="0"/>
                      <w:marBottom w:val="0"/>
                      <w:divBdr>
                        <w:top w:val="none" w:sz="0" w:space="0" w:color="auto"/>
                        <w:left w:val="none" w:sz="0" w:space="0" w:color="auto"/>
                        <w:bottom w:val="none" w:sz="0" w:space="0" w:color="auto"/>
                        <w:right w:val="none" w:sz="0" w:space="0" w:color="auto"/>
                      </w:divBdr>
                    </w:div>
                  </w:divsChild>
                </w:div>
                <w:div w:id="1821463385">
                  <w:marLeft w:val="0"/>
                  <w:marRight w:val="0"/>
                  <w:marTop w:val="0"/>
                  <w:marBottom w:val="0"/>
                  <w:divBdr>
                    <w:top w:val="none" w:sz="0" w:space="0" w:color="auto"/>
                    <w:left w:val="none" w:sz="0" w:space="0" w:color="auto"/>
                    <w:bottom w:val="none" w:sz="0" w:space="0" w:color="auto"/>
                    <w:right w:val="none" w:sz="0" w:space="0" w:color="auto"/>
                  </w:divBdr>
                  <w:divsChild>
                    <w:div w:id="2020426252">
                      <w:marLeft w:val="0"/>
                      <w:marRight w:val="0"/>
                      <w:marTop w:val="0"/>
                      <w:marBottom w:val="0"/>
                      <w:divBdr>
                        <w:top w:val="none" w:sz="0" w:space="0" w:color="auto"/>
                        <w:left w:val="none" w:sz="0" w:space="0" w:color="auto"/>
                        <w:bottom w:val="none" w:sz="0" w:space="0" w:color="auto"/>
                        <w:right w:val="none" w:sz="0" w:space="0" w:color="auto"/>
                      </w:divBdr>
                    </w:div>
                  </w:divsChild>
                </w:div>
                <w:div w:id="1001271955">
                  <w:marLeft w:val="0"/>
                  <w:marRight w:val="0"/>
                  <w:marTop w:val="0"/>
                  <w:marBottom w:val="0"/>
                  <w:divBdr>
                    <w:top w:val="none" w:sz="0" w:space="0" w:color="auto"/>
                    <w:left w:val="none" w:sz="0" w:space="0" w:color="auto"/>
                    <w:bottom w:val="none" w:sz="0" w:space="0" w:color="auto"/>
                    <w:right w:val="none" w:sz="0" w:space="0" w:color="auto"/>
                  </w:divBdr>
                  <w:divsChild>
                    <w:div w:id="227569967">
                      <w:marLeft w:val="0"/>
                      <w:marRight w:val="0"/>
                      <w:marTop w:val="0"/>
                      <w:marBottom w:val="0"/>
                      <w:divBdr>
                        <w:top w:val="none" w:sz="0" w:space="0" w:color="auto"/>
                        <w:left w:val="none" w:sz="0" w:space="0" w:color="auto"/>
                        <w:bottom w:val="none" w:sz="0" w:space="0" w:color="auto"/>
                        <w:right w:val="none" w:sz="0" w:space="0" w:color="auto"/>
                      </w:divBdr>
                    </w:div>
                  </w:divsChild>
                </w:div>
                <w:div w:id="148451001">
                  <w:marLeft w:val="0"/>
                  <w:marRight w:val="0"/>
                  <w:marTop w:val="0"/>
                  <w:marBottom w:val="0"/>
                  <w:divBdr>
                    <w:top w:val="none" w:sz="0" w:space="0" w:color="auto"/>
                    <w:left w:val="none" w:sz="0" w:space="0" w:color="auto"/>
                    <w:bottom w:val="none" w:sz="0" w:space="0" w:color="auto"/>
                    <w:right w:val="none" w:sz="0" w:space="0" w:color="auto"/>
                  </w:divBdr>
                  <w:divsChild>
                    <w:div w:id="944534276">
                      <w:marLeft w:val="0"/>
                      <w:marRight w:val="0"/>
                      <w:marTop w:val="0"/>
                      <w:marBottom w:val="0"/>
                      <w:divBdr>
                        <w:top w:val="none" w:sz="0" w:space="0" w:color="auto"/>
                        <w:left w:val="none" w:sz="0" w:space="0" w:color="auto"/>
                        <w:bottom w:val="none" w:sz="0" w:space="0" w:color="auto"/>
                        <w:right w:val="none" w:sz="0" w:space="0" w:color="auto"/>
                      </w:divBdr>
                    </w:div>
                  </w:divsChild>
                </w:div>
                <w:div w:id="746027759">
                  <w:marLeft w:val="0"/>
                  <w:marRight w:val="0"/>
                  <w:marTop w:val="0"/>
                  <w:marBottom w:val="0"/>
                  <w:divBdr>
                    <w:top w:val="none" w:sz="0" w:space="0" w:color="auto"/>
                    <w:left w:val="none" w:sz="0" w:space="0" w:color="auto"/>
                    <w:bottom w:val="none" w:sz="0" w:space="0" w:color="auto"/>
                    <w:right w:val="none" w:sz="0" w:space="0" w:color="auto"/>
                  </w:divBdr>
                  <w:divsChild>
                    <w:div w:id="1991980404">
                      <w:marLeft w:val="0"/>
                      <w:marRight w:val="0"/>
                      <w:marTop w:val="0"/>
                      <w:marBottom w:val="0"/>
                      <w:divBdr>
                        <w:top w:val="none" w:sz="0" w:space="0" w:color="auto"/>
                        <w:left w:val="none" w:sz="0" w:space="0" w:color="auto"/>
                        <w:bottom w:val="none" w:sz="0" w:space="0" w:color="auto"/>
                        <w:right w:val="none" w:sz="0" w:space="0" w:color="auto"/>
                      </w:divBdr>
                    </w:div>
                  </w:divsChild>
                </w:div>
                <w:div w:id="2002731742">
                  <w:marLeft w:val="0"/>
                  <w:marRight w:val="0"/>
                  <w:marTop w:val="0"/>
                  <w:marBottom w:val="0"/>
                  <w:divBdr>
                    <w:top w:val="none" w:sz="0" w:space="0" w:color="auto"/>
                    <w:left w:val="none" w:sz="0" w:space="0" w:color="auto"/>
                    <w:bottom w:val="none" w:sz="0" w:space="0" w:color="auto"/>
                    <w:right w:val="none" w:sz="0" w:space="0" w:color="auto"/>
                  </w:divBdr>
                  <w:divsChild>
                    <w:div w:id="1212039152">
                      <w:marLeft w:val="0"/>
                      <w:marRight w:val="0"/>
                      <w:marTop w:val="0"/>
                      <w:marBottom w:val="0"/>
                      <w:divBdr>
                        <w:top w:val="none" w:sz="0" w:space="0" w:color="auto"/>
                        <w:left w:val="none" w:sz="0" w:space="0" w:color="auto"/>
                        <w:bottom w:val="none" w:sz="0" w:space="0" w:color="auto"/>
                        <w:right w:val="none" w:sz="0" w:space="0" w:color="auto"/>
                      </w:divBdr>
                    </w:div>
                  </w:divsChild>
                </w:div>
                <w:div w:id="1030255150">
                  <w:marLeft w:val="0"/>
                  <w:marRight w:val="0"/>
                  <w:marTop w:val="0"/>
                  <w:marBottom w:val="0"/>
                  <w:divBdr>
                    <w:top w:val="none" w:sz="0" w:space="0" w:color="auto"/>
                    <w:left w:val="none" w:sz="0" w:space="0" w:color="auto"/>
                    <w:bottom w:val="none" w:sz="0" w:space="0" w:color="auto"/>
                    <w:right w:val="none" w:sz="0" w:space="0" w:color="auto"/>
                  </w:divBdr>
                  <w:divsChild>
                    <w:div w:id="1293249151">
                      <w:marLeft w:val="0"/>
                      <w:marRight w:val="0"/>
                      <w:marTop w:val="0"/>
                      <w:marBottom w:val="0"/>
                      <w:divBdr>
                        <w:top w:val="none" w:sz="0" w:space="0" w:color="auto"/>
                        <w:left w:val="none" w:sz="0" w:space="0" w:color="auto"/>
                        <w:bottom w:val="none" w:sz="0" w:space="0" w:color="auto"/>
                        <w:right w:val="none" w:sz="0" w:space="0" w:color="auto"/>
                      </w:divBdr>
                    </w:div>
                  </w:divsChild>
                </w:div>
                <w:div w:id="688337452">
                  <w:marLeft w:val="0"/>
                  <w:marRight w:val="0"/>
                  <w:marTop w:val="0"/>
                  <w:marBottom w:val="0"/>
                  <w:divBdr>
                    <w:top w:val="none" w:sz="0" w:space="0" w:color="auto"/>
                    <w:left w:val="none" w:sz="0" w:space="0" w:color="auto"/>
                    <w:bottom w:val="none" w:sz="0" w:space="0" w:color="auto"/>
                    <w:right w:val="none" w:sz="0" w:space="0" w:color="auto"/>
                  </w:divBdr>
                  <w:divsChild>
                    <w:div w:id="1997298785">
                      <w:marLeft w:val="0"/>
                      <w:marRight w:val="0"/>
                      <w:marTop w:val="0"/>
                      <w:marBottom w:val="0"/>
                      <w:divBdr>
                        <w:top w:val="none" w:sz="0" w:space="0" w:color="auto"/>
                        <w:left w:val="none" w:sz="0" w:space="0" w:color="auto"/>
                        <w:bottom w:val="none" w:sz="0" w:space="0" w:color="auto"/>
                        <w:right w:val="none" w:sz="0" w:space="0" w:color="auto"/>
                      </w:divBdr>
                    </w:div>
                  </w:divsChild>
                </w:div>
                <w:div w:id="2041280157">
                  <w:marLeft w:val="0"/>
                  <w:marRight w:val="0"/>
                  <w:marTop w:val="0"/>
                  <w:marBottom w:val="0"/>
                  <w:divBdr>
                    <w:top w:val="none" w:sz="0" w:space="0" w:color="auto"/>
                    <w:left w:val="none" w:sz="0" w:space="0" w:color="auto"/>
                    <w:bottom w:val="none" w:sz="0" w:space="0" w:color="auto"/>
                    <w:right w:val="none" w:sz="0" w:space="0" w:color="auto"/>
                  </w:divBdr>
                  <w:divsChild>
                    <w:div w:id="1524706183">
                      <w:marLeft w:val="0"/>
                      <w:marRight w:val="0"/>
                      <w:marTop w:val="0"/>
                      <w:marBottom w:val="0"/>
                      <w:divBdr>
                        <w:top w:val="none" w:sz="0" w:space="0" w:color="auto"/>
                        <w:left w:val="none" w:sz="0" w:space="0" w:color="auto"/>
                        <w:bottom w:val="none" w:sz="0" w:space="0" w:color="auto"/>
                        <w:right w:val="none" w:sz="0" w:space="0" w:color="auto"/>
                      </w:divBdr>
                    </w:div>
                  </w:divsChild>
                </w:div>
                <w:div w:id="1907719204">
                  <w:marLeft w:val="0"/>
                  <w:marRight w:val="0"/>
                  <w:marTop w:val="0"/>
                  <w:marBottom w:val="0"/>
                  <w:divBdr>
                    <w:top w:val="none" w:sz="0" w:space="0" w:color="auto"/>
                    <w:left w:val="none" w:sz="0" w:space="0" w:color="auto"/>
                    <w:bottom w:val="none" w:sz="0" w:space="0" w:color="auto"/>
                    <w:right w:val="none" w:sz="0" w:space="0" w:color="auto"/>
                  </w:divBdr>
                  <w:divsChild>
                    <w:div w:id="357392213">
                      <w:marLeft w:val="0"/>
                      <w:marRight w:val="0"/>
                      <w:marTop w:val="0"/>
                      <w:marBottom w:val="0"/>
                      <w:divBdr>
                        <w:top w:val="none" w:sz="0" w:space="0" w:color="auto"/>
                        <w:left w:val="none" w:sz="0" w:space="0" w:color="auto"/>
                        <w:bottom w:val="none" w:sz="0" w:space="0" w:color="auto"/>
                        <w:right w:val="none" w:sz="0" w:space="0" w:color="auto"/>
                      </w:divBdr>
                    </w:div>
                  </w:divsChild>
                </w:div>
                <w:div w:id="283583130">
                  <w:marLeft w:val="0"/>
                  <w:marRight w:val="0"/>
                  <w:marTop w:val="0"/>
                  <w:marBottom w:val="0"/>
                  <w:divBdr>
                    <w:top w:val="none" w:sz="0" w:space="0" w:color="auto"/>
                    <w:left w:val="none" w:sz="0" w:space="0" w:color="auto"/>
                    <w:bottom w:val="none" w:sz="0" w:space="0" w:color="auto"/>
                    <w:right w:val="none" w:sz="0" w:space="0" w:color="auto"/>
                  </w:divBdr>
                  <w:divsChild>
                    <w:div w:id="270747740">
                      <w:marLeft w:val="0"/>
                      <w:marRight w:val="0"/>
                      <w:marTop w:val="0"/>
                      <w:marBottom w:val="0"/>
                      <w:divBdr>
                        <w:top w:val="none" w:sz="0" w:space="0" w:color="auto"/>
                        <w:left w:val="none" w:sz="0" w:space="0" w:color="auto"/>
                        <w:bottom w:val="none" w:sz="0" w:space="0" w:color="auto"/>
                        <w:right w:val="none" w:sz="0" w:space="0" w:color="auto"/>
                      </w:divBdr>
                    </w:div>
                  </w:divsChild>
                </w:div>
                <w:div w:id="624429899">
                  <w:marLeft w:val="0"/>
                  <w:marRight w:val="0"/>
                  <w:marTop w:val="0"/>
                  <w:marBottom w:val="0"/>
                  <w:divBdr>
                    <w:top w:val="none" w:sz="0" w:space="0" w:color="auto"/>
                    <w:left w:val="none" w:sz="0" w:space="0" w:color="auto"/>
                    <w:bottom w:val="none" w:sz="0" w:space="0" w:color="auto"/>
                    <w:right w:val="none" w:sz="0" w:space="0" w:color="auto"/>
                  </w:divBdr>
                  <w:divsChild>
                    <w:div w:id="186913704">
                      <w:marLeft w:val="0"/>
                      <w:marRight w:val="0"/>
                      <w:marTop w:val="0"/>
                      <w:marBottom w:val="0"/>
                      <w:divBdr>
                        <w:top w:val="none" w:sz="0" w:space="0" w:color="auto"/>
                        <w:left w:val="none" w:sz="0" w:space="0" w:color="auto"/>
                        <w:bottom w:val="none" w:sz="0" w:space="0" w:color="auto"/>
                        <w:right w:val="none" w:sz="0" w:space="0" w:color="auto"/>
                      </w:divBdr>
                    </w:div>
                  </w:divsChild>
                </w:div>
                <w:div w:id="346754314">
                  <w:marLeft w:val="0"/>
                  <w:marRight w:val="0"/>
                  <w:marTop w:val="0"/>
                  <w:marBottom w:val="0"/>
                  <w:divBdr>
                    <w:top w:val="none" w:sz="0" w:space="0" w:color="auto"/>
                    <w:left w:val="none" w:sz="0" w:space="0" w:color="auto"/>
                    <w:bottom w:val="none" w:sz="0" w:space="0" w:color="auto"/>
                    <w:right w:val="none" w:sz="0" w:space="0" w:color="auto"/>
                  </w:divBdr>
                  <w:divsChild>
                    <w:div w:id="1410421676">
                      <w:marLeft w:val="0"/>
                      <w:marRight w:val="0"/>
                      <w:marTop w:val="0"/>
                      <w:marBottom w:val="0"/>
                      <w:divBdr>
                        <w:top w:val="none" w:sz="0" w:space="0" w:color="auto"/>
                        <w:left w:val="none" w:sz="0" w:space="0" w:color="auto"/>
                        <w:bottom w:val="none" w:sz="0" w:space="0" w:color="auto"/>
                        <w:right w:val="none" w:sz="0" w:space="0" w:color="auto"/>
                      </w:divBdr>
                    </w:div>
                  </w:divsChild>
                </w:div>
                <w:div w:id="1228105958">
                  <w:marLeft w:val="0"/>
                  <w:marRight w:val="0"/>
                  <w:marTop w:val="0"/>
                  <w:marBottom w:val="0"/>
                  <w:divBdr>
                    <w:top w:val="none" w:sz="0" w:space="0" w:color="auto"/>
                    <w:left w:val="none" w:sz="0" w:space="0" w:color="auto"/>
                    <w:bottom w:val="none" w:sz="0" w:space="0" w:color="auto"/>
                    <w:right w:val="none" w:sz="0" w:space="0" w:color="auto"/>
                  </w:divBdr>
                  <w:divsChild>
                    <w:div w:id="1354040048">
                      <w:marLeft w:val="0"/>
                      <w:marRight w:val="0"/>
                      <w:marTop w:val="0"/>
                      <w:marBottom w:val="0"/>
                      <w:divBdr>
                        <w:top w:val="none" w:sz="0" w:space="0" w:color="auto"/>
                        <w:left w:val="none" w:sz="0" w:space="0" w:color="auto"/>
                        <w:bottom w:val="none" w:sz="0" w:space="0" w:color="auto"/>
                        <w:right w:val="none" w:sz="0" w:space="0" w:color="auto"/>
                      </w:divBdr>
                    </w:div>
                  </w:divsChild>
                </w:div>
                <w:div w:id="463277696">
                  <w:marLeft w:val="0"/>
                  <w:marRight w:val="0"/>
                  <w:marTop w:val="0"/>
                  <w:marBottom w:val="0"/>
                  <w:divBdr>
                    <w:top w:val="none" w:sz="0" w:space="0" w:color="auto"/>
                    <w:left w:val="none" w:sz="0" w:space="0" w:color="auto"/>
                    <w:bottom w:val="none" w:sz="0" w:space="0" w:color="auto"/>
                    <w:right w:val="none" w:sz="0" w:space="0" w:color="auto"/>
                  </w:divBdr>
                  <w:divsChild>
                    <w:div w:id="1634678632">
                      <w:marLeft w:val="0"/>
                      <w:marRight w:val="0"/>
                      <w:marTop w:val="0"/>
                      <w:marBottom w:val="0"/>
                      <w:divBdr>
                        <w:top w:val="none" w:sz="0" w:space="0" w:color="auto"/>
                        <w:left w:val="none" w:sz="0" w:space="0" w:color="auto"/>
                        <w:bottom w:val="none" w:sz="0" w:space="0" w:color="auto"/>
                        <w:right w:val="none" w:sz="0" w:space="0" w:color="auto"/>
                      </w:divBdr>
                    </w:div>
                  </w:divsChild>
                </w:div>
                <w:div w:id="952597313">
                  <w:marLeft w:val="0"/>
                  <w:marRight w:val="0"/>
                  <w:marTop w:val="0"/>
                  <w:marBottom w:val="0"/>
                  <w:divBdr>
                    <w:top w:val="none" w:sz="0" w:space="0" w:color="auto"/>
                    <w:left w:val="none" w:sz="0" w:space="0" w:color="auto"/>
                    <w:bottom w:val="none" w:sz="0" w:space="0" w:color="auto"/>
                    <w:right w:val="none" w:sz="0" w:space="0" w:color="auto"/>
                  </w:divBdr>
                  <w:divsChild>
                    <w:div w:id="1038117099">
                      <w:marLeft w:val="0"/>
                      <w:marRight w:val="0"/>
                      <w:marTop w:val="0"/>
                      <w:marBottom w:val="0"/>
                      <w:divBdr>
                        <w:top w:val="none" w:sz="0" w:space="0" w:color="auto"/>
                        <w:left w:val="none" w:sz="0" w:space="0" w:color="auto"/>
                        <w:bottom w:val="none" w:sz="0" w:space="0" w:color="auto"/>
                        <w:right w:val="none" w:sz="0" w:space="0" w:color="auto"/>
                      </w:divBdr>
                    </w:div>
                  </w:divsChild>
                </w:div>
                <w:div w:id="312949534">
                  <w:marLeft w:val="0"/>
                  <w:marRight w:val="0"/>
                  <w:marTop w:val="0"/>
                  <w:marBottom w:val="0"/>
                  <w:divBdr>
                    <w:top w:val="none" w:sz="0" w:space="0" w:color="auto"/>
                    <w:left w:val="none" w:sz="0" w:space="0" w:color="auto"/>
                    <w:bottom w:val="none" w:sz="0" w:space="0" w:color="auto"/>
                    <w:right w:val="none" w:sz="0" w:space="0" w:color="auto"/>
                  </w:divBdr>
                  <w:divsChild>
                    <w:div w:id="436027003">
                      <w:marLeft w:val="0"/>
                      <w:marRight w:val="0"/>
                      <w:marTop w:val="0"/>
                      <w:marBottom w:val="0"/>
                      <w:divBdr>
                        <w:top w:val="none" w:sz="0" w:space="0" w:color="auto"/>
                        <w:left w:val="none" w:sz="0" w:space="0" w:color="auto"/>
                        <w:bottom w:val="none" w:sz="0" w:space="0" w:color="auto"/>
                        <w:right w:val="none" w:sz="0" w:space="0" w:color="auto"/>
                      </w:divBdr>
                    </w:div>
                  </w:divsChild>
                </w:div>
                <w:div w:id="2008820359">
                  <w:marLeft w:val="0"/>
                  <w:marRight w:val="0"/>
                  <w:marTop w:val="0"/>
                  <w:marBottom w:val="0"/>
                  <w:divBdr>
                    <w:top w:val="none" w:sz="0" w:space="0" w:color="auto"/>
                    <w:left w:val="none" w:sz="0" w:space="0" w:color="auto"/>
                    <w:bottom w:val="none" w:sz="0" w:space="0" w:color="auto"/>
                    <w:right w:val="none" w:sz="0" w:space="0" w:color="auto"/>
                  </w:divBdr>
                  <w:divsChild>
                    <w:div w:id="1960723127">
                      <w:marLeft w:val="0"/>
                      <w:marRight w:val="0"/>
                      <w:marTop w:val="0"/>
                      <w:marBottom w:val="0"/>
                      <w:divBdr>
                        <w:top w:val="none" w:sz="0" w:space="0" w:color="auto"/>
                        <w:left w:val="none" w:sz="0" w:space="0" w:color="auto"/>
                        <w:bottom w:val="none" w:sz="0" w:space="0" w:color="auto"/>
                        <w:right w:val="none" w:sz="0" w:space="0" w:color="auto"/>
                      </w:divBdr>
                    </w:div>
                  </w:divsChild>
                </w:div>
                <w:div w:id="586159976">
                  <w:marLeft w:val="0"/>
                  <w:marRight w:val="0"/>
                  <w:marTop w:val="0"/>
                  <w:marBottom w:val="0"/>
                  <w:divBdr>
                    <w:top w:val="none" w:sz="0" w:space="0" w:color="auto"/>
                    <w:left w:val="none" w:sz="0" w:space="0" w:color="auto"/>
                    <w:bottom w:val="none" w:sz="0" w:space="0" w:color="auto"/>
                    <w:right w:val="none" w:sz="0" w:space="0" w:color="auto"/>
                  </w:divBdr>
                  <w:divsChild>
                    <w:div w:id="308628926">
                      <w:marLeft w:val="0"/>
                      <w:marRight w:val="0"/>
                      <w:marTop w:val="0"/>
                      <w:marBottom w:val="0"/>
                      <w:divBdr>
                        <w:top w:val="none" w:sz="0" w:space="0" w:color="auto"/>
                        <w:left w:val="none" w:sz="0" w:space="0" w:color="auto"/>
                        <w:bottom w:val="none" w:sz="0" w:space="0" w:color="auto"/>
                        <w:right w:val="none" w:sz="0" w:space="0" w:color="auto"/>
                      </w:divBdr>
                    </w:div>
                  </w:divsChild>
                </w:div>
                <w:div w:id="1169250897">
                  <w:marLeft w:val="0"/>
                  <w:marRight w:val="0"/>
                  <w:marTop w:val="0"/>
                  <w:marBottom w:val="0"/>
                  <w:divBdr>
                    <w:top w:val="none" w:sz="0" w:space="0" w:color="auto"/>
                    <w:left w:val="none" w:sz="0" w:space="0" w:color="auto"/>
                    <w:bottom w:val="none" w:sz="0" w:space="0" w:color="auto"/>
                    <w:right w:val="none" w:sz="0" w:space="0" w:color="auto"/>
                  </w:divBdr>
                  <w:divsChild>
                    <w:div w:id="214514510">
                      <w:marLeft w:val="0"/>
                      <w:marRight w:val="0"/>
                      <w:marTop w:val="0"/>
                      <w:marBottom w:val="0"/>
                      <w:divBdr>
                        <w:top w:val="none" w:sz="0" w:space="0" w:color="auto"/>
                        <w:left w:val="none" w:sz="0" w:space="0" w:color="auto"/>
                        <w:bottom w:val="none" w:sz="0" w:space="0" w:color="auto"/>
                        <w:right w:val="none" w:sz="0" w:space="0" w:color="auto"/>
                      </w:divBdr>
                    </w:div>
                  </w:divsChild>
                </w:div>
                <w:div w:id="2090956996">
                  <w:marLeft w:val="0"/>
                  <w:marRight w:val="0"/>
                  <w:marTop w:val="0"/>
                  <w:marBottom w:val="0"/>
                  <w:divBdr>
                    <w:top w:val="none" w:sz="0" w:space="0" w:color="auto"/>
                    <w:left w:val="none" w:sz="0" w:space="0" w:color="auto"/>
                    <w:bottom w:val="none" w:sz="0" w:space="0" w:color="auto"/>
                    <w:right w:val="none" w:sz="0" w:space="0" w:color="auto"/>
                  </w:divBdr>
                  <w:divsChild>
                    <w:div w:id="1909076315">
                      <w:marLeft w:val="0"/>
                      <w:marRight w:val="0"/>
                      <w:marTop w:val="0"/>
                      <w:marBottom w:val="0"/>
                      <w:divBdr>
                        <w:top w:val="none" w:sz="0" w:space="0" w:color="auto"/>
                        <w:left w:val="none" w:sz="0" w:space="0" w:color="auto"/>
                        <w:bottom w:val="none" w:sz="0" w:space="0" w:color="auto"/>
                        <w:right w:val="none" w:sz="0" w:space="0" w:color="auto"/>
                      </w:divBdr>
                    </w:div>
                  </w:divsChild>
                </w:div>
                <w:div w:id="444738887">
                  <w:marLeft w:val="0"/>
                  <w:marRight w:val="0"/>
                  <w:marTop w:val="0"/>
                  <w:marBottom w:val="0"/>
                  <w:divBdr>
                    <w:top w:val="none" w:sz="0" w:space="0" w:color="auto"/>
                    <w:left w:val="none" w:sz="0" w:space="0" w:color="auto"/>
                    <w:bottom w:val="none" w:sz="0" w:space="0" w:color="auto"/>
                    <w:right w:val="none" w:sz="0" w:space="0" w:color="auto"/>
                  </w:divBdr>
                  <w:divsChild>
                    <w:div w:id="411004162">
                      <w:marLeft w:val="0"/>
                      <w:marRight w:val="0"/>
                      <w:marTop w:val="0"/>
                      <w:marBottom w:val="0"/>
                      <w:divBdr>
                        <w:top w:val="none" w:sz="0" w:space="0" w:color="auto"/>
                        <w:left w:val="none" w:sz="0" w:space="0" w:color="auto"/>
                        <w:bottom w:val="none" w:sz="0" w:space="0" w:color="auto"/>
                        <w:right w:val="none" w:sz="0" w:space="0" w:color="auto"/>
                      </w:divBdr>
                    </w:div>
                  </w:divsChild>
                </w:div>
                <w:div w:id="338192287">
                  <w:marLeft w:val="0"/>
                  <w:marRight w:val="0"/>
                  <w:marTop w:val="0"/>
                  <w:marBottom w:val="0"/>
                  <w:divBdr>
                    <w:top w:val="none" w:sz="0" w:space="0" w:color="auto"/>
                    <w:left w:val="none" w:sz="0" w:space="0" w:color="auto"/>
                    <w:bottom w:val="none" w:sz="0" w:space="0" w:color="auto"/>
                    <w:right w:val="none" w:sz="0" w:space="0" w:color="auto"/>
                  </w:divBdr>
                  <w:divsChild>
                    <w:div w:id="363100472">
                      <w:marLeft w:val="0"/>
                      <w:marRight w:val="0"/>
                      <w:marTop w:val="0"/>
                      <w:marBottom w:val="0"/>
                      <w:divBdr>
                        <w:top w:val="none" w:sz="0" w:space="0" w:color="auto"/>
                        <w:left w:val="none" w:sz="0" w:space="0" w:color="auto"/>
                        <w:bottom w:val="none" w:sz="0" w:space="0" w:color="auto"/>
                        <w:right w:val="none" w:sz="0" w:space="0" w:color="auto"/>
                      </w:divBdr>
                    </w:div>
                  </w:divsChild>
                </w:div>
                <w:div w:id="1178501106">
                  <w:marLeft w:val="0"/>
                  <w:marRight w:val="0"/>
                  <w:marTop w:val="0"/>
                  <w:marBottom w:val="0"/>
                  <w:divBdr>
                    <w:top w:val="none" w:sz="0" w:space="0" w:color="auto"/>
                    <w:left w:val="none" w:sz="0" w:space="0" w:color="auto"/>
                    <w:bottom w:val="none" w:sz="0" w:space="0" w:color="auto"/>
                    <w:right w:val="none" w:sz="0" w:space="0" w:color="auto"/>
                  </w:divBdr>
                  <w:divsChild>
                    <w:div w:id="18080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5250">
          <w:marLeft w:val="0"/>
          <w:marRight w:val="0"/>
          <w:marTop w:val="0"/>
          <w:marBottom w:val="0"/>
          <w:divBdr>
            <w:top w:val="none" w:sz="0" w:space="0" w:color="auto"/>
            <w:left w:val="none" w:sz="0" w:space="0" w:color="auto"/>
            <w:bottom w:val="none" w:sz="0" w:space="0" w:color="auto"/>
            <w:right w:val="none" w:sz="0" w:space="0" w:color="auto"/>
          </w:divBdr>
          <w:divsChild>
            <w:div w:id="1238245113">
              <w:marLeft w:val="0"/>
              <w:marRight w:val="0"/>
              <w:marTop w:val="0"/>
              <w:marBottom w:val="0"/>
              <w:divBdr>
                <w:top w:val="none" w:sz="0" w:space="0" w:color="auto"/>
                <w:left w:val="none" w:sz="0" w:space="0" w:color="auto"/>
                <w:bottom w:val="none" w:sz="0" w:space="0" w:color="auto"/>
                <w:right w:val="none" w:sz="0" w:space="0" w:color="auto"/>
              </w:divBdr>
            </w:div>
          </w:divsChild>
        </w:div>
        <w:div w:id="1042947277">
          <w:marLeft w:val="0"/>
          <w:marRight w:val="0"/>
          <w:marTop w:val="0"/>
          <w:marBottom w:val="0"/>
          <w:divBdr>
            <w:top w:val="none" w:sz="0" w:space="0" w:color="auto"/>
            <w:left w:val="none" w:sz="0" w:space="0" w:color="auto"/>
            <w:bottom w:val="none" w:sz="0" w:space="0" w:color="auto"/>
            <w:right w:val="none" w:sz="0" w:space="0" w:color="auto"/>
          </w:divBdr>
          <w:divsChild>
            <w:div w:id="1953856879">
              <w:marLeft w:val="0"/>
              <w:marRight w:val="0"/>
              <w:marTop w:val="0"/>
              <w:marBottom w:val="0"/>
              <w:divBdr>
                <w:top w:val="none" w:sz="0" w:space="0" w:color="auto"/>
                <w:left w:val="none" w:sz="0" w:space="0" w:color="auto"/>
                <w:bottom w:val="none" w:sz="0" w:space="0" w:color="auto"/>
                <w:right w:val="none" w:sz="0" w:space="0" w:color="auto"/>
              </w:divBdr>
            </w:div>
          </w:divsChild>
        </w:div>
        <w:div w:id="1426075633">
          <w:marLeft w:val="0"/>
          <w:marRight w:val="0"/>
          <w:marTop w:val="0"/>
          <w:marBottom w:val="0"/>
          <w:divBdr>
            <w:top w:val="none" w:sz="0" w:space="0" w:color="auto"/>
            <w:left w:val="none" w:sz="0" w:space="0" w:color="auto"/>
            <w:bottom w:val="none" w:sz="0" w:space="0" w:color="auto"/>
            <w:right w:val="none" w:sz="0" w:space="0" w:color="auto"/>
          </w:divBdr>
          <w:divsChild>
            <w:div w:id="1894853690">
              <w:marLeft w:val="0"/>
              <w:marRight w:val="0"/>
              <w:marTop w:val="0"/>
              <w:marBottom w:val="0"/>
              <w:divBdr>
                <w:top w:val="none" w:sz="0" w:space="0" w:color="auto"/>
                <w:left w:val="none" w:sz="0" w:space="0" w:color="auto"/>
                <w:bottom w:val="none" w:sz="0" w:space="0" w:color="auto"/>
                <w:right w:val="none" w:sz="0" w:space="0" w:color="auto"/>
              </w:divBdr>
            </w:div>
          </w:divsChild>
        </w:div>
        <w:div w:id="1802461774">
          <w:marLeft w:val="0"/>
          <w:marRight w:val="0"/>
          <w:marTop w:val="0"/>
          <w:marBottom w:val="0"/>
          <w:divBdr>
            <w:top w:val="none" w:sz="0" w:space="0" w:color="auto"/>
            <w:left w:val="none" w:sz="0" w:space="0" w:color="auto"/>
            <w:bottom w:val="none" w:sz="0" w:space="0" w:color="auto"/>
            <w:right w:val="none" w:sz="0" w:space="0" w:color="auto"/>
          </w:divBdr>
          <w:divsChild>
            <w:div w:id="1217938396">
              <w:marLeft w:val="0"/>
              <w:marRight w:val="0"/>
              <w:marTop w:val="0"/>
              <w:marBottom w:val="0"/>
              <w:divBdr>
                <w:top w:val="none" w:sz="0" w:space="0" w:color="auto"/>
                <w:left w:val="none" w:sz="0" w:space="0" w:color="auto"/>
                <w:bottom w:val="none" w:sz="0" w:space="0" w:color="auto"/>
                <w:right w:val="none" w:sz="0" w:space="0" w:color="auto"/>
              </w:divBdr>
            </w:div>
          </w:divsChild>
        </w:div>
        <w:div w:id="891310734">
          <w:marLeft w:val="0"/>
          <w:marRight w:val="0"/>
          <w:marTop w:val="0"/>
          <w:marBottom w:val="0"/>
          <w:divBdr>
            <w:top w:val="none" w:sz="0" w:space="0" w:color="auto"/>
            <w:left w:val="none" w:sz="0" w:space="0" w:color="auto"/>
            <w:bottom w:val="none" w:sz="0" w:space="0" w:color="auto"/>
            <w:right w:val="none" w:sz="0" w:space="0" w:color="auto"/>
          </w:divBdr>
          <w:divsChild>
            <w:div w:id="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lvivcitycouncilgov-my.sharepoint.com/personal/onysko_petro_lvivcity_gov_ua/Documents/&#1056;&#1086;&#1073;&#1086;&#1095;&#1080;&#1081;%20&#1089;&#1090;&#1110;&#1083;/&#1055;&#1045;&#1058;&#1056;&#1054;/&#1088;&#1110;&#1079;&#1085;&#1077;/&#1079;&#1074;&#1110;&#1090;&#1080;/6%20&#1084;&#1110;&#1089;&#1103;&#1094;&#1110;&#1074;/&#1046;&#1050;&#1043;_&#1090;&#1072;&#1073;&#1083;&#1080;&#1094;&#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uk-UA"/>
              <a:t>Видатки на житлово-комунальне господарство                      за 1-ше півріччя 2025 року, млн грн</a:t>
            </a:r>
          </a:p>
        </c:rich>
      </c:tx>
      <c:layout>
        <c:manualLayout>
          <c:xMode val="edge"/>
          <c:yMode val="edge"/>
          <c:x val="0.19759507352630026"/>
          <c:y val="2.1129372653044137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uk-UA"/>
        </a:p>
      </c:txPr>
    </c:title>
    <c:autoTitleDeleted val="0"/>
    <c:plotArea>
      <c:layout/>
      <c:barChart>
        <c:barDir val="bar"/>
        <c:grouping val="clustered"/>
        <c:varyColors val="1"/>
        <c:ser>
          <c:idx val="0"/>
          <c:order val="0"/>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BA01-43D8-826E-B52E120225CA}"/>
              </c:ext>
            </c:extLst>
          </c:dPt>
          <c:dPt>
            <c:idx val="1"/>
            <c:invertIfNegative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BA01-43D8-826E-B52E120225CA}"/>
              </c:ext>
            </c:extLst>
          </c:dPt>
          <c:dPt>
            <c:idx val="2"/>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BA01-43D8-826E-B52E120225CA}"/>
              </c:ext>
            </c:extLst>
          </c:dPt>
          <c:dPt>
            <c:idx val="3"/>
            <c:invertIfNegative val="0"/>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BA01-43D8-826E-B52E120225CA}"/>
              </c:ext>
            </c:extLst>
          </c:dPt>
          <c:dPt>
            <c:idx val="4"/>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BA01-43D8-826E-B52E120225CA}"/>
              </c:ext>
            </c:extLst>
          </c:dPt>
          <c:dPt>
            <c:idx val="5"/>
            <c:invertIfNegative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BA01-43D8-826E-B52E120225CA}"/>
              </c:ext>
            </c:extLst>
          </c:dPt>
          <c:dPt>
            <c:idx val="6"/>
            <c:invertIfNegative val="0"/>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BA01-43D8-826E-B52E120225CA}"/>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Аркуш1!$C$8:$C$14</c:f>
              <c:strCache>
                <c:ptCount val="7"/>
                <c:pt idx="0">
                  <c:v>Інші видатки</c:v>
                </c:pt>
                <c:pt idx="1">
                  <c:v>програми виконання заходів ЛКП</c:v>
                </c:pt>
                <c:pt idx="2">
                  <c:v>благоустрій</c:v>
                </c:pt>
                <c:pt idx="3">
                  <c:v>програма підтримки діяльності ЛМКП "Львівтеплоенерго"</c:v>
                </c:pt>
                <c:pt idx="4">
                  <c:v>водопровідно-каналізаційне господарство</c:v>
                </c:pt>
                <c:pt idx="5">
                  <c:v>вивезення відходів</c:v>
                </c:pt>
                <c:pt idx="6">
                  <c:v>експлуатація житлового фонду</c:v>
                </c:pt>
              </c:strCache>
            </c:strRef>
          </c:cat>
          <c:val>
            <c:numRef>
              <c:f>Аркуш1!$D$8:$D$14</c:f>
              <c:numCache>
                <c:formatCode>General</c:formatCode>
                <c:ptCount val="7"/>
                <c:pt idx="0">
                  <c:v>3.5</c:v>
                </c:pt>
                <c:pt idx="1">
                  <c:v>33.5</c:v>
                </c:pt>
                <c:pt idx="2">
                  <c:v>525.29999999999995</c:v>
                </c:pt>
                <c:pt idx="3">
                  <c:v>547.1</c:v>
                </c:pt>
                <c:pt idx="4">
                  <c:v>122.2</c:v>
                </c:pt>
                <c:pt idx="5">
                  <c:v>63.8</c:v>
                </c:pt>
                <c:pt idx="6">
                  <c:v>11.7</c:v>
                </c:pt>
              </c:numCache>
            </c:numRef>
          </c:val>
          <c:extLst>
            <c:ext xmlns:c16="http://schemas.microsoft.com/office/drawing/2014/chart" uri="{C3380CC4-5D6E-409C-BE32-E72D297353CC}">
              <c16:uniqueId val="{0000000E-BA01-43D8-826E-B52E120225CA}"/>
            </c:ext>
          </c:extLst>
        </c:ser>
        <c:dLbls>
          <c:dLblPos val="inEnd"/>
          <c:showLegendKey val="0"/>
          <c:showVal val="1"/>
          <c:showCatName val="0"/>
          <c:showSerName val="0"/>
          <c:showPercent val="0"/>
          <c:showBubbleSize val="0"/>
        </c:dLbls>
        <c:gapWidth val="100"/>
        <c:axId val="2108163167"/>
        <c:axId val="2108169407"/>
      </c:barChart>
      <c:catAx>
        <c:axId val="210816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2108169407"/>
        <c:crosses val="autoZero"/>
        <c:auto val="1"/>
        <c:lblAlgn val="ctr"/>
        <c:lblOffset val="100"/>
        <c:noMultiLvlLbl val="0"/>
      </c:catAx>
      <c:valAx>
        <c:axId val="2108169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2108163167"/>
        <c:crosses val="autoZero"/>
        <c:crossBetween val="between"/>
      </c:valAx>
      <c:spPr>
        <a:noFill/>
        <a:ln>
          <a:noFill/>
        </a:ln>
        <a:effectLst/>
      </c:spPr>
    </c:plotArea>
    <c:plotVisOnly val="1"/>
    <c:dispBlanksAs val="gap"/>
    <c:showDLblsOverMax val="0"/>
  </c:chart>
  <c:spPr>
    <a:solidFill>
      <a:schemeClr val="bg1"/>
    </a:solidFill>
    <a:ln w="9525" cap="sq" cmpd="sng" algn="ctr">
      <a:solidFill>
        <a:schemeClr val="tx1">
          <a:alpha val="46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6.8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5.00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321 679,'-43'-32,"-10"-40,-1-72,-31-71,-1-1</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177CF-7E90-4328-95DB-E1E65D274997}">
  <ds:schemaRefs>
    <ds:schemaRef ds:uri="http://schemas.openxmlformats.org/officeDocument/2006/bibliography"/>
  </ds:schemaRefs>
</ds:datastoreItem>
</file>

<file path=customXml/itemProps2.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BE0F8-FBF4-4523-BBA6-40D04E900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24892</Words>
  <Characters>14190</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3</cp:revision>
  <cp:lastPrinted>2025-08-04T08:13:00Z</cp:lastPrinted>
  <dcterms:created xsi:type="dcterms:W3CDTF">2025-08-04T08:08:00Z</dcterms:created>
  <dcterms:modified xsi:type="dcterms:W3CDTF">2025-08-04T08:17:00Z</dcterms:modified>
</cp:coreProperties>
</file>