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2E2" w:rsidRPr="001B4926" w:rsidRDefault="00E972E2" w:rsidP="00E972E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E972E2" w:rsidRPr="001B4926" w:rsidRDefault="00E972E2" w:rsidP="00E972E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E972E2" w:rsidRPr="001B4926" w:rsidRDefault="00E972E2" w:rsidP="00E972E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E972E2" w:rsidRPr="001B4926" w:rsidRDefault="00E972E2" w:rsidP="00E972E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2E2" w:rsidRPr="001B4926" w:rsidRDefault="00E972E2" w:rsidP="00E972E2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E972E2" w:rsidRPr="001B4926" w:rsidRDefault="00E972E2" w:rsidP="00E972E2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E972E2" w:rsidRPr="00444328" w:rsidRDefault="00E972E2" w:rsidP="00E972E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2E2" w:rsidRPr="00444328" w:rsidRDefault="00E972E2" w:rsidP="00E972E2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Pr="00E972E2">
        <w:rPr>
          <w:rFonts w:ascii="Times New Roman" w:eastAsia="Calibri" w:hAnsi="Times New Roman" w:cs="Times New Roman"/>
          <w:bCs/>
          <w:iCs/>
          <w:sz w:val="24"/>
          <w:szCs w:val="24"/>
        </w:rPr>
        <w:t>Комунальне підприємство ЛКП «</w:t>
      </w:r>
      <w:proofErr w:type="spellStart"/>
      <w:r w:rsidRPr="00E972E2">
        <w:rPr>
          <w:rFonts w:ascii="Times New Roman" w:eastAsia="Calibri" w:hAnsi="Times New Roman" w:cs="Times New Roman"/>
          <w:bCs/>
          <w:iCs/>
          <w:sz w:val="24"/>
          <w:szCs w:val="24"/>
        </w:rPr>
        <w:t>Спортресурс</w:t>
      </w:r>
      <w:proofErr w:type="spellEnd"/>
      <w:r w:rsidRPr="00E972E2">
        <w:rPr>
          <w:rFonts w:ascii="Times New Roman" w:eastAsia="Calibri" w:hAnsi="Times New Roman" w:cs="Times New Roman"/>
          <w:bCs/>
          <w:iCs/>
          <w:sz w:val="24"/>
          <w:szCs w:val="24"/>
        </w:rPr>
        <w:t>»</w:t>
      </w:r>
      <w:r w:rsidRPr="00E972E2">
        <w:rPr>
          <w:rFonts w:ascii="Times New Roman" w:hAnsi="Times New Roman" w:cs="Times New Roman"/>
          <w:sz w:val="24"/>
          <w:szCs w:val="24"/>
        </w:rPr>
        <w:t>.</w:t>
      </w:r>
    </w:p>
    <w:p w:rsidR="00E972E2" w:rsidRPr="00E972E2" w:rsidRDefault="00E972E2" w:rsidP="00E972E2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Місцезнаходження замовника: </w:t>
      </w:r>
      <w:r w:rsidRPr="00E972E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79006, Львівська обл., м. Львів, </w:t>
      </w:r>
      <w:proofErr w:type="spellStart"/>
      <w:r w:rsidRPr="00E972E2">
        <w:rPr>
          <w:rFonts w:ascii="Times New Roman" w:eastAsia="Calibri" w:hAnsi="Times New Roman" w:cs="Times New Roman"/>
          <w:bCs/>
          <w:iCs/>
          <w:sz w:val="24"/>
          <w:szCs w:val="24"/>
        </w:rPr>
        <w:t>пл</w:t>
      </w:r>
      <w:proofErr w:type="spellEnd"/>
      <w:r w:rsidRPr="00E972E2">
        <w:rPr>
          <w:rFonts w:ascii="Times New Roman" w:eastAsia="Calibri" w:hAnsi="Times New Roman" w:cs="Times New Roman"/>
          <w:bCs/>
          <w:iCs/>
          <w:sz w:val="24"/>
          <w:szCs w:val="24"/>
        </w:rPr>
        <w:t>. Ринок, 1</w:t>
      </w:r>
      <w:r w:rsidRPr="00E972E2">
        <w:rPr>
          <w:rFonts w:ascii="Times New Roman" w:hAnsi="Times New Roman" w:cs="Times New Roman"/>
          <w:sz w:val="24"/>
          <w:szCs w:val="24"/>
        </w:rPr>
        <w:t>.</w:t>
      </w:r>
    </w:p>
    <w:p w:rsidR="00E972E2" w:rsidRPr="00444328" w:rsidRDefault="00E972E2" w:rsidP="00E972E2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</w:rPr>
        <w:t>33073600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E972E2" w:rsidRPr="00444328" w:rsidRDefault="00E972E2" w:rsidP="00E972E2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Категорія замовника: </w:t>
      </w:r>
      <w:r w:rsidRPr="00E972E2">
        <w:rPr>
          <w:rFonts w:ascii="Times New Roman" w:eastAsia="Calibri" w:hAnsi="Times New Roman" w:cs="Times New Roman"/>
          <w:bCs/>
          <w:iCs/>
          <w:sz w:val="24"/>
          <w:szCs w:val="24"/>
        </w:rPr>
        <w:t>суб'єкт малого підприємництва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E972E2" w:rsidRPr="00444328" w:rsidRDefault="00E972E2" w:rsidP="00E972E2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E972E2" w:rsidRPr="004F68E9" w:rsidRDefault="00E972E2" w:rsidP="00E972E2">
      <w:pPr>
        <w:pStyle w:val="a3"/>
        <w:tabs>
          <w:tab w:val="left" w:pos="720"/>
        </w:tabs>
        <w:spacing w:after="0" w:line="276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F68E9">
        <w:rPr>
          <w:rFonts w:ascii="Times New Roman" w:hAnsi="Times New Roman" w:cs="Times New Roman"/>
          <w:sz w:val="24"/>
          <w:szCs w:val="24"/>
        </w:rPr>
        <w:t>Забезпечення пров</w:t>
      </w:r>
      <w:r>
        <w:rPr>
          <w:rFonts w:ascii="Times New Roman" w:hAnsi="Times New Roman" w:cs="Times New Roman"/>
          <w:sz w:val="24"/>
          <w:szCs w:val="24"/>
        </w:rPr>
        <w:t xml:space="preserve">едення заходу: </w:t>
      </w:r>
      <w:r w:rsidRPr="00E972E2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Доріжка </w:t>
      </w:r>
      <w:proofErr w:type="spellStart"/>
      <w:r w:rsidRPr="00E972E2">
        <w:rPr>
          <w:rFonts w:ascii="Times New Roman" w:eastAsia="Calibri" w:hAnsi="Times New Roman" w:cs="Times New Roman"/>
          <w:bCs/>
          <w:sz w:val="24"/>
          <w:szCs w:val="24"/>
          <w:u w:val="single"/>
        </w:rPr>
        <w:t>Dunlomat</w:t>
      </w:r>
      <w:proofErr w:type="spellEnd"/>
      <w:r w:rsidRPr="00E972E2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 для змагань з перетягування канату (Код ДК 021-2015: 39530000-6 Килимові покриття, килимки та килими)</w:t>
      </w:r>
      <w:r w:rsidRPr="00E972E2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.</w:t>
      </w:r>
    </w:p>
    <w:p w:rsidR="00E972E2" w:rsidRPr="00444328" w:rsidRDefault="00E972E2" w:rsidP="00E972E2">
      <w:pPr>
        <w:pStyle w:val="a3"/>
        <w:numPr>
          <w:ilvl w:val="0"/>
          <w:numId w:val="1"/>
        </w:numPr>
        <w:tabs>
          <w:tab w:val="left" w:pos="633"/>
        </w:tabs>
        <w:spacing w:after="0"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Ідентифікатор закупівлі: </w:t>
      </w:r>
      <w:r w:rsidR="00556FA7" w:rsidRPr="00556FA7">
        <w:rPr>
          <w:rFonts w:ascii="Times New Roman" w:eastAsia="Calibri" w:hAnsi="Times New Roman" w:cs="Times New Roman"/>
          <w:bCs/>
          <w:sz w:val="24"/>
          <w:szCs w:val="24"/>
          <w:u w:val="single"/>
        </w:rPr>
        <w:t>UA-2025-08-22-005749-a.</w:t>
      </w:r>
    </w:p>
    <w:p w:rsidR="00E972E2" w:rsidRPr="00444328" w:rsidRDefault="00E972E2" w:rsidP="00E972E2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E972E2" w:rsidRPr="00444328" w:rsidRDefault="00E972E2" w:rsidP="00E972E2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556FA7">
        <w:rPr>
          <w:rFonts w:ascii="Times New Roman" w:eastAsia="Calibri" w:hAnsi="Times New Roman" w:cs="Times New Roman"/>
          <w:sz w:val="24"/>
          <w:szCs w:val="24"/>
          <w:lang w:eastAsia="ru-RU"/>
        </w:rPr>
        <w:t>поставки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56FA7">
        <w:rPr>
          <w:rFonts w:ascii="Times New Roman" w:eastAsia="Calibri" w:hAnsi="Times New Roman" w:cs="Times New Roman"/>
          <w:sz w:val="24"/>
          <w:szCs w:val="24"/>
          <w:lang w:eastAsia="ru-RU"/>
        </w:rPr>
        <w:t>товару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до </w:t>
      </w:r>
      <w:r w:rsidR="00556FA7">
        <w:rPr>
          <w:rFonts w:ascii="Times New Roman" w:eastAsia="Calibri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556FA7">
        <w:rPr>
          <w:rFonts w:ascii="Times New Roman" w:eastAsia="Calibri" w:hAnsi="Times New Roman" w:cs="Times New Roman"/>
          <w:sz w:val="24"/>
          <w:szCs w:val="24"/>
          <w:lang w:eastAsia="ru-RU"/>
        </w:rPr>
        <w:t>12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року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E972E2" w:rsidRPr="00444328" w:rsidRDefault="00E972E2" w:rsidP="00E972E2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 якісні та кількісні характеристики предмета закупівлі зазначені в Тендерній документації (відкриті торги</w:t>
      </w:r>
      <w:r w:rsidR="00556FA7">
        <w:rPr>
          <w:rFonts w:ascii="Times New Roman" w:hAnsi="Times New Roman" w:cs="Times New Roman"/>
          <w:sz w:val="24"/>
          <w:szCs w:val="24"/>
        </w:rPr>
        <w:t xml:space="preserve"> </w:t>
      </w:r>
      <w:r w:rsidR="00556FA7" w:rsidRPr="004B3EDC">
        <w:rPr>
          <w:rFonts w:ascii="Times New Roman" w:hAnsi="Times New Roman" w:cs="Times New Roman"/>
          <w:sz w:val="24"/>
          <w:szCs w:val="24"/>
        </w:rPr>
        <w:t>з</w:t>
      </w:r>
      <w:r w:rsidR="00556FA7">
        <w:rPr>
          <w:rFonts w:ascii="Times New Roman" w:hAnsi="Times New Roman" w:cs="Times New Roman"/>
          <w:sz w:val="24"/>
          <w:szCs w:val="24"/>
        </w:rPr>
        <w:t>а</w:t>
      </w:r>
      <w:r w:rsidR="00556FA7" w:rsidRPr="004B3EDC">
        <w:rPr>
          <w:rFonts w:ascii="Times New Roman" w:hAnsi="Times New Roman" w:cs="Times New Roman"/>
          <w:sz w:val="24"/>
          <w:szCs w:val="24"/>
        </w:rPr>
        <w:t xml:space="preserve">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) на закупівлю і визначені відповідно до потреб замовника. </w:t>
      </w:r>
    </w:p>
    <w:p w:rsidR="00E972E2" w:rsidRPr="00444328" w:rsidRDefault="00E972E2" w:rsidP="00E972E2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розміру бюджетного призначення: Кошти для проведення закупівлі даних послуг передбачено за </w:t>
      </w:r>
      <w:r w:rsidRPr="005652E7">
        <w:rPr>
          <w:rFonts w:ascii="Times New Roman" w:hAnsi="Times New Roman" w:cs="Times New Roman"/>
          <w:sz w:val="24"/>
          <w:szCs w:val="24"/>
        </w:rPr>
        <w:t>КПКВК 111</w:t>
      </w:r>
      <w:r>
        <w:rPr>
          <w:rFonts w:ascii="Times New Roman" w:hAnsi="Times New Roman" w:cs="Times New Roman"/>
          <w:sz w:val="24"/>
          <w:szCs w:val="24"/>
        </w:rPr>
        <w:t>5062 «</w:t>
      </w:r>
      <w:r w:rsidRPr="006C4E48">
        <w:rPr>
          <w:rFonts w:ascii="Times New Roman" w:hAnsi="Times New Roman" w:cs="Times New Roman"/>
          <w:sz w:val="24"/>
          <w:szCs w:val="24"/>
        </w:rPr>
        <w:t>"Підтримка спорту вищих досягнень та організацій, які здійснюють фізкультурно-</w:t>
      </w:r>
      <w:r>
        <w:rPr>
          <w:rFonts w:ascii="Times New Roman" w:hAnsi="Times New Roman" w:cs="Times New Roman"/>
          <w:sz w:val="24"/>
          <w:szCs w:val="24"/>
        </w:rPr>
        <w:t>спортивну діяльність в регіоні"</w:t>
      </w:r>
      <w:r w:rsidRPr="005652E7">
        <w:rPr>
          <w:rFonts w:ascii="Times New Roman" w:hAnsi="Times New Roman" w:cs="Times New Roman"/>
          <w:sz w:val="24"/>
          <w:szCs w:val="24"/>
        </w:rPr>
        <w:t>»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E972E2" w:rsidRPr="00444328" w:rsidRDefault="00E972E2" w:rsidP="00E972E2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44328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556FA7">
        <w:rPr>
          <w:rFonts w:ascii="Times New Roman" w:hAnsi="Times New Roman" w:cs="Times New Roman"/>
          <w:sz w:val="24"/>
          <w:szCs w:val="24"/>
          <w:lang w:val="ru-RU"/>
        </w:rPr>
        <w:t>300 000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00444328">
        <w:rPr>
          <w:rFonts w:ascii="Times New Roman" w:hAnsi="Times New Roman" w:cs="Times New Roman"/>
          <w:sz w:val="24"/>
          <w:szCs w:val="24"/>
        </w:rPr>
        <w:t xml:space="preserve"> грн.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ПДВ.</w:t>
      </w:r>
    </w:p>
    <w:p w:rsidR="00E972E2" w:rsidRPr="00A916B3" w:rsidRDefault="00E972E2" w:rsidP="00E972E2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очікуван</w:t>
      </w:r>
      <w:r>
        <w:rPr>
          <w:rFonts w:ascii="Times New Roman" w:hAnsi="Times New Roman" w:cs="Times New Roman"/>
          <w:sz w:val="24"/>
          <w:szCs w:val="24"/>
        </w:rPr>
        <w:t>ої вартості предмета закупівлі:</w:t>
      </w:r>
      <w:r w:rsidRPr="005E7736">
        <w:rPr>
          <w:rFonts w:ascii="Times New Roman" w:hAnsi="Times New Roman" w:cs="Times New Roman"/>
          <w:sz w:val="24"/>
          <w:szCs w:val="24"/>
        </w:rPr>
        <w:t xml:space="preserve"> Очікувана вартість та бюджетне призначення визначені відповідно до методики розрахунку, затвердженої наказом Мін</w:t>
      </w:r>
      <w:r>
        <w:rPr>
          <w:rFonts w:ascii="Times New Roman" w:hAnsi="Times New Roman" w:cs="Times New Roman"/>
          <w:sz w:val="24"/>
          <w:szCs w:val="24"/>
        </w:rPr>
        <w:t xml:space="preserve">економіки </w:t>
      </w:r>
      <w:r w:rsidRPr="005E7736">
        <w:rPr>
          <w:rFonts w:ascii="Times New Roman" w:hAnsi="Times New Roman" w:cs="Times New Roman"/>
          <w:sz w:val="24"/>
          <w:szCs w:val="24"/>
        </w:rPr>
        <w:t>від 18.02.2020 № 275 "Про затвердження примірної методики визначення очікуваної вартості предмета закупівлі</w:t>
      </w:r>
      <w:r w:rsidRPr="00A916B3">
        <w:rPr>
          <w:rFonts w:ascii="Times New Roman" w:hAnsi="Times New Roman" w:cs="Times New Roman"/>
          <w:sz w:val="24"/>
          <w:szCs w:val="24"/>
        </w:rPr>
        <w:t xml:space="preserve">": </w:t>
      </w:r>
      <w:r w:rsidR="00556FA7" w:rsidRPr="00A916B3">
        <w:rPr>
          <w:rFonts w:ascii="Times New Roman" w:eastAsia="Calibri" w:hAnsi="Times New Roman" w:cs="Times New Roman"/>
          <w:sz w:val="24"/>
          <w:szCs w:val="24"/>
        </w:rPr>
        <w:t xml:space="preserve">Визначення очікуваної вартості предмета закупівлі обумовлено статистичним аналізом загальнодоступної інформації про ціну </w:t>
      </w:r>
      <w:r w:rsidR="00391B49" w:rsidRPr="00A916B3">
        <w:rPr>
          <w:rFonts w:ascii="Times New Roman" w:hAnsi="Times New Roman" w:cs="Times New Roman"/>
          <w:sz w:val="24"/>
          <w:szCs w:val="24"/>
        </w:rPr>
        <w:t>на подібні закупівлі</w:t>
      </w:r>
      <w:r w:rsidR="00391B49" w:rsidRPr="00A916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666B1" w:rsidRPr="00A916B3">
        <w:rPr>
          <w:rFonts w:ascii="Times New Roman" w:eastAsia="Calibri" w:hAnsi="Times New Roman" w:cs="Times New Roman"/>
          <w:sz w:val="24"/>
          <w:szCs w:val="24"/>
        </w:rPr>
        <w:t>та</w:t>
      </w:r>
      <w:r w:rsidR="000666B1" w:rsidRPr="00A916B3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0666B1" w:rsidRPr="00A916B3">
        <w:rPr>
          <w:rFonts w:ascii="Times New Roman" w:hAnsi="Times New Roman" w:cs="Times New Roman"/>
          <w:sz w:val="24"/>
          <w:szCs w:val="24"/>
        </w:rPr>
        <w:t>шляхом моніторингу вартості аналогічного товару на ринку</w:t>
      </w:r>
      <w:r w:rsidRPr="00A916B3">
        <w:rPr>
          <w:rFonts w:ascii="Times New Roman" w:hAnsi="Times New Roman" w:cs="Times New Roman"/>
          <w:sz w:val="24"/>
          <w:szCs w:val="24"/>
        </w:rPr>
        <w:t xml:space="preserve">. Також, при визначені очікуваної вартості закупівлі враховувались </w:t>
      </w:r>
      <w:r w:rsidRPr="00A916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кошторисні </w:t>
      </w:r>
      <w:r w:rsidRPr="00A916B3">
        <w:rPr>
          <w:rFonts w:ascii="Times New Roman" w:hAnsi="Times New Roman" w:cs="Times New Roman"/>
          <w:sz w:val="24"/>
          <w:szCs w:val="24"/>
        </w:rPr>
        <w:t>призначення на 2025 рік.</w:t>
      </w:r>
    </w:p>
    <w:p w:rsidR="00E972E2" w:rsidRPr="00444328" w:rsidRDefault="00E972E2" w:rsidP="00E972E2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44328">
        <w:rPr>
          <w:rFonts w:ascii="Times New Roman" w:hAnsi="Times New Roman" w:cs="Times New Roman"/>
          <w:sz w:val="24"/>
          <w:szCs w:val="24"/>
        </w:rPr>
        <w:t xml:space="preserve">Процедура закупівлі: Застосовуються відкриті торги з особливостями.  </w:t>
      </w:r>
    </w:p>
    <w:p w:rsidR="00133C31" w:rsidRDefault="00133C31"/>
    <w:sectPr w:rsidR="00133C3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6049B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2E2"/>
    <w:rsid w:val="000666B1"/>
    <w:rsid w:val="00133C31"/>
    <w:rsid w:val="00391B49"/>
    <w:rsid w:val="00556FA7"/>
    <w:rsid w:val="00A916B3"/>
    <w:rsid w:val="00E9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61FAC"/>
  <w15:chartTrackingRefBased/>
  <w15:docId w15:val="{2C4F1B36-D2A5-4862-9640-4197E0CDE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2E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972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1367</Words>
  <Characters>780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Chudiiovych.Ivan</dc:creator>
  <cp:keywords/>
  <dc:description/>
  <cp:lastModifiedBy>Chudiiovych.Ivan</cp:lastModifiedBy>
  <cp:revision>3</cp:revision>
  <dcterms:created xsi:type="dcterms:W3CDTF">2025-08-26T13:03:00Z</dcterms:created>
  <dcterms:modified xsi:type="dcterms:W3CDTF">2025-08-27T10:42:00Z</dcterms:modified>
</cp:coreProperties>
</file>