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914" w:rsidRPr="00C36047" w:rsidRDefault="005D1914" w:rsidP="005D1914">
      <w:pPr>
        <w:spacing w:line="240" w:lineRule="auto"/>
        <w:ind w:firstLine="709"/>
        <w:jc w:val="center"/>
        <w:rPr>
          <w:b/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ОБҐРУНТУВАННЯ</w:t>
      </w:r>
    </w:p>
    <w:p w:rsidR="005D1914" w:rsidRPr="00C36047" w:rsidRDefault="005D1914" w:rsidP="005D1914">
      <w:pPr>
        <w:spacing w:line="240" w:lineRule="auto"/>
        <w:ind w:firstLine="709"/>
        <w:jc w:val="center"/>
        <w:rPr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технічних та якісних характеристик предмету закупівлі</w:t>
      </w:r>
      <w:r>
        <w:rPr>
          <w:b/>
          <w:sz w:val="24"/>
          <w:szCs w:val="24"/>
          <w:lang w:val="uk-UA"/>
        </w:rPr>
        <w:t xml:space="preserve">, розміру </w:t>
      </w:r>
      <w:r w:rsidRPr="00C36047">
        <w:rPr>
          <w:b/>
          <w:sz w:val="24"/>
          <w:szCs w:val="24"/>
          <w:lang w:val="uk-UA"/>
        </w:rPr>
        <w:t>бюджетного призначення, очікуваної вартості предмета закупівлі</w:t>
      </w:r>
      <w:r>
        <w:rPr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</w:p>
    <w:p w:rsidR="005D1914" w:rsidRPr="00C36047" w:rsidRDefault="005D1914" w:rsidP="005D1914">
      <w:pPr>
        <w:spacing w:line="240" w:lineRule="auto"/>
        <w:ind w:firstLine="70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Pr="00C36047">
        <w:rPr>
          <w:b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5D1914" w:rsidRPr="007A24CA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 xml:space="preserve">Департамент “Секретаріат ради” Львівської міської ради (далі - Замовник), код ЄДРПОУ – 34857892, адреса: Україна, 79008, м. Львів, площа Ринок, 1, 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Pr="00C36047">
        <w:rPr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 ( у разі поділу на лоти такі відомості повинні зазначатися стосовно кожного лоту) та назви відповідних класифікаторів предмета закупівлі й частин предмета закупівлі (лотів) (за наявності):</w:t>
      </w:r>
      <w:r w:rsidRPr="00C36047">
        <w:rPr>
          <w:sz w:val="24"/>
          <w:szCs w:val="24"/>
          <w:lang w:val="uk-UA"/>
        </w:rPr>
        <w:t xml:space="preserve"> ДК 021:2015, 92400000-5 Послуги інформаційних </w:t>
      </w:r>
      <w:proofErr w:type="spellStart"/>
      <w:r w:rsidRPr="00C36047">
        <w:rPr>
          <w:sz w:val="24"/>
          <w:szCs w:val="24"/>
          <w:lang w:val="uk-UA"/>
        </w:rPr>
        <w:t>агенств</w:t>
      </w:r>
      <w:proofErr w:type="spellEnd"/>
      <w:r w:rsidRPr="00C36047">
        <w:rPr>
          <w:b/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«Виготовлення та розміщення матеріалів у мережі Інтернет, соціальних мережах та інтернет-агенціях про діяльність міської ради та депутатів»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Кількість лотів: 5</w:t>
      </w:r>
      <w:r w:rsidRPr="00C3604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(60</w:t>
      </w:r>
      <w:r w:rsidRPr="00C36047">
        <w:rPr>
          <w:sz w:val="24"/>
          <w:szCs w:val="24"/>
          <w:lang w:val="uk-UA"/>
        </w:rPr>
        <w:t xml:space="preserve"> послуг)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bCs/>
          <w:sz w:val="24"/>
          <w:szCs w:val="24"/>
          <w:lang w:val="uk-UA"/>
        </w:rPr>
        <w:t xml:space="preserve">Лот 1- 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Висвітлення діяльності депутатів Львівської міської ради через веб-сайти електронни</w:t>
      </w:r>
      <w:r>
        <w:rPr>
          <w:rFonts w:eastAsia="SimSun"/>
          <w:kern w:val="2"/>
          <w:sz w:val="24"/>
          <w:szCs w:val="24"/>
          <w:lang w:val="uk-UA" w:eastAsia="hi-IN" w:bidi="hi-IN"/>
        </w:rPr>
        <w:t>х засобів масової інформації (3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новин</w:t>
      </w:r>
      <w:r>
        <w:rPr>
          <w:rFonts w:eastAsia="SimSun"/>
          <w:kern w:val="2"/>
          <w:sz w:val="24"/>
          <w:szCs w:val="24"/>
          <w:lang w:val="uk-UA" w:eastAsia="hi-IN" w:bidi="hi-IN"/>
        </w:rPr>
        <w:t>и; 1 анонс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).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rFonts w:eastAsia="SimSun"/>
          <w:kern w:val="2"/>
          <w:sz w:val="24"/>
          <w:szCs w:val="24"/>
          <w:lang w:val="uk-UA" w:eastAsia="hi-IN" w:bidi="hi-IN"/>
        </w:rPr>
        <w:t>Лот 2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- Медійне відображення роботи депутатів Львівської міської ради через веб-сайти електронних медіа (8 новин; 1 анонс).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rFonts w:eastAsia="SimSun"/>
          <w:kern w:val="2"/>
          <w:sz w:val="24"/>
          <w:szCs w:val="24"/>
          <w:lang w:val="uk-UA" w:eastAsia="hi-IN" w:bidi="hi-IN"/>
        </w:rPr>
        <w:t>Лот 3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- </w:t>
      </w:r>
      <w:r w:rsidRPr="00C36047">
        <w:rPr>
          <w:color w:val="000000"/>
          <w:sz w:val="24"/>
          <w:szCs w:val="24"/>
        </w:rPr>
        <w:t>Послуги з організації діяльності щодо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висвітлення роботи депутатів Львівської міської ради через веб-сайти електронних засобів масової інформації (34 новини; 4 інтерв’ю).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rFonts w:eastAsia="SimSun"/>
          <w:kern w:val="2"/>
          <w:sz w:val="24"/>
          <w:szCs w:val="24"/>
          <w:lang w:val="uk-UA" w:eastAsia="hi-IN" w:bidi="hi-IN"/>
        </w:rPr>
        <w:t>Лот 4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- Публікація інформації про роботу депутатів Львівської міської ради на веб-</w:t>
      </w:r>
      <w:r>
        <w:rPr>
          <w:rFonts w:eastAsia="SimSun"/>
          <w:kern w:val="2"/>
          <w:sz w:val="24"/>
          <w:szCs w:val="24"/>
          <w:lang w:val="uk-UA" w:eastAsia="hi-IN" w:bidi="hi-IN"/>
        </w:rPr>
        <w:t>сайтах медіа-платформ (8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новин).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rFonts w:eastAsia="SimSun"/>
          <w:kern w:val="2"/>
          <w:sz w:val="24"/>
          <w:szCs w:val="24"/>
          <w:lang w:val="uk-UA" w:eastAsia="hi-IN" w:bidi="hi-IN"/>
        </w:rPr>
        <w:t>Лот 5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- Забезпечення доступу мешканців Львівської міської територіальної громади до інформації про діяльність депутатів Львівської міської ради шляхом поширення матеріалів через веб-сай</w:t>
      </w:r>
      <w:r>
        <w:rPr>
          <w:rFonts w:eastAsia="SimSun"/>
          <w:kern w:val="2"/>
          <w:sz w:val="24"/>
          <w:szCs w:val="24"/>
          <w:lang w:val="uk-UA" w:eastAsia="hi-IN" w:bidi="hi-IN"/>
        </w:rPr>
        <w:t>ти та електронні медіа (1 новин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а).</w:t>
      </w:r>
    </w:p>
    <w:p w:rsidR="005D1914" w:rsidRPr="007A24CA" w:rsidRDefault="005D1914" w:rsidP="005D1914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lang w:val="uk-UA"/>
        </w:rPr>
        <w:t>3. І</w:t>
      </w:r>
      <w:r w:rsidRPr="00C36047">
        <w:rPr>
          <w:b/>
          <w:sz w:val="24"/>
          <w:szCs w:val="24"/>
          <w:lang w:val="uk-UA"/>
        </w:rPr>
        <w:t>дентифікатор закупівлі:</w:t>
      </w:r>
      <w:r w:rsidRPr="00C36047">
        <w:rPr>
          <w:sz w:val="24"/>
          <w:szCs w:val="24"/>
          <w:lang w:val="uk-UA"/>
        </w:rPr>
        <w:t xml:space="preserve"> </w:t>
      </w:r>
      <w:r w:rsidRPr="005D1914">
        <w:rPr>
          <w:b/>
          <w:bCs/>
          <w:sz w:val="24"/>
          <w:szCs w:val="24"/>
        </w:rPr>
        <w:t>UA-2025-09-05-009255-a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4. </w:t>
      </w:r>
      <w:r w:rsidRPr="00C36047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 w:rsidRPr="00C36047">
        <w:rPr>
          <w:sz w:val="24"/>
          <w:szCs w:val="24"/>
          <w:lang w:val="uk-UA"/>
        </w:rPr>
        <w:t>.</w:t>
      </w:r>
    </w:p>
    <w:p w:rsidR="005D1914" w:rsidRDefault="005D1914" w:rsidP="005D1914">
      <w:pPr>
        <w:spacing w:line="240" w:lineRule="auto"/>
        <w:ind w:firstLine="709"/>
        <w:jc w:val="both"/>
        <w:rPr>
          <w:rStyle w:val="a3"/>
          <w:rFonts w:eastAsia="Times New Roman"/>
          <w:b w:val="0"/>
          <w:sz w:val="24"/>
          <w:szCs w:val="24"/>
          <w:lang w:val="uk-UA"/>
        </w:rPr>
      </w:pPr>
      <w:r w:rsidRPr="00C36047">
        <w:rPr>
          <w:rStyle w:val="a3"/>
          <w:rFonts w:eastAsia="Times New Roman"/>
          <w:sz w:val="24"/>
          <w:szCs w:val="24"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законодавства. </w:t>
      </w:r>
    </w:p>
    <w:p w:rsidR="005D1914" w:rsidRPr="007A24CA" w:rsidRDefault="005D1914" w:rsidP="005D1914">
      <w:pPr>
        <w:spacing w:line="240" w:lineRule="auto"/>
        <w:ind w:firstLine="709"/>
        <w:jc w:val="both"/>
        <w:rPr>
          <w:rFonts w:eastAsia="Times New Roman"/>
          <w:bCs/>
          <w:sz w:val="24"/>
          <w:szCs w:val="24"/>
          <w:lang w:val="uk-UA"/>
        </w:rPr>
      </w:pPr>
      <w:r w:rsidRPr="00C36047">
        <w:rPr>
          <w:rStyle w:val="a3"/>
          <w:rFonts w:eastAsia="Times New Roman"/>
          <w:sz w:val="24"/>
          <w:szCs w:val="24"/>
          <w:lang w:val="uk-UA"/>
        </w:rPr>
        <w:t>Інформація про технічні, якісні та кількісні характеристики предмета закупівлі наведена в Додатку 1 до тендерної документації на закупівлю.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b/>
          <w:color w:val="00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 О</w:t>
      </w:r>
      <w:r w:rsidRPr="00C36047">
        <w:rPr>
          <w:b/>
          <w:sz w:val="24"/>
          <w:szCs w:val="24"/>
          <w:lang w:val="uk-UA"/>
        </w:rPr>
        <w:t>бґрунтування очікуваної вартості предмета закупівлі:</w:t>
      </w:r>
      <w:r w:rsidRPr="00C36047">
        <w:rPr>
          <w:sz w:val="24"/>
          <w:szCs w:val="24"/>
          <w:lang w:val="uk-UA"/>
        </w:rPr>
        <w:t xml:space="preserve"> 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7A24CA">
        <w:rPr>
          <w:sz w:val="24"/>
          <w:szCs w:val="24"/>
          <w:lang w:val="uk-UA"/>
        </w:rPr>
        <w:t>Обґрунтування очікуваної вартості предмета закупівлі: 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методом цін відповідних закупівель минулих періодів (укладених договорів) аналогічних ідентичних послуг.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6.</w:t>
      </w:r>
      <w:r w:rsidRPr="007A24CA">
        <w:t xml:space="preserve"> </w:t>
      </w:r>
      <w:r w:rsidRPr="007A24CA">
        <w:rPr>
          <w:b/>
          <w:sz w:val="24"/>
          <w:szCs w:val="24"/>
          <w:lang w:val="uk-UA"/>
        </w:rPr>
        <w:t xml:space="preserve">Процедура закупівлі: </w:t>
      </w:r>
      <w:r w:rsidRPr="007A24CA">
        <w:rPr>
          <w:sz w:val="24"/>
          <w:szCs w:val="24"/>
          <w:lang w:val="uk-UA"/>
        </w:rPr>
        <w:t>відкриті торги з особливостями.</w:t>
      </w:r>
    </w:p>
    <w:p w:rsidR="005D1914" w:rsidRDefault="005D1914" w:rsidP="005D1914">
      <w:pPr>
        <w:spacing w:line="240" w:lineRule="auto"/>
        <w:jc w:val="both"/>
        <w:rPr>
          <w:sz w:val="24"/>
          <w:szCs w:val="24"/>
        </w:rPr>
      </w:pPr>
    </w:p>
    <w:p w:rsidR="00353F34" w:rsidRDefault="00353F34" w:rsidP="005D1914">
      <w:pPr>
        <w:spacing w:line="240" w:lineRule="auto"/>
        <w:jc w:val="both"/>
        <w:rPr>
          <w:sz w:val="24"/>
          <w:szCs w:val="24"/>
        </w:rPr>
      </w:pPr>
    </w:p>
    <w:p w:rsidR="00353F34" w:rsidRDefault="00353F34" w:rsidP="005D1914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5D1914" w:rsidRPr="00C36047" w:rsidRDefault="005D1914" w:rsidP="005D1914">
      <w:pPr>
        <w:spacing w:line="240" w:lineRule="auto"/>
        <w:jc w:val="both"/>
        <w:rPr>
          <w:sz w:val="24"/>
          <w:szCs w:val="24"/>
        </w:rPr>
      </w:pPr>
      <w:r w:rsidRPr="00C36047">
        <w:rPr>
          <w:sz w:val="24"/>
          <w:szCs w:val="24"/>
        </w:rPr>
        <w:t xml:space="preserve">Уповноважена особа                                                      </w:t>
      </w:r>
      <w:r w:rsidRPr="00C36047">
        <w:rPr>
          <w:sz w:val="24"/>
          <w:szCs w:val="24"/>
          <w:lang w:val="uk-UA"/>
        </w:rPr>
        <w:t xml:space="preserve">           </w:t>
      </w:r>
      <w:r w:rsidRPr="00C36047">
        <w:rPr>
          <w:sz w:val="24"/>
          <w:szCs w:val="24"/>
        </w:rPr>
        <w:t xml:space="preserve">              Соломія ПАНЧУК </w:t>
      </w:r>
    </w:p>
    <w:p w:rsidR="00157658" w:rsidRPr="005D1914" w:rsidRDefault="005D1914" w:rsidP="005D1914">
      <w:pPr>
        <w:spacing w:line="240" w:lineRule="auto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>Департаменту «Секретаріат ради»</w:t>
      </w:r>
    </w:p>
    <w:sectPr w:rsidR="00157658" w:rsidRPr="005D19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14"/>
    <w:rsid w:val="00157658"/>
    <w:rsid w:val="00353F34"/>
    <w:rsid w:val="005D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AF3F"/>
  <w15:chartTrackingRefBased/>
  <w15:docId w15:val="{0D1535AD-B6A8-45A7-97CB-128E1984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1914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19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2025-09-09T10:41:00Z</dcterms:created>
  <dcterms:modified xsi:type="dcterms:W3CDTF">2025-09-09T10:45:00Z</dcterms:modified>
</cp:coreProperties>
</file>