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76"/>
        <w:tblW w:w="15464" w:type="dxa"/>
        <w:tblLayout w:type="fixed"/>
        <w:tblLook w:val="01E0"/>
      </w:tblPr>
      <w:tblGrid>
        <w:gridCol w:w="392"/>
        <w:gridCol w:w="1417"/>
        <w:gridCol w:w="3215"/>
        <w:gridCol w:w="1605"/>
        <w:gridCol w:w="4211"/>
        <w:gridCol w:w="2160"/>
        <w:gridCol w:w="2464"/>
      </w:tblGrid>
      <w:tr w:rsidR="007F77A9" w:rsidRPr="005F45D0" w:rsidTr="007A6718">
        <w:tc>
          <w:tcPr>
            <w:tcW w:w="392" w:type="dxa"/>
          </w:tcPr>
          <w:p w:rsidR="007F77A9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F77A9" w:rsidRPr="007F77A9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3215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Назва</w:t>
            </w:r>
          </w:p>
        </w:tc>
        <w:tc>
          <w:tcPr>
            <w:tcW w:w="1605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Вид відстеження</w:t>
            </w:r>
          </w:p>
        </w:tc>
        <w:tc>
          <w:tcPr>
            <w:tcW w:w="4211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Відповідальний за проведення відстеження</w:t>
            </w:r>
          </w:p>
        </w:tc>
        <w:tc>
          <w:tcPr>
            <w:tcW w:w="2160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Терміни виконання заходів</w:t>
            </w:r>
          </w:p>
        </w:tc>
        <w:tc>
          <w:tcPr>
            <w:tcW w:w="2464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 xml:space="preserve">Вид даних, які використовуються для відстеження </w:t>
            </w:r>
          </w:p>
        </w:tc>
      </w:tr>
      <w:tr w:rsidR="007F77A9" w:rsidRPr="005F45D0" w:rsidTr="007A6718">
        <w:tc>
          <w:tcPr>
            <w:tcW w:w="392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ІІ квартал 201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45D0">
              <w:rPr>
                <w:rFonts w:ascii="Arial" w:hAnsi="Arial" w:cs="Arial"/>
                <w:sz w:val="22"/>
                <w:szCs w:val="22"/>
              </w:rPr>
              <w:t xml:space="preserve"> року</w:t>
            </w:r>
          </w:p>
        </w:tc>
        <w:tc>
          <w:tcPr>
            <w:tcW w:w="3215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Про встановлення тариф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5F45D0">
              <w:rPr>
                <w:rFonts w:ascii="Arial" w:hAnsi="Arial" w:cs="Arial"/>
                <w:sz w:val="22"/>
                <w:szCs w:val="22"/>
              </w:rPr>
              <w:t xml:space="preserve"> на перевезення пасажирів у міському автотранспорті </w:t>
            </w:r>
          </w:p>
        </w:tc>
        <w:tc>
          <w:tcPr>
            <w:tcW w:w="1605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Базове</w:t>
            </w:r>
          </w:p>
        </w:tc>
        <w:tc>
          <w:tcPr>
            <w:tcW w:w="4211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Відділ економіки, планування, ціноутворення та житлової політики департаменту житлового господарства та інфраструктури</w:t>
            </w:r>
          </w:p>
        </w:tc>
        <w:tc>
          <w:tcPr>
            <w:tcW w:w="2160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ІІ квартал 201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45D0">
              <w:rPr>
                <w:rFonts w:ascii="Arial" w:hAnsi="Arial" w:cs="Arial"/>
                <w:sz w:val="22"/>
                <w:szCs w:val="22"/>
              </w:rPr>
              <w:t xml:space="preserve"> року</w:t>
            </w:r>
          </w:p>
        </w:tc>
        <w:tc>
          <w:tcPr>
            <w:tcW w:w="2464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Статистичні дані</w:t>
            </w:r>
          </w:p>
        </w:tc>
      </w:tr>
      <w:tr w:rsidR="007F77A9" w:rsidRPr="005F45D0" w:rsidTr="007A6718">
        <w:tc>
          <w:tcPr>
            <w:tcW w:w="392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ІІ квартал 201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45D0">
              <w:rPr>
                <w:rFonts w:ascii="Arial" w:hAnsi="Arial" w:cs="Arial"/>
                <w:sz w:val="22"/>
                <w:szCs w:val="22"/>
              </w:rPr>
              <w:t xml:space="preserve"> року</w:t>
            </w:r>
          </w:p>
        </w:tc>
        <w:tc>
          <w:tcPr>
            <w:tcW w:w="3215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Про встановлення тарифів на перевезення пасажирів у міському електротранспорті</w:t>
            </w:r>
          </w:p>
        </w:tc>
        <w:tc>
          <w:tcPr>
            <w:tcW w:w="1605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Базове</w:t>
            </w:r>
          </w:p>
        </w:tc>
        <w:tc>
          <w:tcPr>
            <w:tcW w:w="4211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Відділ економіки, планування, ціноутворення та житлової політики департаменту житлового господарства та інфраструктури</w:t>
            </w:r>
          </w:p>
        </w:tc>
        <w:tc>
          <w:tcPr>
            <w:tcW w:w="2160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ІІ квартал 201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5F45D0">
              <w:rPr>
                <w:rFonts w:ascii="Arial" w:hAnsi="Arial" w:cs="Arial"/>
                <w:sz w:val="22"/>
                <w:szCs w:val="22"/>
              </w:rPr>
              <w:t xml:space="preserve"> року</w:t>
            </w:r>
          </w:p>
        </w:tc>
        <w:tc>
          <w:tcPr>
            <w:tcW w:w="2464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Статистичні дані</w:t>
            </w:r>
          </w:p>
        </w:tc>
      </w:tr>
      <w:tr w:rsidR="007F77A9" w:rsidRPr="005F45D0" w:rsidTr="007A6718">
        <w:tc>
          <w:tcPr>
            <w:tcW w:w="392" w:type="dxa"/>
          </w:tcPr>
          <w:p w:rsidR="007F77A9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7F77A9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ІІІ квартал 2014 року</w:t>
            </w:r>
          </w:p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5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Про встановлення тариф</w:t>
            </w: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Pr="005F45D0">
              <w:rPr>
                <w:rFonts w:ascii="Arial" w:hAnsi="Arial" w:cs="Arial"/>
                <w:sz w:val="22"/>
                <w:szCs w:val="22"/>
              </w:rPr>
              <w:t xml:space="preserve"> на перевезення пасажирів у міському автотранспорті</w:t>
            </w:r>
          </w:p>
        </w:tc>
        <w:tc>
          <w:tcPr>
            <w:tcW w:w="1605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Повторне</w:t>
            </w:r>
          </w:p>
        </w:tc>
        <w:tc>
          <w:tcPr>
            <w:tcW w:w="4211" w:type="dxa"/>
          </w:tcPr>
          <w:p w:rsidR="007F77A9" w:rsidRPr="005F45D0" w:rsidRDefault="007F77A9" w:rsidP="007F77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Відділ економіки, планування, ціноутворення та житлової політики департаменту житлового господарства та інфраструктури</w:t>
            </w:r>
          </w:p>
        </w:tc>
        <w:tc>
          <w:tcPr>
            <w:tcW w:w="2160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ІІІ квартал 2014 року</w:t>
            </w:r>
          </w:p>
        </w:tc>
        <w:tc>
          <w:tcPr>
            <w:tcW w:w="2464" w:type="dxa"/>
          </w:tcPr>
          <w:p w:rsidR="007F77A9" w:rsidRPr="005F45D0" w:rsidRDefault="007F77A9" w:rsidP="007F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Статистичні дані</w:t>
            </w:r>
          </w:p>
        </w:tc>
      </w:tr>
      <w:tr w:rsidR="007A6718" w:rsidRPr="005F45D0" w:rsidTr="007A6718">
        <w:tc>
          <w:tcPr>
            <w:tcW w:w="392" w:type="dxa"/>
          </w:tcPr>
          <w:p w:rsidR="007A6718" w:rsidRPr="0082669B" w:rsidRDefault="007A6718" w:rsidP="007A6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69B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7A6718" w:rsidRPr="0082669B" w:rsidRDefault="007A6718" w:rsidP="007A6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69B">
              <w:rPr>
                <w:rFonts w:ascii="Arial" w:hAnsi="Arial" w:cs="Arial"/>
                <w:sz w:val="22"/>
                <w:szCs w:val="22"/>
              </w:rPr>
              <w:t xml:space="preserve">IV </w:t>
            </w:r>
            <w:proofErr w:type="spellStart"/>
            <w:r w:rsidRPr="0082669B">
              <w:rPr>
                <w:rFonts w:ascii="Arial" w:hAnsi="Arial" w:cs="Arial"/>
                <w:sz w:val="22"/>
                <w:szCs w:val="22"/>
              </w:rPr>
              <w:t>квартал</w:t>
            </w:r>
            <w:proofErr w:type="spellEnd"/>
            <w:r w:rsidRPr="0082669B">
              <w:rPr>
                <w:rFonts w:ascii="Arial" w:hAnsi="Arial" w:cs="Arial"/>
                <w:sz w:val="22"/>
                <w:szCs w:val="22"/>
              </w:rPr>
              <w:t xml:space="preserve"> 2014 року</w:t>
            </w:r>
          </w:p>
        </w:tc>
        <w:tc>
          <w:tcPr>
            <w:tcW w:w="3215" w:type="dxa"/>
          </w:tcPr>
          <w:p w:rsidR="007A6718" w:rsidRPr="007A6718" w:rsidRDefault="007A6718" w:rsidP="007A6718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A6718">
              <w:rPr>
                <w:rFonts w:ascii="Arial" w:hAnsi="Arial" w:cs="Arial"/>
                <w:sz w:val="22"/>
                <w:szCs w:val="22"/>
              </w:rPr>
              <w:t xml:space="preserve">Про встановлення режимів роботи підприємств торгівлі та ресторанного </w:t>
            </w:r>
            <w:r>
              <w:rPr>
                <w:rFonts w:ascii="Arial" w:hAnsi="Arial" w:cs="Arial"/>
                <w:sz w:val="22"/>
                <w:szCs w:val="22"/>
              </w:rPr>
              <w:t>г</w:t>
            </w:r>
            <w:r w:rsidRPr="007A6718">
              <w:rPr>
                <w:rFonts w:ascii="Arial" w:hAnsi="Arial" w:cs="Arial"/>
                <w:sz w:val="22"/>
                <w:szCs w:val="22"/>
              </w:rPr>
              <w:t>осподарства</w:t>
            </w:r>
          </w:p>
          <w:p w:rsidR="007A6718" w:rsidRPr="0082669B" w:rsidRDefault="007A6718" w:rsidP="007A6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5" w:type="dxa"/>
          </w:tcPr>
          <w:p w:rsidR="007A6718" w:rsidRPr="0082669B" w:rsidRDefault="007A6718" w:rsidP="007A6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69B">
              <w:rPr>
                <w:rFonts w:ascii="Arial" w:hAnsi="Arial" w:cs="Arial"/>
                <w:sz w:val="22"/>
                <w:szCs w:val="22"/>
              </w:rPr>
              <w:t>Періодичне</w:t>
            </w:r>
          </w:p>
        </w:tc>
        <w:tc>
          <w:tcPr>
            <w:tcW w:w="4211" w:type="dxa"/>
          </w:tcPr>
          <w:p w:rsidR="007A6718" w:rsidRPr="0082669B" w:rsidRDefault="007A6718" w:rsidP="007A67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Відділ торгівлі управління економіки департаменту економічної політики</w:t>
            </w:r>
          </w:p>
        </w:tc>
        <w:tc>
          <w:tcPr>
            <w:tcW w:w="2160" w:type="dxa"/>
          </w:tcPr>
          <w:p w:rsidR="007A6718" w:rsidRPr="0082669B" w:rsidRDefault="007A6718" w:rsidP="007A6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69B">
              <w:rPr>
                <w:rFonts w:ascii="Arial" w:hAnsi="Arial" w:cs="Arial"/>
                <w:sz w:val="22"/>
                <w:szCs w:val="22"/>
              </w:rPr>
              <w:t>IV квартал 2014 року</w:t>
            </w:r>
          </w:p>
        </w:tc>
        <w:tc>
          <w:tcPr>
            <w:tcW w:w="2464" w:type="dxa"/>
          </w:tcPr>
          <w:p w:rsidR="007A6718" w:rsidRPr="0082669B" w:rsidRDefault="007A6718" w:rsidP="007A67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45D0">
              <w:rPr>
                <w:rFonts w:ascii="Arial" w:hAnsi="Arial" w:cs="Arial"/>
                <w:sz w:val="22"/>
                <w:szCs w:val="22"/>
              </w:rPr>
              <w:t>Статистичні дані</w:t>
            </w:r>
          </w:p>
        </w:tc>
      </w:tr>
    </w:tbl>
    <w:p w:rsidR="007F77A9" w:rsidRDefault="007F77A9" w:rsidP="007F77A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План здійснення заходів з відстеження результативності регуляторних актів на 2014 рік</w:t>
      </w:r>
    </w:p>
    <w:sectPr w:rsidR="007F77A9" w:rsidSect="007F77A9">
      <w:pgSz w:w="16838" w:h="11906" w:orient="landscape"/>
      <w:pgMar w:top="127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F77A9"/>
    <w:rsid w:val="007A6718"/>
    <w:rsid w:val="007D2254"/>
    <w:rsid w:val="007F77A9"/>
    <w:rsid w:val="0082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801</Words>
  <Characters>457</Characters>
  <Application>Microsoft Office Word</Application>
  <DocSecurity>0</DocSecurity>
  <Lines>3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Kovtalo.Khrystyna</dc:creator>
  <cp:keywords/>
  <dc:description/>
  <cp:lastModifiedBy>Kovtalo.Khrystyna</cp:lastModifiedBy>
  <cp:revision>4</cp:revision>
  <dcterms:created xsi:type="dcterms:W3CDTF">2014-05-16T10:00:00Z</dcterms:created>
  <dcterms:modified xsi:type="dcterms:W3CDTF">2014-05-19T14:27:00Z</dcterms:modified>
</cp:coreProperties>
</file>