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Електроінструменти та акумуляторні інструменти (ДК 021:2015: 43830000-0 Електричні інструменти)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F63" w:rsidRPr="00865F63">
        <w:rPr>
          <w:rFonts w:ascii="Times New Roman" w:hAnsi="Times New Roman" w:cs="Times New Roman"/>
          <w:b/>
          <w:bCs/>
          <w:sz w:val="24"/>
          <w:szCs w:val="24"/>
        </w:rPr>
        <w:t>UA-2025-11-20-016798-a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</w:t>
      </w:r>
      <w:r w:rsidR="00865F6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2E192A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5820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0E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</w:t>
      </w:r>
      <w:r w:rsidR="000E5820">
        <w:rPr>
          <w:rFonts w:ascii="Times New Roman" w:hAnsi="Times New Roman" w:cs="Times New Roman"/>
          <w:sz w:val="24"/>
          <w:szCs w:val="24"/>
        </w:rPr>
        <w:t xml:space="preserve"> від </w:t>
      </w:r>
      <w:r w:rsidR="000E5820" w:rsidRPr="000E5820">
        <w:rPr>
          <w:rFonts w:ascii="Times New Roman" w:hAnsi="Times New Roman" w:cs="Times New Roman"/>
          <w:sz w:val="24"/>
          <w:szCs w:val="24"/>
        </w:rPr>
        <w:t>18.02.2020 № 275</w:t>
      </w:r>
      <w:r w:rsidR="000E5820">
        <w:rPr>
          <w:rFonts w:ascii="Times New Roman" w:hAnsi="Times New Roman" w:cs="Times New Roman"/>
          <w:sz w:val="24"/>
          <w:szCs w:val="24"/>
        </w:rPr>
        <w:t xml:space="preserve"> </w:t>
      </w:r>
      <w:r w:rsidR="000E5820" w:rsidRPr="000E5820">
        <w:rPr>
          <w:rFonts w:ascii="Times New Roman" w:hAnsi="Times New Roman" w:cs="Times New Roman"/>
          <w:sz w:val="24"/>
          <w:szCs w:val="24"/>
        </w:rPr>
        <w:t>“Про затвердження примірної методики визначення очікуваної вартості предмета закупівлі”</w:t>
      </w:r>
      <w:r w:rsidR="000E5820">
        <w:rPr>
          <w:rFonts w:ascii="Times New Roman" w:hAnsi="Times New Roman" w:cs="Times New Roman"/>
          <w:sz w:val="24"/>
          <w:szCs w:val="24"/>
        </w:rPr>
        <w:t xml:space="preserve">, методом </w:t>
      </w:r>
      <w:r w:rsidR="000E5820" w:rsidRPr="000E5820">
        <w:rPr>
          <w:rFonts w:ascii="Times New Roman" w:hAnsi="Times New Roman" w:cs="Times New Roman"/>
          <w:sz w:val="24"/>
          <w:szCs w:val="24"/>
        </w:rPr>
        <w:t>порівняння ринкових цін</w:t>
      </w:r>
      <w:r w:rsidR="000E5820"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94319"/>
    <w:rsid w:val="00242D03"/>
    <w:rsid w:val="002E192A"/>
    <w:rsid w:val="007C1BC7"/>
    <w:rsid w:val="00865F63"/>
    <w:rsid w:val="009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98AA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Антоняк Ірина</cp:lastModifiedBy>
  <cp:revision>3</cp:revision>
  <dcterms:created xsi:type="dcterms:W3CDTF">2025-10-17T07:51:00Z</dcterms:created>
  <dcterms:modified xsi:type="dcterms:W3CDTF">2025-11-23T15:39:00Z</dcterms:modified>
</cp:coreProperties>
</file>