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D9" w:rsidRPr="00A86F60" w:rsidRDefault="00C115D9" w:rsidP="00C115D9">
      <w:pPr>
        <w:rPr>
          <w:rFonts w:ascii="Arial" w:hAnsi="Arial" w:cs="Arial"/>
          <w:color w:val="0E1D2F"/>
          <w:sz w:val="20"/>
          <w:szCs w:val="20"/>
          <w:shd w:val="clear" w:color="auto" w:fill="FFFFFF"/>
        </w:rPr>
      </w:pPr>
    </w:p>
    <w:p w:rsidR="00C115D9" w:rsidRPr="00A86F60" w:rsidRDefault="00C115D9" w:rsidP="00C115D9">
      <w:pPr>
        <w:jc w:val="center"/>
        <w:rPr>
          <w:rFonts w:ascii="Arial" w:hAnsi="Arial" w:cs="Arial"/>
          <w:b/>
          <w:bCs/>
          <w:color w:val="242424"/>
          <w:sz w:val="20"/>
          <w:szCs w:val="20"/>
        </w:rPr>
      </w:pPr>
      <w:r w:rsidRPr="00A86F60">
        <w:rPr>
          <w:rFonts w:ascii="Arial" w:hAnsi="Arial" w:cs="Arial"/>
          <w:b/>
          <w:bCs/>
          <w:i/>
          <w:iCs/>
          <w:color w:val="242424"/>
          <w:sz w:val="20"/>
          <w:szCs w:val="20"/>
        </w:rPr>
        <w:t xml:space="preserve">Обґрунтування </w:t>
      </w:r>
    </w:p>
    <w:p w:rsidR="00C115D9" w:rsidRPr="00832068" w:rsidRDefault="00C115D9" w:rsidP="00C115D9">
      <w:pPr>
        <w:jc w:val="center"/>
        <w:rPr>
          <w:rFonts w:ascii="Arial" w:hAnsi="Arial" w:cs="Arial"/>
          <w:color w:val="242424"/>
          <w:sz w:val="20"/>
          <w:szCs w:val="20"/>
        </w:rPr>
      </w:pPr>
      <w:r w:rsidRPr="00A86F60">
        <w:rPr>
          <w:rFonts w:ascii="Arial" w:hAnsi="Arial" w:cs="Arial"/>
          <w:b/>
          <w:bCs/>
          <w:i/>
          <w:iCs/>
          <w:color w:val="242424"/>
          <w:sz w:val="20"/>
          <w:szCs w:val="20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A86F60">
        <w:rPr>
          <w:rFonts w:ascii="Arial" w:hAnsi="Arial" w:cs="Arial"/>
          <w:color w:val="242424"/>
          <w:sz w:val="20"/>
          <w:szCs w:val="20"/>
        </w:rPr>
        <w:br/>
      </w:r>
      <w:r w:rsidRPr="00A86F60">
        <w:rPr>
          <w:rFonts w:ascii="Arial" w:hAnsi="Arial" w:cs="Arial"/>
          <w:i/>
          <w:iCs/>
          <w:color w:val="242424"/>
          <w:sz w:val="20"/>
          <w:szCs w:val="20"/>
        </w:rPr>
        <w:t>(відповідно до пункту 4</w:t>
      </w:r>
      <w:r w:rsidRPr="00A86F60">
        <w:rPr>
          <w:rFonts w:ascii="Arial" w:hAnsi="Arial" w:cs="Arial"/>
          <w:i/>
          <w:iCs/>
          <w:color w:val="242424"/>
          <w:sz w:val="20"/>
          <w:szCs w:val="20"/>
          <w:vertAlign w:val="superscript"/>
        </w:rPr>
        <w:t>1 </w:t>
      </w:r>
      <w:r w:rsidRPr="00A86F60">
        <w:rPr>
          <w:rFonts w:ascii="Arial" w:hAnsi="Arial" w:cs="Arial"/>
          <w:i/>
          <w:iCs/>
          <w:color w:val="242424"/>
          <w:sz w:val="20"/>
          <w:szCs w:val="20"/>
        </w:rPr>
        <w:t>постанови КМУ від 11.10.2016 № 710 «Про ефективне використання державних коштів» (зі змінами))</w:t>
      </w:r>
      <w:r w:rsidRPr="00A86F60">
        <w:rPr>
          <w:rFonts w:ascii="Arial" w:hAnsi="Arial" w:cs="Arial"/>
          <w:color w:val="242424"/>
          <w:sz w:val="20"/>
          <w:szCs w:val="20"/>
        </w:rPr>
        <w:br/>
      </w:r>
      <w:r w:rsidRPr="00A86F60">
        <w:rPr>
          <w:rFonts w:ascii="Arial" w:hAnsi="Arial" w:cs="Arial"/>
          <w:b/>
          <w:bCs/>
          <w:i/>
          <w:iCs/>
          <w:color w:val="242424"/>
          <w:sz w:val="20"/>
          <w:szCs w:val="20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A86F60">
        <w:rPr>
          <w:rFonts w:ascii="Arial" w:hAnsi="Arial" w:cs="Arial"/>
          <w:sz w:val="20"/>
          <w:szCs w:val="20"/>
        </w:rPr>
        <w:t>Офіс агломерації та розвитку громад Львівської міської ради</w:t>
      </w:r>
      <w:r w:rsidRPr="00A86F60">
        <w:rPr>
          <w:rFonts w:ascii="Arial" w:hAnsi="Arial" w:cs="Arial"/>
          <w:iCs/>
          <w:color w:val="242424"/>
          <w:sz w:val="20"/>
          <w:szCs w:val="20"/>
        </w:rPr>
        <w:t xml:space="preserve">; </w:t>
      </w:r>
      <w:proofErr w:type="spellStart"/>
      <w:r w:rsidRPr="00A86F60">
        <w:rPr>
          <w:rFonts w:ascii="Arial" w:hAnsi="Arial" w:cs="Arial"/>
          <w:iCs/>
          <w:color w:val="242424"/>
          <w:sz w:val="20"/>
          <w:szCs w:val="20"/>
        </w:rPr>
        <w:t>пл</w:t>
      </w:r>
      <w:proofErr w:type="spellEnd"/>
      <w:r w:rsidRPr="00A86F60">
        <w:rPr>
          <w:rFonts w:ascii="Arial" w:hAnsi="Arial" w:cs="Arial"/>
          <w:iCs/>
          <w:color w:val="242424"/>
          <w:sz w:val="20"/>
          <w:szCs w:val="20"/>
        </w:rPr>
        <w:t>. Ринок, 1, м. Львів, 79006; код за</w:t>
      </w:r>
      <w:r w:rsidRPr="00A86F60">
        <w:rPr>
          <w:rFonts w:ascii="Arial" w:hAnsi="Arial" w:cs="Arial"/>
          <w:sz w:val="20"/>
          <w:szCs w:val="20"/>
        </w:rPr>
        <w:t xml:space="preserve">  </w:t>
      </w:r>
      <w:r w:rsidRPr="00A86F60">
        <w:rPr>
          <w:rFonts w:ascii="Arial" w:hAnsi="Arial" w:cs="Arial"/>
          <w:iCs/>
          <w:color w:val="242424"/>
          <w:sz w:val="20"/>
          <w:szCs w:val="20"/>
        </w:rPr>
        <w:t>ЄДРПОУ —43582049 . </w:t>
      </w:r>
    </w:p>
    <w:p w:rsidR="00C115D9" w:rsidRPr="00A86F60" w:rsidRDefault="00C115D9" w:rsidP="00C115D9">
      <w:pPr>
        <w:rPr>
          <w:rFonts w:ascii="Arial" w:hAnsi="Arial" w:cs="Arial"/>
          <w:b/>
          <w:bCs/>
          <w:iCs/>
          <w:color w:val="242424"/>
          <w:sz w:val="20"/>
          <w:szCs w:val="20"/>
        </w:rPr>
      </w:pPr>
      <w:r w:rsidRPr="00A86F60">
        <w:rPr>
          <w:rFonts w:ascii="Arial" w:hAnsi="Arial" w:cs="Arial"/>
          <w:b/>
          <w:bCs/>
          <w:i/>
          <w:iCs/>
          <w:color w:val="242424"/>
          <w:sz w:val="20"/>
          <w:szCs w:val="20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предмета. закупівлі (лотів) (за наявності</w:t>
      </w:r>
      <w:r w:rsidRPr="00A86F60">
        <w:rPr>
          <w:rFonts w:ascii="Arial" w:hAnsi="Arial" w:cs="Arial"/>
          <w:b/>
          <w:bCs/>
          <w:iCs/>
          <w:color w:val="242424"/>
          <w:sz w:val="20"/>
          <w:szCs w:val="20"/>
        </w:rPr>
        <w:t>): </w:t>
      </w:r>
      <w:r>
        <w:rPr>
          <w:rFonts w:ascii="Arial" w:hAnsi="Arial" w:cs="Arial"/>
          <w:b/>
          <w:bCs/>
          <w:iCs/>
          <w:color w:val="242424"/>
          <w:sz w:val="20"/>
          <w:szCs w:val="20"/>
        </w:rPr>
        <w:t xml:space="preserve">Послуги з поточного ремонту з </w:t>
      </w:r>
      <w:r w:rsidRPr="00B7035F">
        <w:rPr>
          <w:rFonts w:ascii="Arial" w:hAnsi="Arial" w:cs="Arial"/>
          <w:b/>
          <w:bCs/>
          <w:iCs/>
          <w:color w:val="242424"/>
          <w:sz w:val="20"/>
          <w:szCs w:val="20"/>
        </w:rPr>
        <w:t xml:space="preserve">облаштування простору пам’яті за </w:t>
      </w:r>
      <w:proofErr w:type="spellStart"/>
      <w:r w:rsidRPr="00B7035F">
        <w:rPr>
          <w:rFonts w:ascii="Arial" w:hAnsi="Arial" w:cs="Arial"/>
          <w:b/>
          <w:bCs/>
          <w:iCs/>
          <w:color w:val="242424"/>
          <w:sz w:val="20"/>
          <w:szCs w:val="20"/>
        </w:rPr>
        <w:t>адресою</w:t>
      </w:r>
      <w:proofErr w:type="spellEnd"/>
      <w:r w:rsidRPr="00B7035F">
        <w:rPr>
          <w:rFonts w:ascii="Arial" w:hAnsi="Arial" w:cs="Arial"/>
          <w:b/>
          <w:bCs/>
          <w:iCs/>
          <w:color w:val="242424"/>
          <w:sz w:val="20"/>
          <w:szCs w:val="20"/>
        </w:rPr>
        <w:t xml:space="preserve">: c. </w:t>
      </w:r>
      <w:proofErr w:type="spellStart"/>
      <w:r w:rsidRPr="00B7035F">
        <w:rPr>
          <w:rFonts w:ascii="Arial" w:hAnsi="Arial" w:cs="Arial"/>
          <w:b/>
          <w:bCs/>
          <w:iCs/>
          <w:color w:val="242424"/>
          <w:sz w:val="20"/>
          <w:szCs w:val="20"/>
        </w:rPr>
        <w:t>Ли</w:t>
      </w:r>
      <w:r>
        <w:rPr>
          <w:rFonts w:ascii="Arial" w:hAnsi="Arial" w:cs="Arial"/>
          <w:b/>
          <w:bCs/>
          <w:iCs/>
          <w:color w:val="242424"/>
          <w:sz w:val="20"/>
          <w:szCs w:val="20"/>
        </w:rPr>
        <w:t>синичі</w:t>
      </w:r>
      <w:proofErr w:type="spellEnd"/>
      <w:r>
        <w:rPr>
          <w:rFonts w:ascii="Arial" w:hAnsi="Arial" w:cs="Arial"/>
          <w:b/>
          <w:bCs/>
          <w:iCs/>
          <w:color w:val="242424"/>
          <w:sz w:val="20"/>
          <w:szCs w:val="20"/>
        </w:rPr>
        <w:t xml:space="preserve">, вул. Т. Шевченка, 48 ДК </w:t>
      </w:r>
      <w:r w:rsidRPr="00B7035F">
        <w:rPr>
          <w:rFonts w:ascii="Arial" w:hAnsi="Arial" w:cs="Arial"/>
          <w:b/>
          <w:bCs/>
          <w:iCs/>
          <w:color w:val="242424"/>
          <w:sz w:val="20"/>
          <w:szCs w:val="20"/>
        </w:rPr>
        <w:t>021:2015-45230000-8-Будівництво трубопроводів, ліній з</w:t>
      </w:r>
      <w:r>
        <w:rPr>
          <w:rFonts w:ascii="Arial" w:hAnsi="Arial" w:cs="Arial"/>
          <w:b/>
          <w:bCs/>
          <w:iCs/>
          <w:color w:val="242424"/>
          <w:sz w:val="20"/>
          <w:szCs w:val="20"/>
        </w:rPr>
        <w:t xml:space="preserve">в’язку та </w:t>
      </w:r>
      <w:proofErr w:type="spellStart"/>
      <w:r>
        <w:rPr>
          <w:rFonts w:ascii="Arial" w:hAnsi="Arial" w:cs="Arial"/>
          <w:b/>
          <w:bCs/>
          <w:iCs/>
          <w:color w:val="242424"/>
          <w:sz w:val="20"/>
          <w:szCs w:val="20"/>
        </w:rPr>
        <w:t>електропередач</w:t>
      </w:r>
      <w:proofErr w:type="spellEnd"/>
      <w:r>
        <w:rPr>
          <w:rFonts w:ascii="Arial" w:hAnsi="Arial" w:cs="Arial"/>
          <w:b/>
          <w:bCs/>
          <w:iCs/>
          <w:color w:val="242424"/>
          <w:sz w:val="20"/>
          <w:szCs w:val="20"/>
        </w:rPr>
        <w:t xml:space="preserve">, шосе, </w:t>
      </w:r>
      <w:r w:rsidRPr="00B7035F">
        <w:rPr>
          <w:rFonts w:ascii="Arial" w:hAnsi="Arial" w:cs="Arial"/>
          <w:b/>
          <w:bCs/>
          <w:iCs/>
          <w:color w:val="242424"/>
          <w:sz w:val="20"/>
          <w:szCs w:val="20"/>
        </w:rPr>
        <w:t>доріг, аеродромів і залізничних доріг; вирівнювання поверхонь,</w:t>
      </w:r>
    </w:p>
    <w:p w:rsidR="00C115D9" w:rsidRDefault="00C115D9" w:rsidP="00C115D9">
      <w:pPr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</w:pPr>
      <w:r w:rsidRPr="00A86F60">
        <w:rPr>
          <w:rFonts w:ascii="Arial" w:hAnsi="Arial" w:cs="Arial"/>
          <w:b/>
          <w:bCs/>
          <w:i/>
          <w:iCs/>
          <w:color w:val="242424"/>
          <w:sz w:val="20"/>
          <w:szCs w:val="20"/>
        </w:rPr>
        <w:t>3.  Вид та ідентифікатор процедури  закупівлі:</w:t>
      </w:r>
      <w:r w:rsidRPr="00A86F60">
        <w:rPr>
          <w:sz w:val="20"/>
          <w:szCs w:val="20"/>
        </w:rPr>
        <w:t xml:space="preserve"> </w:t>
      </w:r>
      <w:r w:rsidRPr="00A86F60">
        <w:rPr>
          <w:rFonts w:ascii="Arial" w:hAnsi="Arial" w:cs="Arial"/>
          <w:bCs/>
          <w:iCs/>
          <w:color w:val="242424"/>
          <w:sz w:val="20"/>
          <w:szCs w:val="20"/>
        </w:rPr>
        <w:t>відкриті торги у порядку визначеному Постановою 1178</w:t>
      </w:r>
      <w:r w:rsidRPr="00A86F60">
        <w:rPr>
          <w:rFonts w:ascii="Arial" w:eastAsia="Times New Roman" w:hAnsi="Arial" w:cs="Arial"/>
          <w:sz w:val="20"/>
          <w:szCs w:val="20"/>
          <w:lang w:eastAsia="ru-RU"/>
        </w:rPr>
        <w:t xml:space="preserve"> “Про затвердження особливостей здійснення публічних </w:t>
      </w:r>
      <w:proofErr w:type="spellStart"/>
      <w:r w:rsidRPr="00A86F60">
        <w:rPr>
          <w:rFonts w:ascii="Arial" w:eastAsia="Times New Roman" w:hAnsi="Arial" w:cs="Arial"/>
          <w:sz w:val="20"/>
          <w:szCs w:val="20"/>
          <w:lang w:eastAsia="ru-RU"/>
        </w:rPr>
        <w:t>закупівель</w:t>
      </w:r>
      <w:proofErr w:type="spellEnd"/>
      <w:r w:rsidRPr="00A86F60">
        <w:rPr>
          <w:rFonts w:ascii="Arial" w:eastAsia="Times New Roman" w:hAnsi="Arial" w:cs="Arial"/>
          <w:sz w:val="20"/>
          <w:szCs w:val="20"/>
          <w:lang w:eastAsia="ru-RU"/>
        </w:rPr>
        <w:t xml:space="preserve"> товарів, робіт і послуг для замовників, передбачених Законом України “Про публічні закупівлі” (Особливостей)</w:t>
      </w:r>
      <w:r w:rsidRPr="00A86F60">
        <w:rPr>
          <w:rFonts w:ascii="Arial" w:hAnsi="Arial" w:cs="Arial"/>
          <w:bCs/>
          <w:iCs/>
          <w:color w:val="242424"/>
          <w:sz w:val="20"/>
          <w:szCs w:val="20"/>
        </w:rPr>
        <w:t xml:space="preserve"> , </w:t>
      </w:r>
      <w:r w:rsidRPr="00A86F60">
        <w:rPr>
          <w:rFonts w:ascii="Arial" w:hAnsi="Arial" w:cs="Arial"/>
          <w:color w:val="555555"/>
          <w:sz w:val="20"/>
          <w:szCs w:val="20"/>
          <w:shd w:val="clear" w:color="auto" w:fill="F3F7FA"/>
        </w:rPr>
        <w:t> </w:t>
      </w: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UA-2025-11-24-016918-a</w:t>
      </w:r>
    </w:p>
    <w:p w:rsidR="00C115D9" w:rsidRPr="00A86F60" w:rsidRDefault="00C115D9" w:rsidP="00C115D9">
      <w:pPr>
        <w:rPr>
          <w:sz w:val="20"/>
          <w:szCs w:val="20"/>
        </w:rPr>
      </w:pPr>
      <w:r w:rsidRPr="00A86F60">
        <w:rPr>
          <w:rFonts w:ascii="Arial" w:hAnsi="Arial" w:cs="Arial"/>
          <w:b/>
          <w:bCs/>
          <w:i/>
          <w:iCs/>
          <w:color w:val="242424"/>
          <w:sz w:val="20"/>
          <w:szCs w:val="20"/>
        </w:rPr>
        <w:t xml:space="preserve">4. </w:t>
      </w:r>
      <w:r w:rsidRPr="00A86F60">
        <w:rPr>
          <w:rFonts w:ascii="Arial" w:hAnsi="Arial" w:cs="Arial"/>
          <w:b/>
          <w:bCs/>
          <w:i/>
          <w:iCs/>
          <w:color w:val="242424"/>
          <w:sz w:val="20"/>
          <w:szCs w:val="20"/>
          <w:u w:val="single"/>
        </w:rPr>
        <w:t>Обґрунтування технічних та якісних характеристик предмета закупівлі</w:t>
      </w:r>
      <w:r w:rsidRPr="00A86F60">
        <w:rPr>
          <w:rFonts w:ascii="Arial" w:hAnsi="Arial" w:cs="Arial"/>
          <w:b/>
          <w:bCs/>
          <w:i/>
          <w:iCs/>
          <w:color w:val="242424"/>
          <w:sz w:val="20"/>
          <w:szCs w:val="20"/>
        </w:rPr>
        <w:t>:</w:t>
      </w:r>
      <w:r w:rsidRPr="00A86F60">
        <w:rPr>
          <w:rFonts w:ascii="Arial" w:hAnsi="Arial" w:cs="Arial"/>
          <w:i/>
          <w:iCs/>
          <w:color w:val="242424"/>
          <w:sz w:val="20"/>
          <w:szCs w:val="20"/>
        </w:rPr>
        <w:t> </w:t>
      </w:r>
      <w:r w:rsidRPr="00A86F60">
        <w:rPr>
          <w:sz w:val="20"/>
          <w:szCs w:val="20"/>
        </w:rPr>
        <w:t xml:space="preserve"> Т</w:t>
      </w:r>
      <w:r w:rsidRPr="00A86F60">
        <w:rPr>
          <w:rFonts w:ascii="Arial" w:hAnsi="Arial" w:cs="Arial"/>
          <w:iCs/>
          <w:color w:val="242424"/>
          <w:sz w:val="20"/>
          <w:szCs w:val="20"/>
        </w:rPr>
        <w:t>ехнічні та якісні характеристики предмета закупівлі складені  відповідно до потреб офісу агломерації та розвитку громад Львівської міської ради та норм чинного законодавства і зазначені в тендерній документації</w:t>
      </w:r>
    </w:p>
    <w:p w:rsidR="00C115D9" w:rsidRDefault="00C115D9" w:rsidP="00C115D9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b/>
          <w:bCs/>
          <w:i/>
          <w:iCs/>
          <w:color w:val="242424"/>
          <w:sz w:val="20"/>
          <w:szCs w:val="20"/>
        </w:rPr>
      </w:pPr>
      <w:r w:rsidRPr="00A86F60">
        <w:rPr>
          <w:rFonts w:ascii="Arial" w:hAnsi="Arial" w:cs="Arial"/>
          <w:b/>
          <w:bCs/>
          <w:i/>
          <w:iCs/>
          <w:color w:val="242424"/>
          <w:sz w:val="20"/>
          <w:szCs w:val="20"/>
        </w:rPr>
        <w:t>5. Очікувані кількісні показники: </w:t>
      </w:r>
    </w:p>
    <w:p w:rsidR="00C115D9" w:rsidRPr="004A1F45" w:rsidRDefault="00C115D9" w:rsidP="00C115D9">
      <w:pPr>
        <w:tabs>
          <w:tab w:val="left" w:pos="4253"/>
        </w:tabs>
        <w:spacing w:after="0" w:line="240" w:lineRule="auto"/>
        <w:jc w:val="both"/>
        <w:rPr>
          <w:rFonts w:ascii="Arial" w:hAnsi="Arial" w:cs="Arial"/>
          <w:b/>
          <w:bCs/>
          <w:i/>
          <w:iCs/>
          <w:color w:val="242424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242424"/>
          <w:sz w:val="20"/>
          <w:szCs w:val="20"/>
        </w:rPr>
        <w:t>1 Послуга.</w:t>
      </w:r>
    </w:p>
    <w:p w:rsidR="00C115D9" w:rsidRPr="00DC105A" w:rsidRDefault="00C115D9" w:rsidP="00C115D9">
      <w:pPr>
        <w:jc w:val="center"/>
        <w:rPr>
          <w:rFonts w:ascii="Times New Roman" w:hAnsi="Times New Roman"/>
          <w:sz w:val="24"/>
          <w:szCs w:val="24"/>
        </w:rPr>
      </w:pPr>
      <w:r w:rsidRPr="00C735D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"/>
        <w:gridCol w:w="510"/>
        <w:gridCol w:w="57"/>
        <w:gridCol w:w="81"/>
        <w:gridCol w:w="5248"/>
        <w:gridCol w:w="57"/>
        <w:gridCol w:w="82"/>
        <w:gridCol w:w="1279"/>
        <w:gridCol w:w="57"/>
        <w:gridCol w:w="82"/>
        <w:gridCol w:w="1279"/>
        <w:gridCol w:w="57"/>
        <w:gridCol w:w="82"/>
        <w:gridCol w:w="1279"/>
        <w:gridCol w:w="59"/>
      </w:tblGrid>
      <w:tr w:rsidR="00C115D9" w:rsidTr="00D4774B">
        <w:trPr>
          <w:gridAfter w:val="1"/>
          <w:wAfter w:w="59" w:type="dxa"/>
          <w:jc w:val="center"/>
        </w:trPr>
        <w:tc>
          <w:tcPr>
            <w:tcW w:w="102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2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№1.  Підготовчі роботи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 бортових каменів 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поребрик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(Демонтаж) Улаштування покриттів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дрібнорозмірних</w:t>
            </w:r>
            <w:proofErr w:type="spellEnd"/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фігурних елементів мощення [ФЭМ]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 (ЦПС)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7,6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5 км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7,6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(Демонтаж) Укладання труб поліетиленових, діаметром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110мм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в траншеях глибиною до 2 м без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кріплень з укосами, група ґрунту 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3,8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ґрунту вручну на автомобілі-самоскиди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(витіснений)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8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5 км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1,75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Робота на відвалі, група ґрунту 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піщаної основи та обсипки трубопроводів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0,93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Укладання труб поліетиленових, діаметром 110мм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Труби зовнішньої каналізації, діаметром 110мм (від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розбирання)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7,07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Засипання вручну траншей, пазух котлованів та ям,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ґрунту 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2,8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Копання ям вручну глибиною до 1,5 м під будівельні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конструкції, група ґрунту 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0,5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ґрунту вручну на автомобілі-самоскиди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(витіснений)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0,057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5 км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0,09975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Робота на відвалі, група ґрунту 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0,057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Засипання вручну траншей, пазух котлованів та ям,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ґрунту 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0,443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19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(Демонтаж) Встановлення пластикових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дощеприймачів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Встановлення пластикових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дощеприймачів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Дощеприймач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пластиковий (від розбирання)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22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Решітка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дощеприймача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(від розбирання)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23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Герметик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24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Суміші бетонні готові важкі, клас бетону В15 [М200]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0,03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Before w:val="1"/>
          <w:wBefore w:w="56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№2.  Земляні роботи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25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Корчування пнів з переміщенням до 10 м, діаметр пня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понад 18 см до 26 см (25см)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пнів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екскаваторами на автомобілі-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самоскиди, місткість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ковша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екскаватора 0,4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1,68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інших вантажів транспортом загального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призначення на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вiдстань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5 км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1,68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28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 траншеях та котлованах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екскаваторами місткістю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ковша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0,25 м3 у відвал, група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29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вручну в траншеях глибиною до 2 м без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кріплень з укосами, група ґрунту 2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[доробка вручну, розробленого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механiзованим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способом]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Розробка ґрунту в траншеях та котлованах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екскаваторами місткістю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ковша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0,25 м3 з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навантаженням на автомобілі-самоскиди, група ґрунту 2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(витіснений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грунт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5 км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210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Робота на відвалі, група ґрунту 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33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Засипання траншей та котлованів бульдозерами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потужністю 59 кВт при переміщенні ґрунту до 5 м, група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наступні 5 м переміщення ґрунту при засипанні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траншей та котлованів бульдозером потужністю 59 кВт,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ґрунту 1, додавати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35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Ущільнення ґрунту пневматичними трамбівками, група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1-2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36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Засипання вручну траншей, пазух котлованів та ям,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група ґрунту 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37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Планування площ механізованим способом, група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ґрунту 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№3.  ФЕМ (переукладання)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38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дорожніх корит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коритного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профілю з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застосуванням екскаваторів, глибина корита до 250 мм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25см)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39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5 км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6,5625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підстильних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вирівнювальних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шарів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основи з піску 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10см)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41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вирівнювальних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шарів основи із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щебеневої суміші 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10см)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42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Щебенева суміш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1,89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43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покриттів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дрібнорозмірних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фігурних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елементів мощення [ФЕМ]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44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Цементно-піщана суміш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5,2535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45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Плити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тротуарнi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фiгурнi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(ФЕМ), товщина 60мм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(від розбирання)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95,95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46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бетонних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поребриків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бетонну основу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47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Поребрик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(від розбирання)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40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№4.  Плитка ФЕМ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48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дорожнiх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корит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коритного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профiлю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застосуванням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екскаваторiв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глибина корита 500 мм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h=30см)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49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5 км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34,125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50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підстильних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вирівнювальних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шарів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основи з піску 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10см)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51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вирівнювальних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шарів основи із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щебеневої суміші 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12см)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52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Щебенева суміш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9,828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53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покриттів з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дрібнорозмірних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фігурних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елементів мощення [ФЕМ]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54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Цементно-піщана суміш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3,5945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566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55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Плити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бетоннi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фiгурнi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(ФЕМ), 30х30 без фаски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65,65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Різання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дрібнорозмірних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фігурних елементів мощення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[ФЕМ]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 різу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Розділ №5.  Відсів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дорожнiх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корит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коритного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профiлю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з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застосуванням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екскаваторiв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глибина корита 500 мм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h=28см)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ґрунту до 5 км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31,85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підстильних та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вирівнювальних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шарів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основи з піску 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10см)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6,5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геогратки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Геогратка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, висотою 10см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67,21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Анкер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Геодор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600мм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вирівнювальних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шарів основи із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щебеневої суміші 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12см)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7,8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Щебенева суміш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9,828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Укріплення узбіччя відсівом гравійним, товщиною 10см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кожний 1 см зміни товщини шару додавати або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виключати до норми 18-54-11 (приведення до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товщ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 6см)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-65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Відсів гравійний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4,836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Установлення бетонних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поребриків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на бетонну основу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Поребрик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Встановлення пластикових бордюрів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Герметик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шт.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Бордюр, пластиковий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73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Планування ділянки під озеленення механізованим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способом (планування 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грунту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під газони)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74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Підготовка ґрунту для влаштування партерного та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звичайного газонів механізованим способом з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внесенням рослинної землі шаром 15 см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75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5 см зміни товщини шару додавати або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виключати до норм 18-97-3, 18-97-4 (приведення до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товщини 10см)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-270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76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Посів газонів партерних, мавританських та звичайних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Вручну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77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міської лавки, маса устаткування 0,03 т (0,016т)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78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Міська лавка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79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вуличного смітника, маса устаткування 0,03 т (0,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005т)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Вуличний смітник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81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дрібних металоконструкцій вагою до 0,1 т</w:t>
            </w:r>
          </w:p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прапоротримача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0,0225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115D9" w:rsidTr="00D4774B">
        <w:trPr>
          <w:gridAfter w:val="1"/>
          <w:wAfter w:w="59" w:type="dxa"/>
          <w:jc w:val="center"/>
        </w:trPr>
        <w:tc>
          <w:tcPr>
            <w:tcW w:w="70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82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Прапоротримач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15D9" w:rsidRDefault="00C115D9" w:rsidP="00D4774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C115D9" w:rsidRDefault="00C115D9" w:rsidP="00D477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C115D9" w:rsidRPr="00905E1C" w:rsidRDefault="00C115D9" w:rsidP="00C115D9">
      <w:pPr>
        <w:spacing w:after="24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  <w:r w:rsidRPr="00905E1C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Pr="00905E1C">
        <w:rPr>
          <w:rFonts w:ascii="Times New Roman" w:eastAsia="Times New Roman" w:hAnsi="Times New Roman"/>
          <w:sz w:val="24"/>
          <w:szCs w:val="24"/>
          <w:lang w:eastAsia="uk-UA"/>
        </w:rPr>
        <w:br/>
      </w:r>
      <w:r w:rsidRPr="00905E1C">
        <w:rPr>
          <w:rFonts w:ascii="Times New Roman" w:eastAsia="Times New Roman" w:hAnsi="Times New Roman"/>
          <w:sz w:val="24"/>
          <w:szCs w:val="24"/>
          <w:lang w:eastAsia="uk-UA"/>
        </w:rPr>
        <w:br/>
      </w:r>
    </w:p>
    <w:p w:rsidR="00C115D9" w:rsidRDefault="00C115D9" w:rsidP="00C115D9">
      <w:pPr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Місце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надання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–   </w:t>
      </w:r>
      <w:r w:rsidRPr="00A43CB1">
        <w:rPr>
          <w:rFonts w:ascii="Times New Roman" w:eastAsia="Times New Roman" w:hAnsi="Times New Roman"/>
          <w:sz w:val="24"/>
          <w:szCs w:val="24"/>
          <w:lang w:val="ru-RU"/>
        </w:rPr>
        <w:t xml:space="preserve">c. </w:t>
      </w:r>
      <w:proofErr w:type="spellStart"/>
      <w:r w:rsidRPr="00A43CB1">
        <w:rPr>
          <w:rFonts w:ascii="Times New Roman" w:eastAsia="Times New Roman" w:hAnsi="Times New Roman"/>
          <w:sz w:val="24"/>
          <w:szCs w:val="24"/>
          <w:lang w:val="ru-RU"/>
        </w:rPr>
        <w:t>Лисиничі</w:t>
      </w:r>
      <w:proofErr w:type="spellEnd"/>
      <w:r w:rsidRPr="00A43CB1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A43CB1">
        <w:rPr>
          <w:rFonts w:ascii="Times New Roman" w:eastAsia="Times New Roman" w:hAnsi="Times New Roman"/>
          <w:sz w:val="24"/>
          <w:szCs w:val="24"/>
          <w:lang w:val="ru-RU"/>
        </w:rPr>
        <w:t>вул</w:t>
      </w:r>
      <w:proofErr w:type="spellEnd"/>
      <w:r w:rsidRPr="00A43CB1">
        <w:rPr>
          <w:rFonts w:ascii="Times New Roman" w:eastAsia="Times New Roman" w:hAnsi="Times New Roman"/>
          <w:sz w:val="24"/>
          <w:szCs w:val="24"/>
          <w:lang w:val="ru-RU"/>
        </w:rPr>
        <w:t>. Т. Шевченка,48</w:t>
      </w:r>
    </w:p>
    <w:p w:rsidR="00C115D9" w:rsidRDefault="00C115D9" w:rsidP="00C115D9">
      <w:pPr>
        <w:tabs>
          <w:tab w:val="left" w:pos="4359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Роботи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здійснюється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дотримання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державних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стандартів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норм, правил у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сфері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безпеки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охорони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довкілля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безпеки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дорожнього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руху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C115D9" w:rsidRDefault="00C115D9" w:rsidP="00C115D9">
      <w:pPr>
        <w:tabs>
          <w:tab w:val="left" w:pos="4359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Визначення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ціни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тендерної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пропозиції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розрахунок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договірної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ціни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кошторисної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документації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рекомендовано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здійснювати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згідно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з наказом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Мінрегіону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від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01.11.2021 №281 (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кошторисні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норми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України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Настанова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визначення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вартості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будівництва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»). </w:t>
      </w:r>
    </w:p>
    <w:p w:rsidR="00C115D9" w:rsidRDefault="00C115D9" w:rsidP="00C115D9">
      <w:pPr>
        <w:tabs>
          <w:tab w:val="left" w:pos="4359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Після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завершення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робіт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Виконавець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повинен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прибрати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територію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якій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проводились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роботи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C115D9" w:rsidRDefault="00C115D9" w:rsidP="00C115D9">
      <w:pPr>
        <w:tabs>
          <w:tab w:val="left" w:pos="4359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Виконавець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самостійно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забезпечує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збереження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власних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матеріалів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інструментів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обладнання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необхідного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виконання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робіт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C115D9" w:rsidRDefault="00C115D9" w:rsidP="00C115D9">
      <w:pPr>
        <w:tabs>
          <w:tab w:val="left" w:pos="4359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- Гарантійний термін </w:t>
      </w:r>
      <w:r w:rsidRPr="006B53B1">
        <w:rPr>
          <w:rFonts w:ascii="Times New Roman" w:hAnsi="Times New Roman"/>
          <w:sz w:val="24"/>
          <w:szCs w:val="24"/>
        </w:rPr>
        <w:t xml:space="preserve"> та становить не менше 5 (п’яти) років</w:t>
      </w:r>
    </w:p>
    <w:p w:rsidR="00C115D9" w:rsidRPr="00EF7A41" w:rsidRDefault="00C115D9" w:rsidP="00C115D9">
      <w:pPr>
        <w:tabs>
          <w:tab w:val="left" w:pos="4359"/>
        </w:tabs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Вивчивши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технічне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завдання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вимоги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виконання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зазначеного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вище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погоджуємось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виконати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вимоги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Замовника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>.</w:t>
      </w:r>
    </w:p>
    <w:p w:rsidR="00C115D9" w:rsidRPr="00A86F60" w:rsidRDefault="00C115D9" w:rsidP="00C115D9">
      <w:pPr>
        <w:rPr>
          <w:rFonts w:ascii="Arial" w:hAnsi="Arial" w:cs="Arial"/>
          <w:b/>
          <w:color w:val="333333"/>
        </w:rPr>
      </w:pPr>
    </w:p>
    <w:p w:rsidR="00C115D9" w:rsidRPr="00A86F60" w:rsidRDefault="00C115D9" w:rsidP="00C115D9">
      <w:pPr>
        <w:spacing w:before="75"/>
        <w:rPr>
          <w:rFonts w:ascii="Arial" w:eastAsia="Times New Roman" w:hAnsi="Arial" w:cs="Arial"/>
          <w:b/>
          <w:color w:val="555555"/>
          <w:sz w:val="20"/>
          <w:szCs w:val="20"/>
          <w:lang w:eastAsia="uk-UA"/>
        </w:rPr>
      </w:pPr>
      <w:r w:rsidRPr="00A86F60">
        <w:rPr>
          <w:rFonts w:ascii="Arial" w:hAnsi="Arial" w:cs="Arial"/>
          <w:b/>
          <w:bCs/>
          <w:i/>
          <w:iCs/>
          <w:color w:val="242424"/>
        </w:rPr>
        <w:t xml:space="preserve">6.       Очікувана вартість предмета закупівлі: </w:t>
      </w:r>
      <w:r w:rsidRPr="00A86F60">
        <w:rPr>
          <w:rFonts w:ascii="Arial" w:eastAsia="Times New Roman" w:hAnsi="Arial" w:cs="Arial"/>
          <w:b/>
          <w:color w:val="555555"/>
          <w:sz w:val="20"/>
          <w:szCs w:val="20"/>
          <w:lang w:eastAsia="uk-UA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0"/>
          <w:szCs w:val="20"/>
          <w:lang w:eastAsia="uk-UA"/>
        </w:rPr>
        <w:t>759 300,00</w:t>
      </w:r>
      <w:r w:rsidRPr="00A86F60">
        <w:rPr>
          <w:rFonts w:ascii="Arial" w:eastAsia="Times New Roman" w:hAnsi="Arial" w:cs="Arial"/>
          <w:b/>
          <w:color w:val="000000" w:themeColor="text1"/>
          <w:sz w:val="20"/>
          <w:szCs w:val="20"/>
          <w:lang w:eastAsia="uk-UA"/>
        </w:rPr>
        <w:t xml:space="preserve"> </w:t>
      </w:r>
      <w:proofErr w:type="spellStart"/>
      <w:r w:rsidRPr="00A86F60">
        <w:rPr>
          <w:rFonts w:ascii="Arial" w:hAnsi="Arial" w:cs="Arial"/>
          <w:b/>
          <w:iCs/>
          <w:color w:val="242424"/>
          <w:lang w:val="ru-RU"/>
        </w:rPr>
        <w:t>грн</w:t>
      </w:r>
      <w:proofErr w:type="spellEnd"/>
      <w:r w:rsidRPr="00A86F60">
        <w:rPr>
          <w:rFonts w:ascii="Arial" w:hAnsi="Arial" w:cs="Arial"/>
          <w:b/>
          <w:iCs/>
          <w:color w:val="242424"/>
          <w:lang w:val="ru-RU"/>
        </w:rPr>
        <w:t xml:space="preserve"> </w:t>
      </w:r>
      <w:r w:rsidRPr="00A86F60">
        <w:rPr>
          <w:rFonts w:ascii="Arial" w:hAnsi="Arial" w:cs="Arial"/>
          <w:b/>
          <w:iCs/>
          <w:color w:val="242424"/>
        </w:rPr>
        <w:t>з ПДВ.</w:t>
      </w:r>
      <w:r w:rsidRPr="00A86F60">
        <w:rPr>
          <w:rFonts w:ascii="Arial" w:hAnsi="Arial" w:cs="Arial"/>
          <w:b/>
          <w:i/>
          <w:iCs/>
          <w:color w:val="242424"/>
        </w:rPr>
        <w:t> </w:t>
      </w:r>
    </w:p>
    <w:p w:rsidR="00C115D9" w:rsidRDefault="00C115D9" w:rsidP="00C115D9">
      <w:pPr>
        <w:spacing w:after="0" w:line="240" w:lineRule="auto"/>
      </w:pPr>
    </w:p>
    <w:p w:rsidR="00AD5D8B" w:rsidRDefault="00AD5D8B">
      <w:bookmarkStart w:id="0" w:name="_GoBack"/>
      <w:bookmarkEnd w:id="0"/>
    </w:p>
    <w:sectPr w:rsidR="00AD5D8B" w:rsidSect="006C25D7">
      <w:headerReference w:type="default" r:id="rId4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556" w:rsidRDefault="00C115D9">
    <w:pPr>
      <w:tabs>
        <w:tab w:val="center" w:pos="4680"/>
        <w:tab w:val="right" w:pos="8430"/>
      </w:tabs>
      <w:rPr>
        <w:sz w:val="16"/>
        <w:szCs w:val="16"/>
      </w:rPr>
    </w:pPr>
    <w:r>
      <w:rPr>
        <w:sz w:val="16"/>
        <w:szCs w:val="16"/>
        <w:lang w:val="en-US"/>
      </w:rPr>
      <w:t xml:space="preserve"> </w:t>
    </w:r>
  </w:p>
  <w:p w:rsidR="00130051" w:rsidRDefault="00C115D9">
    <w:pPr>
      <w:tabs>
        <w:tab w:val="center" w:pos="4680"/>
        <w:tab w:val="right" w:pos="8430"/>
      </w:tabs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AD5D8B"/>
    <w:rsid w:val="00C1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3665F-A182-49FF-A471-D30325A8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5478</Words>
  <Characters>3124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KREKOTEN</dc:creator>
  <cp:keywords/>
  <dc:description/>
  <cp:lastModifiedBy>KREKOTEN</cp:lastModifiedBy>
  <cp:revision>1</cp:revision>
  <dcterms:created xsi:type="dcterms:W3CDTF">2025-12-01T09:57:00Z</dcterms:created>
  <dcterms:modified xsi:type="dcterms:W3CDTF">2025-12-01T09:59:00Z</dcterms:modified>
</cp:coreProperties>
</file>