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6FC" w:rsidRPr="00853B5E" w:rsidRDefault="004846FC" w:rsidP="004846F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4846FC" w:rsidRPr="00853B5E" w:rsidRDefault="004846FC" w:rsidP="004846F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</w:t>
      </w:r>
      <w:r w:rsidR="00C5165D">
        <w:rPr>
          <w:rFonts w:ascii="Arial" w:hAnsi="Arial" w:cs="Arial"/>
          <w:sz w:val="24"/>
          <w:szCs w:val="24"/>
          <w:shd w:val="clear" w:color="auto" w:fill="FFFFFF"/>
        </w:rPr>
        <w:t>або на сайті головного органу).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гуманітарної політики Львівської міської ради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79006, м. Львів, </w:t>
      </w:r>
      <w:proofErr w:type="spellStart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пл</w:t>
      </w:r>
      <w:proofErr w:type="spellEnd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. Ринок, 1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bCs/>
          <w:sz w:val="24"/>
          <w:szCs w:val="24"/>
        </w:rPr>
        <w:t>41041750</w:t>
      </w:r>
    </w:p>
    <w:p w:rsidR="004846FC" w:rsidRDefault="004846FC" w:rsidP="004846F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  <w:r w:rsidR="00F85268" w:rsidRPr="00F85268">
        <w:rPr>
          <w:rFonts w:ascii="Arial" w:hAnsi="Arial" w:cs="Arial"/>
          <w:b/>
          <w:bCs/>
          <w:sz w:val="24"/>
          <w:szCs w:val="24"/>
        </w:rPr>
        <w:t>UA-2025-12-16-022948-a</w:t>
      </w:r>
    </w:p>
    <w:p w:rsidR="004846FC" w:rsidRPr="00853B5E" w:rsidRDefault="004846FC" w:rsidP="004846F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Вид процедури:</w:t>
      </w:r>
      <w:r w:rsidR="0084240A">
        <w:rPr>
          <w:rFonts w:ascii="Arial" w:hAnsi="Arial" w:cs="Arial"/>
          <w:bCs/>
          <w:sz w:val="24"/>
          <w:szCs w:val="24"/>
        </w:rPr>
        <w:t xml:space="preserve"> </w:t>
      </w:r>
      <w:r w:rsidR="0084240A" w:rsidRPr="0084240A">
        <w:rPr>
          <w:rFonts w:ascii="Arial" w:hAnsi="Arial" w:cs="Arial"/>
          <w:bCs/>
          <w:sz w:val="24"/>
          <w:szCs w:val="24"/>
        </w:rPr>
        <w:t>відповідно до підпункту 8 пункту 13 Особливостей</w:t>
      </w:r>
    </w:p>
    <w:p w:rsidR="004846FC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Pr="004846FC">
        <w:rPr>
          <w:rFonts w:ascii="Arial" w:hAnsi="Arial" w:cs="Arial"/>
          <w:bCs/>
          <w:sz w:val="24"/>
          <w:szCs w:val="24"/>
          <w:lang w:val="ru-RU"/>
        </w:rPr>
        <w:t>«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Капітальний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ремонт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приміщень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влаштування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Центру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надання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адміністративних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послуг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ветеранів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на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вул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. В.Липинського,11», (ДК 021:2015:45453000-7 –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Капітальний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 xml:space="preserve"> ремонт і </w:t>
      </w:r>
      <w:proofErr w:type="spellStart"/>
      <w:r w:rsidRPr="004846FC">
        <w:rPr>
          <w:rFonts w:ascii="Arial" w:hAnsi="Arial" w:cs="Arial"/>
          <w:bCs/>
          <w:sz w:val="24"/>
          <w:szCs w:val="24"/>
          <w:lang w:val="ru-RU"/>
        </w:rPr>
        <w:t>реставрація</w:t>
      </w:r>
      <w:proofErr w:type="spellEnd"/>
      <w:r w:rsidRPr="004846FC">
        <w:rPr>
          <w:rFonts w:ascii="Arial" w:hAnsi="Arial" w:cs="Arial"/>
          <w:bCs/>
          <w:sz w:val="24"/>
          <w:szCs w:val="24"/>
          <w:lang w:val="ru-RU"/>
        </w:rPr>
        <w:t>).</w:t>
      </w: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Cs/>
          <w:sz w:val="24"/>
          <w:szCs w:val="24"/>
        </w:rPr>
        <w:t>Вид предмета закупівлі: Роботи</w:t>
      </w:r>
    </w:p>
    <w:p w:rsidR="004846FC" w:rsidRDefault="004846FC" w:rsidP="004846FC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853B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приміщень для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влаштування</w:t>
      </w:r>
      <w:r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Центру надання адміністративних послуг для ветеранів є важливим етапом створення оптимального середовища для функціонування центру. Зосередження всіх необхідних адміністративних процедур в одному місці сприятиме мінімізації бюрократичних перешкод, забезпечуючи швидке та ефективне обслуговування. Завдяки цьому ветерани отримають легший доступ до своїх прав, а також спрощену процедуру отримання пільг і послуг, що безпосередньо вплине на п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окращення якості їхнього життя.</w:t>
      </w:r>
      <w:r w:rsid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дозволить модернізувати інфраструктуру приміщень, підвищивши рівень комфорту і зручності для клієнтів, а також забезпечить відповідність сучасним вимогам для надання якісних послуг.</w:t>
      </w:r>
    </w:p>
    <w:p w:rsidR="00F85268" w:rsidRDefault="00F85268" w:rsidP="004846FC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Закупівля додаткових робіт з капітального ремонту Центру надання адміністративних послуг для ветеранів є частиною соціальної відповідальності та підтримки соціальних ініціатив, спрямованих на поліпшення якості життя ветеранів. Додаткові роботи є необхідними для завершення комплексу будівельно-ремонтних заходів, які не могли бути передбачені на етапі розроблення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проєктно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-кошторисної документації, але були виявлені в процесі виконання основних робіт. Їх виконання забезпечить належний технічний стан приміщень, відповідність вимогам безпеки, доступності та функціонального призначення Центру, а також створить комфортні умови для надання адміністративних послуг ветеранам.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Під час виконання зазначених робіт по об’єкту, було виявлено необхідність у виконанні додаткових робіт, перелік яких не було визначено при укладені договору, без яких неможливо продовжити виконання капітального ремонту, а саме: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lastRenderedPageBreak/>
        <w:t>1.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демонтувати ламінат кількості - 378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м.кв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, оскільки це унеможливлює подальше виконання робіт згідно проектно-кошторисної документації, та досягнути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безбарєрного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переміщення осіб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2.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демонтувати ОСБ плиту 10 мм в кількості - 21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м.кв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, оскільки це унеможливлює подальше виконання робіт згідно проектно-кошторисної документації, та досягнути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безбарєрного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переміщення осіб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3.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демонтувати килимове покриття в кількості - 343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м.кв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, оскільки це унеможливлює подальше виконання робіт згідно проектно-кошторисної документації, та досягнути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безбарєрного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переміщення осіб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4.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демонтувати паркет в кількості – 284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м.кв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, оскільки це унеможливлює подальше виконання робіт згідно проектно-кошторисної документації, та досягнути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безбарєрного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переміщення осіб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5.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демонтувати бетонну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крошку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товщиною 20 мм в кількості – 54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м.кв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, оскільки це унеможливлює подальше виконання робіт згідно проектно-кошторисної документації, та досягнути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безбарєрного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переміщення осіб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6.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демонтувати стяжку товщиною 90 мм в кількості – 374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м.кв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, оскільки це унеможливлює подальше виконання робіт згідно проектно-кошторисної документації, та її фізичним зносом, з відповідним її відновленням до проектних відміток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7.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демонтувати плитку з підлог в кількості – 93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м.кв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, оскільки це унеможливлює подальше виконання робіт згідно проектно-кошторисної документації, та досягнути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безбарєрного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переміщення осіб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8.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демонтувати плитку зі стін в кількості – 45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м.кв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, оскільки це унеможливлює подальше виконання робіт згідно проектно-кошторисної документації та її фізичним зносом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9.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демонтувати стелю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Армстронг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в кількості – 87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м.кв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, оскільки це унеможливлює подальше виконання робіт згідно проектно-кошторисної документації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10.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демонтувати підвісну стелю з гіпсокартону в кількості  - 33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м.кв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, оскільки це унеможливлює подальше виконання робіт згідно проектно-кошторисної документації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11.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демонтувати світильники в кількості – 44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шт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, оскільки це унеможливлює подальше виконання робіт згідно проектно-кошторисної документації, та їх фізичним зносом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12.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демонтувати датчики пожежної сигналізації – 56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шт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, оскільки це унеможливлює подальше виконання робіт згідно проектно-кошторисної документації та їх фізичним зносом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13.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додатково до проектної кількості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демонувати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цегляні перегородки в кількості -8,55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м.куб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, оскільки це унеможливлює подальше виконання робіт згідно проектно-кошторисної документації, , та досягнути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безбарєрного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переміщення осіб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14.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Необхідно демонтувати кабель UTP в кількості - 495 м, оскільки це унеможливлює подальше виконання робіт згідно проектно-кошторисної документації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15.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Необхідно демонтувати кабель алюмінієвий січенням 3*1,5 в кількості  – 100 м, оскільки це унеможливлює подальше виконання робіт згідно проектно-кошторисної документації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16.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Необхідно демонтувати кабель алюмінієвий січенням 3*2,5 в кількості  – 280 м, оскільки це унеможливлює подальше виконання робіт згідно проектно-кошторисної документації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lastRenderedPageBreak/>
        <w:t>17.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демонтувати рукомийники в кількості – 2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шт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, оскільки це унеможливлює подальше виконання робіт згідно проектно-кошторисної документації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18.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демонтувати унітази в кількості – 4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шт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, оскільки це унеможливлює подальше виконання робіт згідно проектно-кошторисної документації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19.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демонтувати грати з вікон в кількості - 86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м.кв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, оскільки це унеможливлює подальше виконання робіт згідно проектно-кошторисної документації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20.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провести заміну віконних конструкцій в кількості 86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м.кв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., у зв’язку із фізичним зносом та неможливим їх подальшої експлуатації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21.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Необхідно провести заміну підвіконників та відливів у кількості 42 м та 42 м відповідно, у зв’язку із зносом та неможливим їх подальшої експлуатації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22.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Необхідно провести відновлення віконних відкосів у зв’язку із заміною віконних конструкцій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23.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провести демонтаж раніше встановленої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склопрозорої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конструкції, у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звязку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із зміною планування приміщення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24.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додатково встановити вхідну групу з інклюзивними вимогами та відповідною автоматикою, з метою виконання вимог по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безбар’єрному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доступу до приміщення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25.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Необхідно встановити двері на евакуаційному виході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26.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провести додаткові заходи по укріпленні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проємів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після їх розширення згідно проектних рішень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27.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додатково збільшити висоту стяжки, у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звязку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із зміною висоти підлог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28.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встановити перегородки з санвузлів в чоловічому туалеті, у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звязку</w:t>
      </w:r>
      <w:proofErr w:type="spellEnd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із потребою розмежування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29.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Необхідно додатково провести комп’ютерну мережу в кількості 1173 м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30.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додатково встановити комп’ютерні розетки в кількості 28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шт</w:t>
      </w:r>
      <w:proofErr w:type="spellEnd"/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31.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Необхідно встановити додатковий щит з лічильником електроенергії, щоб відмежувати споживача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32.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додатково встановити вимикачі 4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шт</w:t>
      </w:r>
      <w:proofErr w:type="spellEnd"/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33.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Необхідно додатково встановити розетки в кількості 44 </w:t>
      </w:r>
      <w:proofErr w:type="spellStart"/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шт</w:t>
      </w:r>
      <w:proofErr w:type="spellEnd"/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34.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Необхідно провести додаткове живлення до вимикачів та розеток, з відповідними кабелями та роботами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35.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Необхідно додатково встановити умивальник у жіночому санвузлі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36.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Необхідно у санвузлах встановити два дзеркала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37.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Необхідно встановити інклюзивні поручні</w:t>
      </w:r>
    </w:p>
    <w:p w:rsidR="00F85268" w:rsidRPr="00F85268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38.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Необхідно встановити додаткові кондиціонери</w:t>
      </w:r>
    </w:p>
    <w:p w:rsidR="00F85268" w:rsidRPr="009E7231" w:rsidRDefault="00F85268" w:rsidP="00F8526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39.</w:t>
      </w:r>
      <w:r w:rsidRPr="00F852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Необхідно встановити плінтус</w:t>
      </w:r>
    </w:p>
    <w:p w:rsidR="004846FC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закупівлі:</w:t>
      </w:r>
      <w:r w:rsidRPr="00853B5E">
        <w:rPr>
          <w:rFonts w:ascii="Arial" w:hAnsi="Arial" w:cs="Arial"/>
          <w:sz w:val="24"/>
          <w:szCs w:val="24"/>
        </w:rPr>
        <w:t xml:space="preserve"> Розрахунок очікуваної вартості предмета закупівлі здійснено на підставі кошторисної документації та </w:t>
      </w:r>
      <w:r>
        <w:rPr>
          <w:rFonts w:ascii="Arial" w:hAnsi="Arial" w:cs="Arial"/>
          <w:sz w:val="24"/>
          <w:szCs w:val="24"/>
        </w:rPr>
        <w:t>затвердженого Експертного звіту.</w:t>
      </w:r>
    </w:p>
    <w:p w:rsidR="004846FC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sz w:val="24"/>
          <w:szCs w:val="24"/>
        </w:rPr>
        <w:t>Очікувана вартість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становить</w:t>
      </w: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85268" w:rsidRPr="00F85268">
        <w:rPr>
          <w:rFonts w:ascii="Arial" w:hAnsi="Arial" w:cs="Arial"/>
          <w:sz w:val="24"/>
          <w:szCs w:val="24"/>
          <w:shd w:val="clear" w:color="auto" w:fill="FFFFFF"/>
        </w:rPr>
        <w:t>2 180 548,80</w:t>
      </w:r>
      <w:r w:rsidR="00F852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>грн</w:t>
      </w:r>
    </w:p>
    <w:p w:rsidR="003153E9" w:rsidRDefault="003153E9" w:rsidP="004846FC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Здійснення </w:t>
      </w:r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технічного нагляду, </w:t>
      </w:r>
      <w:proofErr w:type="spellStart"/>
      <w:r w:rsidRPr="003153E9">
        <w:rPr>
          <w:rFonts w:ascii="Arial" w:hAnsi="Arial" w:cs="Arial"/>
          <w:sz w:val="24"/>
          <w:szCs w:val="24"/>
          <w:shd w:val="clear" w:color="auto" w:fill="FFFFFF"/>
        </w:rPr>
        <w:t>проєктні</w:t>
      </w:r>
      <w:proofErr w:type="spellEnd"/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роботи, витрати на авторський нагляд, експертиза </w:t>
      </w:r>
      <w:proofErr w:type="spellStart"/>
      <w:r w:rsidRPr="003153E9">
        <w:rPr>
          <w:rFonts w:ascii="Arial" w:hAnsi="Arial" w:cs="Arial"/>
          <w:sz w:val="24"/>
          <w:szCs w:val="24"/>
          <w:shd w:val="clear" w:color="auto" w:fill="FFFFFF"/>
        </w:rPr>
        <w:t>проєктної</w:t>
      </w:r>
      <w:proofErr w:type="spellEnd"/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документації н</w:t>
      </w:r>
      <w:r>
        <w:rPr>
          <w:rFonts w:ascii="Arial" w:hAnsi="Arial" w:cs="Arial"/>
          <w:sz w:val="24"/>
          <w:szCs w:val="24"/>
          <w:shd w:val="clear" w:color="auto" w:fill="FFFFFF"/>
        </w:rPr>
        <w:t>е враховувалась</w:t>
      </w:r>
      <w:r w:rsidRPr="003153E9">
        <w:rPr>
          <w:rFonts w:ascii="Arial" w:hAnsi="Arial" w:cs="Arial"/>
          <w:sz w:val="24"/>
          <w:szCs w:val="24"/>
          <w:shd w:val="clear" w:color="auto" w:fill="FFFFFF"/>
        </w:rPr>
        <w:t xml:space="preserve"> при визначенні очікуваної вартості робіт з капітального ремонту</w:t>
      </w:r>
    </w:p>
    <w:p w:rsidR="004846FC" w:rsidRDefault="004846FC" w:rsidP="004846F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sz w:val="24"/>
          <w:szCs w:val="24"/>
        </w:rPr>
        <w:t>Закупівля по КЕКВ: 3132 — Капітальний ремонт інших об’єктів.</w:t>
      </w:r>
    </w:p>
    <w:p w:rsidR="003153E9" w:rsidRPr="00853B5E" w:rsidRDefault="003153E9" w:rsidP="004846F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46FC" w:rsidRPr="00853B5E" w:rsidRDefault="004846FC" w:rsidP="004846F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lastRenderedPageBreak/>
        <w:t> </w:t>
      </w:r>
      <w:proofErr w:type="spellStart"/>
      <w:r w:rsidRPr="00853B5E">
        <w:rPr>
          <w:rFonts w:ascii="Arial" w:hAnsi="Arial" w:cs="Arial"/>
          <w:b/>
          <w:bCs/>
          <w:sz w:val="24"/>
          <w:szCs w:val="24"/>
        </w:rPr>
        <w:t>Обгрунтування</w:t>
      </w:r>
      <w:proofErr w:type="spellEnd"/>
      <w:r w:rsidRPr="00853B5E">
        <w:rPr>
          <w:rFonts w:ascii="Arial" w:hAnsi="Arial" w:cs="Arial"/>
          <w:sz w:val="24"/>
          <w:szCs w:val="24"/>
        </w:rPr>
        <w:t> </w:t>
      </w:r>
      <w:r w:rsidRPr="00853B5E">
        <w:rPr>
          <w:rFonts w:ascii="Arial" w:hAnsi="Arial" w:cs="Arial"/>
          <w:b/>
          <w:bCs/>
          <w:sz w:val="24"/>
          <w:szCs w:val="24"/>
        </w:rPr>
        <w:t>технічних та якісних характеристик предмета закупівлі:</w:t>
      </w:r>
    </w:p>
    <w:p w:rsidR="004846FC" w:rsidRPr="00643C83" w:rsidRDefault="004846FC" w:rsidP="004846F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Технічні та якісні характеристики предмета закупівлі складені відповідно до потреб Управління адміністрування послуг департаменту гуманітарної політики Львівської міської ради та вимог чинного законодавства. </w:t>
      </w:r>
      <w:bookmarkStart w:id="0" w:name="_GoBack"/>
      <w:bookmarkEnd w:id="0"/>
    </w:p>
    <w:p w:rsidR="00715B29" w:rsidRPr="00715B29" w:rsidRDefault="00715B29" w:rsidP="00715B29">
      <w:pPr>
        <w:spacing w:before="100" w:beforeAutospacing="1"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>
        <w:rPr>
          <w:rFonts w:ascii="Arial" w:eastAsia="Times New Roman" w:hAnsi="Arial" w:cs="Arial"/>
          <w:bCs/>
          <w:sz w:val="24"/>
          <w:szCs w:val="24"/>
          <w:lang w:eastAsia="uk-UA"/>
        </w:rPr>
        <w:t>Коригуванням передбачено</w:t>
      </w:r>
      <w:r w:rsidRPr="00715B29">
        <w:rPr>
          <w:rFonts w:ascii="Arial" w:eastAsia="Times New Roman" w:hAnsi="Arial" w:cs="Arial"/>
          <w:bCs/>
          <w:sz w:val="24"/>
          <w:szCs w:val="24"/>
          <w:lang w:eastAsia="uk-UA"/>
        </w:rPr>
        <w:t>:</w:t>
      </w:r>
    </w:p>
    <w:p w:rsidR="00715B29" w:rsidRPr="00715B29" w:rsidRDefault="00715B29" w:rsidP="00715B29">
      <w:pPr>
        <w:spacing w:before="100" w:beforeAutospacing="1"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715B29">
        <w:rPr>
          <w:rFonts w:ascii="Arial" w:eastAsia="Times New Roman" w:hAnsi="Arial" w:cs="Arial"/>
          <w:bCs/>
          <w:sz w:val="24"/>
          <w:szCs w:val="24"/>
          <w:lang w:eastAsia="uk-UA"/>
        </w:rPr>
        <w:t>1.Врахувати демонтаж існуючого підлогового покриття та покриття стель.</w:t>
      </w:r>
    </w:p>
    <w:p w:rsidR="00715B29" w:rsidRPr="00715B29" w:rsidRDefault="00715B29" w:rsidP="00715B29">
      <w:pPr>
        <w:spacing w:before="100" w:beforeAutospacing="1"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715B29">
        <w:rPr>
          <w:rFonts w:ascii="Arial" w:eastAsia="Times New Roman" w:hAnsi="Arial" w:cs="Arial"/>
          <w:bCs/>
          <w:sz w:val="24"/>
          <w:szCs w:val="24"/>
          <w:lang w:eastAsia="uk-UA"/>
        </w:rPr>
        <w:t>2.Передбачити заміну існуючих вікон на енергоефективні.</w:t>
      </w:r>
    </w:p>
    <w:p w:rsidR="00715B29" w:rsidRPr="00715B29" w:rsidRDefault="00715B29" w:rsidP="00715B29">
      <w:pPr>
        <w:spacing w:before="100" w:beforeAutospacing="1"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715B29">
        <w:rPr>
          <w:rFonts w:ascii="Arial" w:eastAsia="Times New Roman" w:hAnsi="Arial" w:cs="Arial"/>
          <w:bCs/>
          <w:sz w:val="24"/>
          <w:szCs w:val="24"/>
          <w:lang w:eastAsia="uk-UA"/>
        </w:rPr>
        <w:t>3.Передбачити демонтаж світильників та існуючих датчиків пожежної сигналізації.</w:t>
      </w:r>
    </w:p>
    <w:p w:rsidR="00715B29" w:rsidRPr="00715B29" w:rsidRDefault="00715B29" w:rsidP="00715B29">
      <w:pPr>
        <w:spacing w:before="100" w:beforeAutospacing="1"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715B29">
        <w:rPr>
          <w:rFonts w:ascii="Arial" w:eastAsia="Times New Roman" w:hAnsi="Arial" w:cs="Arial"/>
          <w:bCs/>
          <w:sz w:val="24"/>
          <w:szCs w:val="24"/>
          <w:lang w:eastAsia="uk-UA"/>
        </w:rPr>
        <w:t>4.Замінити існуючі підвіконники-42шт.</w:t>
      </w:r>
    </w:p>
    <w:p w:rsidR="00715B29" w:rsidRDefault="00715B29" w:rsidP="00715B29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715B29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5.Передбачити санвузол для </w:t>
      </w:r>
      <w:proofErr w:type="spellStart"/>
      <w:r w:rsidRPr="00715B29">
        <w:rPr>
          <w:rFonts w:ascii="Arial" w:eastAsia="Times New Roman" w:hAnsi="Arial" w:cs="Arial"/>
          <w:bCs/>
          <w:sz w:val="24"/>
          <w:szCs w:val="24"/>
          <w:lang w:eastAsia="uk-UA"/>
        </w:rPr>
        <w:t>маломобільних</w:t>
      </w:r>
      <w:proofErr w:type="spellEnd"/>
      <w:r w:rsidRPr="00715B29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.</w:t>
      </w:r>
    </w:p>
    <w:p w:rsidR="004846FC" w:rsidRPr="00643C83" w:rsidRDefault="004846FC" w:rsidP="00715B29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Технічні, якісні та кількісні характеристики закупівлі відображені у </w:t>
      </w:r>
      <w:r w:rsidR="00715B29">
        <w:rPr>
          <w:rFonts w:ascii="Arial" w:eastAsia="Times New Roman" w:hAnsi="Arial" w:cs="Arial"/>
          <w:sz w:val="24"/>
          <w:szCs w:val="24"/>
          <w:lang w:eastAsia="uk-UA"/>
        </w:rPr>
        <w:t xml:space="preserve">відкоригованій </w:t>
      </w: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проектно-кошторисній документації «Капітальний ремонт приміщень для влаштування Центру надання адміністративних послуг для ветеранів на вул. </w:t>
      </w:r>
      <w:r w:rsidRPr="004846FC">
        <w:rPr>
          <w:rFonts w:ascii="Arial" w:hAnsi="Arial" w:cs="Arial"/>
          <w:bCs/>
          <w:sz w:val="24"/>
          <w:szCs w:val="24"/>
          <w:lang w:val="ru-RU"/>
        </w:rPr>
        <w:t>В.Липинського,11</w:t>
      </w:r>
      <w:r w:rsidRPr="00643C83">
        <w:rPr>
          <w:rFonts w:ascii="Arial" w:eastAsia="Times New Roman" w:hAnsi="Arial" w:cs="Arial"/>
          <w:sz w:val="24"/>
          <w:szCs w:val="24"/>
          <w:lang w:eastAsia="uk-UA"/>
        </w:rPr>
        <w:t>». Документація пройшла експертизу та отримала позитивний експертний висновок.</w:t>
      </w:r>
    </w:p>
    <w:p w:rsidR="004846FC" w:rsidRPr="00643C83" w:rsidRDefault="004846FC" w:rsidP="004846F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Роботи повинні виконуватись відповідно до затвердженої документації з дотриманням вимог чинних нормативних документів, термінів виконання робіт, технологічних стандартів та безпечних умов праці. Усі матеріали, що використовуються, повинні мати відповідні сертифікати, санітарно-епідеміологічні висновки, технічні паспорти та інші документи, що засвідчують їх якість.</w:t>
      </w:r>
    </w:p>
    <w:p w:rsidR="00356F79" w:rsidRDefault="0084240A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3218"/>
    <w:multiLevelType w:val="multilevel"/>
    <w:tmpl w:val="0654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87637"/>
    <w:multiLevelType w:val="multilevel"/>
    <w:tmpl w:val="D328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B3"/>
    <w:rsid w:val="003153E9"/>
    <w:rsid w:val="004846FC"/>
    <w:rsid w:val="006750B3"/>
    <w:rsid w:val="00715B29"/>
    <w:rsid w:val="0084240A"/>
    <w:rsid w:val="00865FA8"/>
    <w:rsid w:val="00C5165D"/>
    <w:rsid w:val="00F85268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C067"/>
  <w15:chartTrackingRefBased/>
  <w15:docId w15:val="{2F360D33-18D9-484B-9067-8C7D1081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51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6147</Words>
  <Characters>3505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Kulynych.Leonida</cp:lastModifiedBy>
  <cp:revision>5</cp:revision>
  <cp:lastPrinted>2025-02-13T07:07:00Z</cp:lastPrinted>
  <dcterms:created xsi:type="dcterms:W3CDTF">2025-02-13T06:46:00Z</dcterms:created>
  <dcterms:modified xsi:type="dcterms:W3CDTF">2025-12-17T07:41:00Z</dcterms:modified>
</cp:coreProperties>
</file>