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F023" w14:textId="77777777" w:rsidR="009B66F0" w:rsidRPr="000F31B5" w:rsidRDefault="009B66F0" w:rsidP="009B66F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51EE4063" w14:textId="77777777" w:rsidR="009B66F0" w:rsidRPr="000F31B5" w:rsidRDefault="009B66F0" w:rsidP="009B66F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28EF5B" w14:textId="77777777" w:rsidR="009B66F0" w:rsidRDefault="009B66F0" w:rsidP="009B66F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0973444A" w14:textId="77777777" w:rsidR="009B66F0" w:rsidRPr="009B0912" w:rsidRDefault="009B66F0" w:rsidP="009B66F0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260F7046" w14:textId="77777777" w:rsidR="009B66F0" w:rsidRDefault="009B66F0" w:rsidP="009B66F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A304F9">
        <w:rPr>
          <w:b/>
          <w:i/>
          <w:sz w:val="24"/>
          <w:szCs w:val="24"/>
        </w:rPr>
        <w:t>«</w:t>
      </w:r>
      <w:r w:rsidRPr="000332A9">
        <w:rPr>
          <w:b/>
          <w:i/>
          <w:sz w:val="24"/>
          <w:szCs w:val="24"/>
        </w:rPr>
        <w:t>Послуги автомобіля вантажного (Код ДК 021:2015 «Єдиний закупівельний словник» - 60180000-3 Прокат вантажних транспортних засобів із водієм для перевезення товарів)</w:t>
      </w:r>
      <w:r>
        <w:rPr>
          <w:b/>
          <w:i/>
          <w:sz w:val="24"/>
          <w:szCs w:val="24"/>
        </w:rPr>
        <w:t>»</w:t>
      </w:r>
    </w:p>
    <w:p w14:paraId="3952F968" w14:textId="77777777" w:rsidR="009B66F0" w:rsidRDefault="009B66F0" w:rsidP="009B66F0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3F36EBAA" w14:textId="77777777" w:rsidR="009B66F0" w:rsidRPr="00061075" w:rsidRDefault="009B66F0" w:rsidP="009B66F0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bookmarkStart w:id="0" w:name="_Hlk219148107"/>
      <w:r w:rsidRPr="000332A9">
        <w:rPr>
          <w:rFonts w:cs="Times New Roman"/>
          <w:b/>
          <w:i/>
        </w:rPr>
        <w:t>Послуги автомобіля вантажного (Код ДК 021:2015 «Єдиний закупівельний словник» - 60180000-3 Прокат вантажних транспортних засобів із водієм для перевезення товарів)</w:t>
      </w:r>
      <w:r>
        <w:rPr>
          <w:rFonts w:cs="Times New Roman"/>
          <w:b/>
          <w:i/>
        </w:rPr>
        <w:t xml:space="preserve">» </w:t>
      </w:r>
      <w:bookmarkEnd w:id="0"/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), а саме </w:t>
      </w:r>
      <w:r w:rsidRPr="00E35F4E">
        <w:rPr>
          <w:rFonts w:cs="Times New Roman"/>
        </w:rPr>
        <w:t xml:space="preserve"> </w:t>
      </w:r>
      <w:r w:rsidRPr="00A304F9">
        <w:rPr>
          <w:rFonts w:cs="Times New Roman"/>
        </w:rPr>
        <w:t>перевезення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посадкового матеріалу,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ґрунту, тощо, вивезення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зелених відходів на території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парків, лісопарків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Залізничного району</w:t>
      </w:r>
      <w:r>
        <w:rPr>
          <w:rFonts w:cs="Times New Roman"/>
        </w:rPr>
        <w:t xml:space="preserve">, що перебувають на утримані Замовника та </w:t>
      </w:r>
      <w:r w:rsidRPr="00A304F9">
        <w:rPr>
          <w:rFonts w:cs="Times New Roman"/>
        </w:rPr>
        <w:t>для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>надання послуг на</w:t>
      </w:r>
      <w:r>
        <w:rPr>
          <w:rFonts w:cs="Times New Roman"/>
        </w:rPr>
        <w:t xml:space="preserve"> </w:t>
      </w:r>
      <w:r w:rsidRPr="00A304F9">
        <w:rPr>
          <w:rFonts w:cs="Times New Roman"/>
        </w:rPr>
        <w:t xml:space="preserve">комерційній основі </w:t>
      </w:r>
      <w:r>
        <w:rPr>
          <w:rFonts w:cs="Times New Roman"/>
        </w:rPr>
        <w:t>у</w:t>
      </w:r>
      <w:r w:rsidRPr="00A304F9">
        <w:rPr>
          <w:rFonts w:cs="Times New Roman"/>
        </w:rPr>
        <w:t xml:space="preserve"> 2026</w:t>
      </w:r>
      <w:r>
        <w:rPr>
          <w:rFonts w:cs="Times New Roman"/>
        </w:rPr>
        <w:t>;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38FBAD47" w14:textId="77777777" w:rsidR="009B66F0" w:rsidRDefault="009B66F0" w:rsidP="009B66F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2A335270" w14:textId="77777777" w:rsidR="009B66F0" w:rsidRDefault="009B66F0" w:rsidP="009B66F0">
      <w:pPr>
        <w:spacing w:after="0"/>
        <w:jc w:val="both"/>
        <w:rPr>
          <w:rFonts w:cs="Times New Roman"/>
          <w:b/>
          <w:i/>
        </w:rPr>
      </w:pPr>
      <w:r w:rsidRPr="000332A9">
        <w:rPr>
          <w:rFonts w:cs="Times New Roman"/>
          <w:b/>
          <w:i/>
        </w:rPr>
        <w:t>Послуги автомобіля вантажного (Код ДК 021:2015 «Єдиний закупівельний словник» - 60180000-3 Прокат вантажних транспортних засобів із водієм для перевезення товарів)</w:t>
      </w:r>
    </w:p>
    <w:p w14:paraId="0DEE5DC5" w14:textId="77777777" w:rsidR="009B66F0" w:rsidRPr="00FC58C8" w:rsidRDefault="009B66F0" w:rsidP="009B66F0">
      <w:pPr>
        <w:spacing w:after="0"/>
        <w:jc w:val="both"/>
        <w:rPr>
          <w:rFonts w:cs="Times New Roman"/>
        </w:rPr>
      </w:pPr>
    </w:p>
    <w:p w14:paraId="0C900232" w14:textId="77777777" w:rsidR="009B66F0" w:rsidRPr="00041F96" w:rsidRDefault="009B66F0" w:rsidP="009B66F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0BB0F16A" w14:textId="77777777" w:rsidR="009B66F0" w:rsidRDefault="009B66F0" w:rsidP="009B66F0">
      <w:pPr>
        <w:spacing w:after="0"/>
        <w:ind w:firstLine="567"/>
        <w:jc w:val="both"/>
        <w:rPr>
          <w:rFonts w:cs="Times New Roman"/>
        </w:rPr>
      </w:pPr>
    </w:p>
    <w:p w14:paraId="1E2A1A4B" w14:textId="77777777" w:rsidR="009B66F0" w:rsidRPr="00E35F4E" w:rsidRDefault="009B66F0" w:rsidP="009B66F0">
      <w:pPr>
        <w:spacing w:after="0"/>
        <w:ind w:firstLine="567"/>
        <w:jc w:val="both"/>
        <w:rPr>
          <w:rFonts w:cs="Times New Roman"/>
          <w:i/>
        </w:rPr>
      </w:pPr>
      <w:r w:rsidRPr="00BC4092"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 w:rsidRPr="00BC4092">
        <w:rPr>
          <w:rFonts w:cs="Times New Roman"/>
        </w:rPr>
        <w:t>дочірним</w:t>
      </w:r>
      <w:proofErr w:type="spellEnd"/>
      <w:r w:rsidRPr="00BC4092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</w:t>
      </w:r>
      <w:r>
        <w:rPr>
          <w:rFonts w:cs="Times New Roman"/>
        </w:rPr>
        <w:t xml:space="preserve">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A304F9">
        <w:rPr>
          <w:rFonts w:cs="Times New Roman"/>
          <w:b/>
          <w:i/>
        </w:rPr>
        <w:t xml:space="preserve">«Послуги автомобіля вантажного (Код ДК 021:2015 «Єдиний закупівельний словник» - 60180000-3 Прокат вантажних автомобілів з водієм)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</w:t>
      </w:r>
      <w:r w:rsidRPr="00A304F9">
        <w:rPr>
          <w:rFonts w:cs="Times New Roman"/>
        </w:rPr>
        <w:t>а саме  перевезення посадкового матеріалу, ґрунту, тощо, вивезення зелених відходів на території парків, лісопарків Залізничного району</w:t>
      </w:r>
      <w:r>
        <w:rPr>
          <w:rFonts w:cs="Times New Roman"/>
        </w:rPr>
        <w:t>, які перебувають на утримані Замовника та</w:t>
      </w:r>
      <w:r w:rsidRPr="00A304F9">
        <w:rPr>
          <w:rFonts w:cs="Times New Roman"/>
        </w:rPr>
        <w:t xml:space="preserve"> для надання послуг на комерційній основі на 2026</w:t>
      </w:r>
      <w:r>
        <w:rPr>
          <w:rFonts w:cs="Times New Roman"/>
        </w:rPr>
        <w:t xml:space="preserve">. </w:t>
      </w: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A304F9">
        <w:rPr>
          <w:rFonts w:cs="Times New Roman"/>
          <w:i/>
        </w:rPr>
        <w:t>«Послуги автомобіля вантажного (Код ДК 021:2015 «Єдиний закупівельний словник» - 60180000-3 Прокат вантажних автомобілів з водієм)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503F7E38" w14:textId="77777777" w:rsidR="009B66F0" w:rsidRDefault="009B66F0" w:rsidP="009B66F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9B66F0" w:rsidRPr="007A339A" w14:paraId="11E500D0" w14:textId="77777777" w:rsidTr="00952802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56B" w14:textId="77777777" w:rsidR="009B66F0" w:rsidRPr="007A339A" w:rsidRDefault="009B66F0" w:rsidP="0095280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72FF" w14:textId="77777777" w:rsidR="009B66F0" w:rsidRPr="007A339A" w:rsidRDefault="009B66F0" w:rsidP="0095280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BA1" w14:textId="77777777" w:rsidR="009B66F0" w:rsidRPr="007A339A" w:rsidRDefault="009B66F0" w:rsidP="0095280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173B" w14:textId="77777777" w:rsidR="009B66F0" w:rsidRPr="007A339A" w:rsidRDefault="009B66F0" w:rsidP="0095280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9B66F0" w:rsidRPr="007A339A" w14:paraId="7BE1BD1F" w14:textId="77777777" w:rsidTr="00952802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DEE4" w14:textId="77777777" w:rsidR="009B66F0" w:rsidRPr="007A339A" w:rsidRDefault="009B66F0" w:rsidP="0095280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9491" w14:textId="77777777" w:rsidR="009B66F0" w:rsidRPr="007A339A" w:rsidRDefault="009B66F0" w:rsidP="00952802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A304F9">
              <w:rPr>
                <w:rFonts w:cs="Times New Roman"/>
              </w:rPr>
              <w:t>«Послуги автомобіля вантажного (Код ДК 021:2015 «Єдиний закупівельний словник» - 60180000-3 Прокат вантажних автомобілів з водієм)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39F3" w14:textId="77777777" w:rsidR="009B66F0" w:rsidRPr="007A339A" w:rsidRDefault="009B66F0" w:rsidP="00952802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C664" w14:textId="77777777" w:rsidR="009B66F0" w:rsidRPr="007A339A" w:rsidRDefault="009B66F0" w:rsidP="00952802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</w:t>
            </w:r>
          </w:p>
        </w:tc>
      </w:tr>
    </w:tbl>
    <w:p w14:paraId="1E214374" w14:textId="77777777" w:rsidR="009B66F0" w:rsidRPr="00E35F4E" w:rsidRDefault="009B66F0" w:rsidP="009B66F0">
      <w:pPr>
        <w:spacing w:after="0"/>
        <w:ind w:firstLine="567"/>
        <w:jc w:val="both"/>
        <w:rPr>
          <w:rFonts w:cs="Times New Roman"/>
          <w:i/>
        </w:rPr>
      </w:pPr>
    </w:p>
    <w:p w14:paraId="7D256FE9" w14:textId="77777777" w:rsidR="009B66F0" w:rsidRDefault="009B66F0" w:rsidP="009B66F0">
      <w:pPr>
        <w:spacing w:after="0"/>
        <w:ind w:firstLine="567"/>
        <w:jc w:val="both"/>
        <w:rPr>
          <w:rFonts w:cs="Times New Roman"/>
        </w:rPr>
      </w:pPr>
    </w:p>
    <w:p w14:paraId="20433562" w14:textId="77777777" w:rsidR="009B66F0" w:rsidRDefault="009B66F0" w:rsidP="009B66F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4D63AE44" w14:textId="77777777" w:rsidR="009B66F0" w:rsidRDefault="009B66F0" w:rsidP="009B66F0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198 0</w:t>
      </w:r>
      <w:r w:rsidRPr="00E1345D">
        <w:rPr>
          <w:rFonts w:cs="Times New Roman"/>
          <w:i/>
        </w:rPr>
        <w:t>00,00 грн з ПДВ (</w:t>
      </w:r>
      <w:r>
        <w:rPr>
          <w:rFonts w:cs="Times New Roman"/>
          <w:i/>
        </w:rPr>
        <w:t>176 0</w:t>
      </w:r>
      <w:r w:rsidRPr="00E1345D">
        <w:rPr>
          <w:rFonts w:cs="Times New Roman"/>
          <w:i/>
        </w:rPr>
        <w:t xml:space="preserve">00,00 - кошти місцевого бюджету; </w:t>
      </w:r>
      <w:r>
        <w:rPr>
          <w:rFonts w:cs="Times New Roman"/>
          <w:i/>
        </w:rPr>
        <w:t>22 0</w:t>
      </w:r>
      <w:r w:rsidRPr="00E1345D">
        <w:rPr>
          <w:rFonts w:cs="Times New Roman"/>
          <w:i/>
        </w:rPr>
        <w:t>00,00 грн – власні кошти підприємства</w:t>
      </w:r>
    </w:p>
    <w:p w14:paraId="0421535A" w14:textId="77777777" w:rsidR="009B66F0" w:rsidRPr="002A17DA" w:rsidRDefault="009B66F0" w:rsidP="009B66F0">
      <w:pPr>
        <w:spacing w:after="0"/>
        <w:ind w:firstLine="720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року, аналізу 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 xml:space="preserve">/год та інформації з системи </w:t>
      </w:r>
      <w:proofErr w:type="spellStart"/>
      <w:r>
        <w:rPr>
          <w:rFonts w:cs="Times New Roman"/>
          <w:lang w:val="en-US"/>
        </w:rPr>
        <w:t>Prozorro</w:t>
      </w:r>
      <w:proofErr w:type="spellEnd"/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0D8765B6" w14:textId="77777777" w:rsidR="009B66F0" w:rsidRPr="00E35F4E" w:rsidRDefault="009B66F0" w:rsidP="009B66F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lastRenderedPageBreak/>
        <w:t>Розмір бюджетного призначення</w:t>
      </w:r>
      <w:r w:rsidRPr="008F488D">
        <w:rPr>
          <w:rFonts w:cs="Times New Roman"/>
          <w:lang w:val="ru-RU"/>
        </w:rPr>
        <w:t xml:space="preserve"> </w:t>
      </w:r>
      <w:r>
        <w:rPr>
          <w:rFonts w:cs="Times New Roman"/>
        </w:rPr>
        <w:t>коштів місцевого бюджету становить</w:t>
      </w:r>
      <w:r w:rsidRPr="00E35F4E">
        <w:rPr>
          <w:rFonts w:cs="Times New Roman"/>
        </w:rPr>
        <w:t xml:space="preserve">: </w:t>
      </w:r>
      <w:r>
        <w:rPr>
          <w:rFonts w:cs="Times New Roman"/>
          <w:i/>
        </w:rPr>
        <w:t>176 0</w:t>
      </w:r>
      <w:r w:rsidRPr="008F488D">
        <w:rPr>
          <w:rFonts w:cs="Times New Roman"/>
          <w:i/>
        </w:rPr>
        <w:t>00</w:t>
      </w:r>
      <w:r>
        <w:rPr>
          <w:rFonts w:cs="Times New Roman"/>
          <w:i/>
        </w:rPr>
        <w:t xml:space="preserve"> </w:t>
      </w:r>
      <w:r w:rsidRPr="00E35F4E">
        <w:rPr>
          <w:rFonts w:cs="Times New Roman"/>
          <w:i/>
        </w:rPr>
        <w:t>грн з ПДВ</w:t>
      </w:r>
      <w:r w:rsidRPr="002A17DA">
        <w:rPr>
          <w:rFonts w:cs="Times New Roman"/>
          <w:i/>
        </w:rPr>
        <w:t>.</w:t>
      </w:r>
    </w:p>
    <w:p w14:paraId="1E55AB92" w14:textId="77777777" w:rsidR="009B66F0" w:rsidRPr="00117C24" w:rsidRDefault="009B66F0" w:rsidP="009B66F0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 визначений з урахуванням </w:t>
      </w:r>
      <w:r w:rsidRPr="00117C24">
        <w:rPr>
          <w:rFonts w:cs="Times New Roman"/>
        </w:rPr>
        <w:t xml:space="preserve">Ухвали Львівської міської ради від 7244 </w:t>
      </w:r>
    </w:p>
    <w:p w14:paraId="57A3B935" w14:textId="77777777" w:rsidR="009B66F0" w:rsidRPr="00E35F4E" w:rsidRDefault="009B66F0" w:rsidP="009B66F0">
      <w:pPr>
        <w:spacing w:after="0"/>
        <w:jc w:val="both"/>
        <w:rPr>
          <w:rFonts w:cs="Times New Roman"/>
        </w:rPr>
      </w:pPr>
      <w:r w:rsidRPr="00117C24">
        <w:rPr>
          <w:rFonts w:cs="Times New Roman"/>
        </w:rPr>
        <w:t>від 18.12.2025 «Про бюджет Львівської міської територіальної громади на 2026 рік»</w:t>
      </w:r>
    </w:p>
    <w:p w14:paraId="15FA5417" w14:textId="77777777" w:rsidR="00625B15" w:rsidRDefault="00625B15">
      <w:bookmarkStart w:id="1" w:name="_GoBack"/>
      <w:bookmarkEnd w:id="1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39"/>
    <w:rsid w:val="00625B15"/>
    <w:rsid w:val="00781639"/>
    <w:rsid w:val="009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7599-52C3-4021-86EC-C605D4C6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6F0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6F0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B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2643</Words>
  <Characters>1507</Characters>
  <Application>Microsoft Office Word</Application>
  <DocSecurity>0</DocSecurity>
  <Lines>12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2026-01-20T19:08:00Z</dcterms:created>
  <dcterms:modified xsi:type="dcterms:W3CDTF">2026-01-20T19:09:00Z</dcterms:modified>
</cp:coreProperties>
</file>