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B60DB" w:rsidRPr="007B60DB">
        <w:rPr>
          <w:rFonts w:ascii="Arial" w:hAnsi="Arial" w:cs="Arial"/>
          <w:b/>
          <w:sz w:val="24"/>
          <w:szCs w:val="24"/>
        </w:rPr>
        <w:t>ДК 021:2015 - 14410000-8 - Кам’яна сіль - Сіль технічна</w:t>
      </w:r>
      <w:r w:rsidR="007B60DB">
        <w:rPr>
          <w:rFonts w:ascii="Arial" w:hAnsi="Arial" w:cs="Arial"/>
          <w:b/>
          <w:sz w:val="24"/>
          <w:szCs w:val="24"/>
        </w:rPr>
        <w:t xml:space="preserve"> (</w:t>
      </w:r>
      <w:r w:rsidR="007B60DB" w:rsidRPr="007B60DB">
        <w:rPr>
          <w:rFonts w:ascii="Arial" w:hAnsi="Arial" w:cs="Arial"/>
          <w:b/>
          <w:sz w:val="24"/>
          <w:szCs w:val="24"/>
        </w:rPr>
        <w:t xml:space="preserve">Сіль технічна із </w:t>
      </w:r>
      <w:proofErr w:type="spellStart"/>
      <w:r w:rsidR="007B60DB" w:rsidRPr="007B60DB">
        <w:rPr>
          <w:rFonts w:ascii="Arial" w:hAnsi="Arial" w:cs="Arial"/>
          <w:b/>
          <w:sz w:val="24"/>
          <w:szCs w:val="24"/>
        </w:rPr>
        <w:t>протизлежувальною</w:t>
      </w:r>
      <w:proofErr w:type="spellEnd"/>
      <w:r w:rsidR="007B60DB" w:rsidRPr="007B60DB">
        <w:rPr>
          <w:rFonts w:ascii="Arial" w:hAnsi="Arial" w:cs="Arial"/>
          <w:b/>
          <w:sz w:val="24"/>
          <w:szCs w:val="24"/>
        </w:rPr>
        <w:t xml:space="preserve"> добавкою, </w:t>
      </w:r>
      <w:proofErr w:type="spellStart"/>
      <w:r w:rsidR="007B60DB" w:rsidRPr="007B60DB">
        <w:rPr>
          <w:rFonts w:ascii="Arial" w:hAnsi="Arial" w:cs="Arial"/>
          <w:b/>
          <w:sz w:val="24"/>
          <w:szCs w:val="24"/>
        </w:rPr>
        <w:t>гатунок</w:t>
      </w:r>
      <w:proofErr w:type="spellEnd"/>
      <w:r w:rsidR="007B60DB" w:rsidRPr="007B60DB">
        <w:rPr>
          <w:rFonts w:ascii="Arial" w:hAnsi="Arial" w:cs="Arial"/>
          <w:b/>
          <w:sz w:val="24"/>
          <w:szCs w:val="24"/>
        </w:rPr>
        <w:t xml:space="preserve"> вищий, помел 3, ДСТУ 4246, насипом</w:t>
      </w:r>
      <w:r w:rsidR="007B60DB">
        <w:rPr>
          <w:rFonts w:ascii="Arial" w:hAnsi="Arial" w:cs="Arial"/>
          <w:b/>
          <w:sz w:val="24"/>
          <w:szCs w:val="24"/>
        </w:rPr>
        <w:t>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7B60DB" w:rsidRPr="007B60DB">
        <w:rPr>
          <w:rFonts w:ascii="Arial" w:hAnsi="Arial" w:cs="Arial"/>
          <w:b/>
          <w:sz w:val="24"/>
          <w:szCs w:val="24"/>
        </w:rPr>
        <w:t>UA-2026-01-20-018460-a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B60DB" w:rsidRDefault="007B60DB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7B60DB" w:rsidRDefault="007B60DB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7B60DB" w:rsidRDefault="007B60DB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в товарі (враховуючи показники минулих років) на підставі аналізу цін на ринку,</w:t>
      </w:r>
      <w:r>
        <w:rPr>
          <w:rFonts w:ascii="Arial" w:hAnsi="Arial" w:cs="Arial"/>
          <w:sz w:val="24"/>
          <w:szCs w:val="24"/>
        </w:rPr>
        <w:t xml:space="preserve"> коливанням ціни на ринку, аналізом комерційних пропозицій постачальників товару. </w:t>
      </w:r>
      <w:r>
        <w:rPr>
          <w:rFonts w:ascii="Arial" w:hAnsi="Arial" w:cs="Arial"/>
          <w:sz w:val="24"/>
          <w:szCs w:val="24"/>
        </w:rPr>
        <w:t>Очікувана ва</w:t>
      </w:r>
      <w:r>
        <w:rPr>
          <w:rFonts w:ascii="Arial" w:hAnsi="Arial" w:cs="Arial"/>
          <w:sz w:val="24"/>
          <w:szCs w:val="24"/>
        </w:rPr>
        <w:t>ртість – це гранична ціна</w:t>
      </w:r>
      <w:r>
        <w:rPr>
          <w:rFonts w:ascii="Arial" w:hAnsi="Arial" w:cs="Arial"/>
          <w:sz w:val="24"/>
          <w:szCs w:val="24"/>
        </w:rPr>
        <w:t>, яка формується за рахунок коштів бюджетних асигнувань.</w:t>
      </w:r>
      <w:bookmarkStart w:id="0" w:name="_GoBack"/>
      <w:bookmarkEnd w:id="0"/>
    </w:p>
    <w:p w:rsidR="000170F7" w:rsidRPr="007B60DB" w:rsidRDefault="007B60DB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Наявна потреба в товарі</w:t>
      </w:r>
      <w:r w:rsidRPr="007B60DB">
        <w:rPr>
          <w:rFonts w:ascii="Arial" w:hAnsi="Arial" w:cs="Arial"/>
          <w:bCs/>
          <w:color w:val="000000"/>
          <w:sz w:val="24"/>
          <w:szCs w:val="24"/>
        </w:rPr>
        <w:t xml:space="preserve"> обумовлена необхідністю забезпечення належного утримання </w:t>
      </w:r>
      <w:proofErr w:type="spellStart"/>
      <w:r w:rsidRPr="007B60DB">
        <w:rPr>
          <w:rFonts w:ascii="Arial" w:hAnsi="Arial" w:cs="Arial"/>
          <w:bCs/>
          <w:color w:val="000000"/>
          <w:sz w:val="24"/>
          <w:szCs w:val="24"/>
        </w:rPr>
        <w:t>вулично</w:t>
      </w:r>
      <w:proofErr w:type="spellEnd"/>
      <w:r w:rsidRPr="007B60DB">
        <w:rPr>
          <w:rFonts w:ascii="Arial" w:hAnsi="Arial" w:cs="Arial"/>
          <w:bCs/>
          <w:color w:val="000000"/>
          <w:sz w:val="24"/>
          <w:szCs w:val="24"/>
        </w:rPr>
        <w:t>-дорожньої мережі, тротуарів та прилеглих територій у зимовий період для попередження утворення ожеледиці та забезпечення безпеки руху транспортних засобів і пішоходів.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 w:rsidP="00E44514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</w:t>
      </w:r>
      <w:r w:rsidR="007B60DB" w:rsidRPr="00DD4BAD">
        <w:rPr>
          <w:rFonts w:ascii="Arial" w:hAnsi="Arial" w:cs="Arial"/>
          <w:sz w:val="24"/>
          <w:szCs w:val="24"/>
        </w:rPr>
        <w:t xml:space="preserve">ухвалою Львівської міської ради від </w:t>
      </w:r>
      <w:r w:rsidR="007B60DB">
        <w:rPr>
          <w:rFonts w:ascii="Arial" w:hAnsi="Arial" w:cs="Arial"/>
          <w:sz w:val="24"/>
          <w:szCs w:val="24"/>
        </w:rPr>
        <w:t>18.12.2025</w:t>
      </w:r>
      <w:r w:rsidR="007B60DB" w:rsidRPr="00DD4BAD">
        <w:rPr>
          <w:rFonts w:ascii="Arial" w:hAnsi="Arial" w:cs="Arial"/>
          <w:sz w:val="24"/>
          <w:szCs w:val="24"/>
        </w:rPr>
        <w:t xml:space="preserve"> №</w:t>
      </w:r>
      <w:r w:rsidR="007B60DB">
        <w:rPr>
          <w:rFonts w:ascii="Arial" w:hAnsi="Arial" w:cs="Arial"/>
          <w:sz w:val="24"/>
          <w:szCs w:val="24"/>
        </w:rPr>
        <w:t>7244</w:t>
      </w:r>
      <w:r w:rsidR="007B60DB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7B60DB">
        <w:rPr>
          <w:rFonts w:ascii="Arial" w:hAnsi="Arial" w:cs="Arial"/>
          <w:sz w:val="24"/>
          <w:szCs w:val="24"/>
        </w:rPr>
        <w:t>льної громади на 2026</w:t>
      </w:r>
      <w:r w:rsidR="007B60DB" w:rsidRPr="00DD4BAD">
        <w:rPr>
          <w:rFonts w:ascii="Arial" w:hAnsi="Arial" w:cs="Arial"/>
          <w:sz w:val="24"/>
          <w:szCs w:val="24"/>
        </w:rPr>
        <w:t xml:space="preserve"> рік</w:t>
      </w:r>
      <w:r w:rsidR="00E44514" w:rsidRPr="00E44514"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70F7"/>
    <w:rsid w:val="00087042"/>
    <w:rsid w:val="00105DB2"/>
    <w:rsid w:val="00206470"/>
    <w:rsid w:val="00280692"/>
    <w:rsid w:val="002846DE"/>
    <w:rsid w:val="002C10DA"/>
    <w:rsid w:val="00482BA8"/>
    <w:rsid w:val="004C5922"/>
    <w:rsid w:val="005340D6"/>
    <w:rsid w:val="005527CB"/>
    <w:rsid w:val="00553EB8"/>
    <w:rsid w:val="00582A64"/>
    <w:rsid w:val="005D1F95"/>
    <w:rsid w:val="006D1608"/>
    <w:rsid w:val="006D7B99"/>
    <w:rsid w:val="006E5BAD"/>
    <w:rsid w:val="007B60DB"/>
    <w:rsid w:val="007E7EDB"/>
    <w:rsid w:val="007F6136"/>
    <w:rsid w:val="008A1B24"/>
    <w:rsid w:val="00935EA8"/>
    <w:rsid w:val="009A4BC1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8586E"/>
    <w:rsid w:val="00DD6FD3"/>
    <w:rsid w:val="00E44514"/>
    <w:rsid w:val="00EC7D98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2847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49</cp:revision>
  <cp:lastPrinted>2022-08-26T09:12:00Z</cp:lastPrinted>
  <dcterms:created xsi:type="dcterms:W3CDTF">2022-01-11T18:33:00Z</dcterms:created>
  <dcterms:modified xsi:type="dcterms:W3CDTF">2026-01-21T09:26:00Z</dcterms:modified>
  <dc:language>uk-UA</dc:language>
</cp:coreProperties>
</file>