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E2" w:rsidRPr="000360E2" w:rsidRDefault="000360E2" w:rsidP="000360E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>Інформація про отримання</w:t>
      </w:r>
      <w:r w:rsidRPr="000360E2">
        <w:rPr>
          <w:rFonts w:ascii="Arial" w:hAnsi="Arial" w:cs="Arial"/>
          <w:sz w:val="24"/>
          <w:szCs w:val="24"/>
        </w:rPr>
        <w:t xml:space="preserve"> дозволу для ознайомлення з нею </w:t>
      </w:r>
      <w:r w:rsidRPr="000360E2">
        <w:rPr>
          <w:rFonts w:ascii="Arial" w:hAnsi="Arial" w:cs="Arial"/>
          <w:sz w:val="24"/>
          <w:szCs w:val="24"/>
        </w:rPr>
        <w:t>громадськості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>Повне наймен</w:t>
      </w:r>
      <w:r w:rsidRPr="000360E2">
        <w:rPr>
          <w:rFonts w:ascii="Arial" w:hAnsi="Arial" w:cs="Arial"/>
          <w:sz w:val="24"/>
          <w:szCs w:val="24"/>
        </w:rPr>
        <w:t xml:space="preserve">ування суб’єкта господарювання: </w:t>
      </w:r>
      <w:r w:rsidRPr="000360E2">
        <w:rPr>
          <w:rFonts w:ascii="Arial" w:hAnsi="Arial" w:cs="Arial"/>
          <w:sz w:val="24"/>
          <w:szCs w:val="24"/>
        </w:rPr>
        <w:t>Товариство з обмеженою відповідальністю «24 РЕСТОРАНИ»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>Скорочене найменування суб’єкта г</w:t>
      </w:r>
      <w:r w:rsidRPr="000360E2">
        <w:rPr>
          <w:rFonts w:ascii="Arial" w:hAnsi="Arial" w:cs="Arial"/>
          <w:sz w:val="24"/>
          <w:szCs w:val="24"/>
        </w:rPr>
        <w:t xml:space="preserve">осподарювання: </w:t>
      </w:r>
      <w:r w:rsidRPr="000360E2">
        <w:rPr>
          <w:rFonts w:ascii="Arial" w:hAnsi="Arial" w:cs="Arial"/>
          <w:sz w:val="24"/>
          <w:szCs w:val="24"/>
        </w:rPr>
        <w:t>ТОВ «24 РЕСТОРАНИ»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>Ідентифікаційний код юридичної осо</w:t>
      </w:r>
      <w:r w:rsidRPr="000360E2">
        <w:rPr>
          <w:rFonts w:ascii="Arial" w:hAnsi="Arial" w:cs="Arial"/>
          <w:sz w:val="24"/>
          <w:szCs w:val="24"/>
        </w:rPr>
        <w:t xml:space="preserve">би в Єдиному державному реєстрі </w:t>
      </w:r>
      <w:r w:rsidRPr="000360E2">
        <w:rPr>
          <w:rFonts w:ascii="Arial" w:hAnsi="Arial" w:cs="Arial"/>
          <w:sz w:val="24"/>
          <w:szCs w:val="24"/>
        </w:rPr>
        <w:t>під</w:t>
      </w:r>
      <w:r w:rsidRPr="000360E2">
        <w:rPr>
          <w:rFonts w:ascii="Arial" w:hAnsi="Arial" w:cs="Arial"/>
          <w:sz w:val="24"/>
          <w:szCs w:val="24"/>
        </w:rPr>
        <w:t xml:space="preserve">приємств та організацій України </w:t>
      </w:r>
      <w:r w:rsidRPr="000360E2">
        <w:rPr>
          <w:rFonts w:ascii="Arial" w:hAnsi="Arial" w:cs="Arial"/>
          <w:sz w:val="24"/>
          <w:szCs w:val="24"/>
        </w:rPr>
        <w:t>45318563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>Місцезнахо</w:t>
      </w:r>
      <w:r w:rsidRPr="000360E2">
        <w:rPr>
          <w:rFonts w:ascii="Arial" w:hAnsi="Arial" w:cs="Arial"/>
          <w:sz w:val="24"/>
          <w:szCs w:val="24"/>
        </w:rPr>
        <w:t xml:space="preserve">дження суб’єкта господарювання: </w:t>
      </w:r>
      <w:r w:rsidRPr="000360E2">
        <w:rPr>
          <w:rFonts w:ascii="Arial" w:hAnsi="Arial" w:cs="Arial"/>
          <w:sz w:val="24"/>
          <w:szCs w:val="24"/>
        </w:rPr>
        <w:t>821007902479008, Львівська обл., місто Львів, вул. Краківська, будинок 1-3.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 xml:space="preserve">Контактний номер телефону: </w:t>
      </w:r>
      <w:r w:rsidRPr="000360E2">
        <w:rPr>
          <w:rFonts w:ascii="Arial" w:hAnsi="Arial" w:cs="Arial"/>
          <w:sz w:val="24"/>
          <w:szCs w:val="24"/>
        </w:rPr>
        <w:t>+380978560479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 xml:space="preserve">Директор </w:t>
      </w:r>
      <w:proofErr w:type="spellStart"/>
      <w:r w:rsidRPr="000360E2">
        <w:rPr>
          <w:rFonts w:ascii="Arial" w:hAnsi="Arial" w:cs="Arial"/>
          <w:sz w:val="24"/>
          <w:szCs w:val="24"/>
        </w:rPr>
        <w:t>Матлак</w:t>
      </w:r>
      <w:proofErr w:type="spellEnd"/>
      <w:r w:rsidRPr="000360E2">
        <w:rPr>
          <w:rFonts w:ascii="Arial" w:hAnsi="Arial" w:cs="Arial"/>
          <w:sz w:val="24"/>
          <w:szCs w:val="24"/>
        </w:rPr>
        <w:t xml:space="preserve"> Марія Степанівна.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>Електронна пошта: 24restoranu@ukr.net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>Місцезнахо</w:t>
      </w:r>
      <w:r w:rsidRPr="000360E2">
        <w:rPr>
          <w:rFonts w:ascii="Arial" w:hAnsi="Arial" w:cs="Arial"/>
          <w:sz w:val="24"/>
          <w:szCs w:val="24"/>
        </w:rPr>
        <w:t xml:space="preserve">дження промислового майданчика: </w:t>
      </w:r>
      <w:r w:rsidRPr="000360E2">
        <w:rPr>
          <w:rFonts w:ascii="Arial" w:hAnsi="Arial" w:cs="Arial"/>
          <w:sz w:val="24"/>
          <w:szCs w:val="24"/>
        </w:rPr>
        <w:t>Заклад громадського харчування «</w:t>
      </w:r>
      <w:proofErr w:type="spellStart"/>
      <w:r w:rsidRPr="000360E2">
        <w:rPr>
          <w:rFonts w:ascii="Arial" w:hAnsi="Arial" w:cs="Arial"/>
          <w:sz w:val="24"/>
          <w:szCs w:val="24"/>
        </w:rPr>
        <w:t>Реберня</w:t>
      </w:r>
      <w:proofErr w:type="spellEnd"/>
      <w:r w:rsidRPr="000360E2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0360E2">
        <w:rPr>
          <w:rFonts w:ascii="Arial" w:hAnsi="Arial" w:cs="Arial"/>
          <w:sz w:val="24"/>
          <w:szCs w:val="24"/>
        </w:rPr>
        <w:t>Стрийській</w:t>
      </w:r>
      <w:proofErr w:type="spellEnd"/>
      <w:r w:rsidRPr="000360E2">
        <w:rPr>
          <w:rFonts w:ascii="Arial" w:hAnsi="Arial" w:cs="Arial"/>
          <w:sz w:val="24"/>
          <w:szCs w:val="24"/>
        </w:rPr>
        <w:t>» ТОВ «24 Ресторани» -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 xml:space="preserve">79031, м. Львів, вул. </w:t>
      </w:r>
      <w:proofErr w:type="spellStart"/>
      <w:r w:rsidRPr="000360E2">
        <w:rPr>
          <w:rFonts w:ascii="Arial" w:hAnsi="Arial" w:cs="Arial"/>
          <w:sz w:val="24"/>
          <w:szCs w:val="24"/>
        </w:rPr>
        <w:t>Стрийська</w:t>
      </w:r>
      <w:proofErr w:type="spellEnd"/>
      <w:r w:rsidRPr="000360E2">
        <w:rPr>
          <w:rFonts w:ascii="Arial" w:hAnsi="Arial" w:cs="Arial"/>
          <w:sz w:val="24"/>
          <w:szCs w:val="24"/>
        </w:rPr>
        <w:t>, 202.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>Відомості про наявність висновку з оці</w:t>
      </w:r>
      <w:r w:rsidRPr="000360E2">
        <w:rPr>
          <w:rFonts w:ascii="Arial" w:hAnsi="Arial" w:cs="Arial"/>
          <w:sz w:val="24"/>
          <w:szCs w:val="24"/>
        </w:rPr>
        <w:t xml:space="preserve">нки впливу на довкілля, в якому </w:t>
      </w:r>
      <w:r w:rsidRPr="000360E2">
        <w:rPr>
          <w:rFonts w:ascii="Arial" w:hAnsi="Arial" w:cs="Arial"/>
          <w:sz w:val="24"/>
          <w:szCs w:val="24"/>
        </w:rPr>
        <w:t>визначено допустимість провадження планованої діяльності, яка згідно з вимогами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>Закону України «Про оцінку впливу на довкілля» підлягає оцінці впливу на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 xml:space="preserve">Довкілля </w:t>
      </w:r>
      <w:r w:rsidRPr="000360E2">
        <w:rPr>
          <w:rFonts w:ascii="Arial" w:hAnsi="Arial" w:cs="Arial"/>
          <w:sz w:val="24"/>
          <w:szCs w:val="24"/>
        </w:rPr>
        <w:t>Товариство з обмеженою відповідальністю «</w:t>
      </w:r>
      <w:proofErr w:type="spellStart"/>
      <w:r w:rsidRPr="000360E2">
        <w:rPr>
          <w:rFonts w:ascii="Arial" w:hAnsi="Arial" w:cs="Arial"/>
          <w:sz w:val="24"/>
          <w:szCs w:val="24"/>
        </w:rPr>
        <w:t>Корпоратура</w:t>
      </w:r>
      <w:proofErr w:type="spellEnd"/>
      <w:r w:rsidRPr="000360E2">
        <w:rPr>
          <w:rFonts w:ascii="Arial" w:hAnsi="Arial" w:cs="Arial"/>
          <w:sz w:val="24"/>
          <w:szCs w:val="24"/>
        </w:rPr>
        <w:t>» на ви</w:t>
      </w:r>
      <w:r>
        <w:rPr>
          <w:rFonts w:ascii="Arial" w:hAnsi="Arial" w:cs="Arial"/>
          <w:sz w:val="24"/>
          <w:szCs w:val="24"/>
        </w:rPr>
        <w:t xml:space="preserve">конання ст. 111 </w:t>
      </w:r>
      <w:r w:rsidRPr="000360E2">
        <w:rPr>
          <w:rFonts w:ascii="Arial" w:hAnsi="Arial" w:cs="Arial"/>
          <w:sz w:val="24"/>
          <w:szCs w:val="24"/>
        </w:rPr>
        <w:t>Закону України «Про охорону атмосферного повітря», ви</w:t>
      </w:r>
      <w:r w:rsidRPr="000360E2">
        <w:rPr>
          <w:rFonts w:ascii="Arial" w:hAnsi="Arial" w:cs="Arial"/>
          <w:sz w:val="24"/>
          <w:szCs w:val="24"/>
        </w:rPr>
        <w:t xml:space="preserve">мог ч. 2 та ч. 3 Закону України </w:t>
      </w:r>
      <w:r w:rsidRPr="000360E2">
        <w:rPr>
          <w:rFonts w:ascii="Arial" w:hAnsi="Arial" w:cs="Arial"/>
          <w:sz w:val="24"/>
          <w:szCs w:val="24"/>
        </w:rPr>
        <w:t>«Про оцінку впливу на довкілля» та критеріїв визнач</w:t>
      </w:r>
      <w:r w:rsidRPr="000360E2">
        <w:rPr>
          <w:rFonts w:ascii="Arial" w:hAnsi="Arial" w:cs="Arial"/>
          <w:sz w:val="24"/>
          <w:szCs w:val="24"/>
        </w:rPr>
        <w:t xml:space="preserve">ення планованої діяльності, яка </w:t>
      </w:r>
      <w:r w:rsidRPr="000360E2">
        <w:rPr>
          <w:rFonts w:ascii="Arial" w:hAnsi="Arial" w:cs="Arial"/>
          <w:sz w:val="24"/>
          <w:szCs w:val="24"/>
        </w:rPr>
        <w:t xml:space="preserve">підлягає оцінці впливу на довкілля, та критеріїв визначення розширень і </w:t>
      </w:r>
      <w:r w:rsidRPr="000360E2">
        <w:rPr>
          <w:rFonts w:ascii="Arial" w:hAnsi="Arial" w:cs="Arial"/>
          <w:sz w:val="24"/>
          <w:szCs w:val="24"/>
        </w:rPr>
        <w:t xml:space="preserve">змін діяльності та </w:t>
      </w:r>
      <w:r w:rsidRPr="000360E2">
        <w:rPr>
          <w:rFonts w:ascii="Arial" w:hAnsi="Arial" w:cs="Arial"/>
          <w:sz w:val="24"/>
          <w:szCs w:val="24"/>
        </w:rPr>
        <w:t>об’єктів, які підлягають оцінці впливу на довкілля з</w:t>
      </w:r>
      <w:r w:rsidRPr="000360E2">
        <w:rPr>
          <w:rFonts w:ascii="Arial" w:hAnsi="Arial" w:cs="Arial"/>
          <w:sz w:val="24"/>
          <w:szCs w:val="24"/>
        </w:rPr>
        <w:t xml:space="preserve">атверджених постановою Кабінету </w:t>
      </w:r>
      <w:r w:rsidRPr="000360E2">
        <w:rPr>
          <w:rFonts w:ascii="Arial" w:hAnsi="Arial" w:cs="Arial"/>
          <w:sz w:val="24"/>
          <w:szCs w:val="24"/>
        </w:rPr>
        <w:t>Міністрів України від 13.03.2017 №1010 діяльність с</w:t>
      </w:r>
      <w:r w:rsidRPr="000360E2">
        <w:rPr>
          <w:rFonts w:ascii="Arial" w:hAnsi="Arial" w:cs="Arial"/>
          <w:sz w:val="24"/>
          <w:szCs w:val="24"/>
        </w:rPr>
        <w:t xml:space="preserve">уб’єкта господарювання, а саме: </w:t>
      </w:r>
      <w:r w:rsidRPr="000360E2">
        <w:rPr>
          <w:rFonts w:ascii="Arial" w:hAnsi="Arial" w:cs="Arial"/>
          <w:sz w:val="24"/>
          <w:szCs w:val="24"/>
        </w:rPr>
        <w:t xml:space="preserve">- для Закладу громадського харчування </w:t>
      </w:r>
      <w:r w:rsidRPr="000360E2">
        <w:rPr>
          <w:rFonts w:ascii="Arial" w:hAnsi="Arial" w:cs="Arial"/>
          <w:sz w:val="24"/>
          <w:szCs w:val="24"/>
        </w:rPr>
        <w:t>«</w:t>
      </w:r>
      <w:proofErr w:type="spellStart"/>
      <w:r w:rsidRPr="000360E2">
        <w:rPr>
          <w:rFonts w:ascii="Arial" w:hAnsi="Arial" w:cs="Arial"/>
          <w:sz w:val="24"/>
          <w:szCs w:val="24"/>
        </w:rPr>
        <w:t>Реберня</w:t>
      </w:r>
      <w:proofErr w:type="spellEnd"/>
      <w:r w:rsidRPr="000360E2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0360E2">
        <w:rPr>
          <w:rFonts w:ascii="Arial" w:hAnsi="Arial" w:cs="Arial"/>
          <w:sz w:val="24"/>
          <w:szCs w:val="24"/>
        </w:rPr>
        <w:t>Стрийській</w:t>
      </w:r>
      <w:proofErr w:type="spellEnd"/>
      <w:r w:rsidRPr="000360E2">
        <w:rPr>
          <w:rFonts w:ascii="Arial" w:hAnsi="Arial" w:cs="Arial"/>
          <w:sz w:val="24"/>
          <w:szCs w:val="24"/>
        </w:rPr>
        <w:t xml:space="preserve">» ТОВ «24 </w:t>
      </w:r>
      <w:r w:rsidRPr="000360E2">
        <w:rPr>
          <w:rFonts w:ascii="Arial" w:hAnsi="Arial" w:cs="Arial"/>
          <w:sz w:val="24"/>
          <w:szCs w:val="24"/>
        </w:rPr>
        <w:t xml:space="preserve">Ресторани», що розташований за </w:t>
      </w:r>
      <w:proofErr w:type="spellStart"/>
      <w:r w:rsidRPr="000360E2">
        <w:rPr>
          <w:rFonts w:ascii="Arial" w:hAnsi="Arial" w:cs="Arial"/>
          <w:sz w:val="24"/>
          <w:szCs w:val="24"/>
        </w:rPr>
        <w:t>адресою</w:t>
      </w:r>
      <w:proofErr w:type="spellEnd"/>
      <w:r w:rsidRPr="000360E2">
        <w:rPr>
          <w:rFonts w:ascii="Arial" w:hAnsi="Arial" w:cs="Arial"/>
          <w:sz w:val="24"/>
          <w:szCs w:val="24"/>
        </w:rPr>
        <w:t>: 79031, м. Ль</w:t>
      </w:r>
      <w:r>
        <w:rPr>
          <w:rFonts w:ascii="Arial" w:hAnsi="Arial" w:cs="Arial"/>
          <w:sz w:val="24"/>
          <w:szCs w:val="24"/>
        </w:rPr>
        <w:t xml:space="preserve">вів, вул. </w:t>
      </w:r>
      <w:proofErr w:type="spellStart"/>
      <w:r>
        <w:rPr>
          <w:rFonts w:ascii="Arial" w:hAnsi="Arial" w:cs="Arial"/>
          <w:sz w:val="24"/>
          <w:szCs w:val="24"/>
        </w:rPr>
        <w:t>Стрийська</w:t>
      </w:r>
      <w:proofErr w:type="spellEnd"/>
      <w:r>
        <w:rPr>
          <w:rFonts w:ascii="Arial" w:hAnsi="Arial" w:cs="Arial"/>
          <w:sz w:val="24"/>
          <w:szCs w:val="24"/>
        </w:rPr>
        <w:t xml:space="preserve">, 202 (КВЕД: </w:t>
      </w:r>
      <w:r w:rsidRPr="000360E2">
        <w:rPr>
          <w:rFonts w:ascii="Arial" w:hAnsi="Arial" w:cs="Arial"/>
          <w:sz w:val="24"/>
          <w:szCs w:val="24"/>
        </w:rPr>
        <w:t xml:space="preserve">Основний – 56.10 Діяльність ресторанів, надання </w:t>
      </w:r>
      <w:r w:rsidRPr="000360E2">
        <w:rPr>
          <w:rFonts w:ascii="Arial" w:hAnsi="Arial" w:cs="Arial"/>
          <w:sz w:val="24"/>
          <w:szCs w:val="24"/>
        </w:rPr>
        <w:t xml:space="preserve">послуг мобільного харчування не </w:t>
      </w:r>
      <w:r w:rsidRPr="000360E2">
        <w:rPr>
          <w:rFonts w:ascii="Arial" w:hAnsi="Arial" w:cs="Arial"/>
          <w:sz w:val="24"/>
          <w:szCs w:val="24"/>
        </w:rPr>
        <w:t>підлягає оцінці впливу на довкілля та не підлягає вимогам</w:t>
      </w:r>
      <w:r w:rsidRPr="000360E2">
        <w:rPr>
          <w:rFonts w:ascii="Arial" w:hAnsi="Arial" w:cs="Arial"/>
          <w:sz w:val="24"/>
          <w:szCs w:val="24"/>
        </w:rPr>
        <w:t xml:space="preserve"> п. 9 ст. 3 Закону України «Про </w:t>
      </w:r>
      <w:r w:rsidRPr="000360E2">
        <w:rPr>
          <w:rFonts w:ascii="Arial" w:hAnsi="Arial" w:cs="Arial"/>
          <w:sz w:val="24"/>
          <w:szCs w:val="24"/>
        </w:rPr>
        <w:t>оцінку впливу на довкілля».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>Водночас зазначаємо, що визначення необхідно</w:t>
      </w:r>
      <w:r w:rsidRPr="000360E2">
        <w:rPr>
          <w:rFonts w:ascii="Arial" w:hAnsi="Arial" w:cs="Arial"/>
          <w:sz w:val="24"/>
          <w:szCs w:val="24"/>
        </w:rPr>
        <w:t xml:space="preserve">сті здійснення оцінки впливу на </w:t>
      </w:r>
      <w:r w:rsidRPr="000360E2">
        <w:rPr>
          <w:rFonts w:ascii="Arial" w:hAnsi="Arial" w:cs="Arial"/>
          <w:sz w:val="24"/>
          <w:szCs w:val="24"/>
        </w:rPr>
        <w:t>довкілля для об’єктів та видів діяльності, здійснює</w:t>
      </w:r>
      <w:r w:rsidRPr="000360E2">
        <w:rPr>
          <w:rFonts w:ascii="Arial" w:hAnsi="Arial" w:cs="Arial"/>
          <w:sz w:val="24"/>
          <w:szCs w:val="24"/>
        </w:rPr>
        <w:t xml:space="preserve">ться суб’єктом господарювання з </w:t>
      </w:r>
      <w:r w:rsidRPr="000360E2">
        <w:rPr>
          <w:rFonts w:ascii="Arial" w:hAnsi="Arial" w:cs="Arial"/>
          <w:sz w:val="24"/>
          <w:szCs w:val="24"/>
        </w:rPr>
        <w:t>урахуванням вимог постанови Кабінету Міністрів України від 13.12.2017 №1</w:t>
      </w:r>
      <w:r>
        <w:rPr>
          <w:rFonts w:ascii="Arial" w:hAnsi="Arial" w:cs="Arial"/>
          <w:sz w:val="24"/>
          <w:szCs w:val="24"/>
        </w:rPr>
        <w:t>010.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 xml:space="preserve">ЄДРПОУ/ІПН 45318563 ТОВ "24 </w:t>
      </w:r>
      <w:r w:rsidRPr="000360E2">
        <w:rPr>
          <w:rFonts w:ascii="Arial" w:hAnsi="Arial" w:cs="Arial"/>
          <w:sz w:val="24"/>
          <w:szCs w:val="24"/>
        </w:rPr>
        <w:t>РЕСТОРАНИ"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>Перелік та загальний опис виро</w:t>
      </w:r>
      <w:r w:rsidRPr="000360E2">
        <w:rPr>
          <w:rFonts w:ascii="Arial" w:hAnsi="Arial" w:cs="Arial"/>
          <w:sz w:val="24"/>
          <w:szCs w:val="24"/>
        </w:rPr>
        <w:t xml:space="preserve">бництв, технологічних процесів, </w:t>
      </w:r>
      <w:r w:rsidRPr="000360E2">
        <w:rPr>
          <w:rFonts w:ascii="Arial" w:hAnsi="Arial" w:cs="Arial"/>
          <w:sz w:val="24"/>
          <w:szCs w:val="24"/>
        </w:rPr>
        <w:t>технологічного устаткування об’єкта.</w:t>
      </w:r>
    </w:p>
    <w:p w:rsidR="000360E2" w:rsidRP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 xml:space="preserve">Товариство з обмеженою відповідальністю «24 </w:t>
      </w:r>
      <w:r w:rsidRPr="000360E2">
        <w:rPr>
          <w:rFonts w:ascii="Arial" w:hAnsi="Arial" w:cs="Arial"/>
          <w:sz w:val="24"/>
          <w:szCs w:val="24"/>
        </w:rPr>
        <w:t xml:space="preserve">ресторани», Заклад громадського харчування </w:t>
      </w:r>
      <w:r w:rsidRPr="000360E2">
        <w:rPr>
          <w:rFonts w:ascii="Arial" w:hAnsi="Arial" w:cs="Arial"/>
          <w:sz w:val="24"/>
          <w:szCs w:val="24"/>
        </w:rPr>
        <w:t>«</w:t>
      </w:r>
      <w:proofErr w:type="spellStart"/>
      <w:r w:rsidRPr="000360E2">
        <w:rPr>
          <w:rFonts w:ascii="Arial" w:hAnsi="Arial" w:cs="Arial"/>
          <w:sz w:val="24"/>
          <w:szCs w:val="24"/>
        </w:rPr>
        <w:t>Реберня</w:t>
      </w:r>
      <w:proofErr w:type="spellEnd"/>
      <w:r w:rsidRPr="000360E2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0360E2">
        <w:rPr>
          <w:rFonts w:ascii="Arial" w:hAnsi="Arial" w:cs="Arial"/>
          <w:sz w:val="24"/>
          <w:szCs w:val="24"/>
        </w:rPr>
        <w:t>Стрийській</w:t>
      </w:r>
      <w:proofErr w:type="spellEnd"/>
      <w:r w:rsidRPr="000360E2">
        <w:rPr>
          <w:rFonts w:ascii="Arial" w:hAnsi="Arial" w:cs="Arial"/>
          <w:sz w:val="24"/>
          <w:szCs w:val="24"/>
        </w:rPr>
        <w:t>» - займається на да</w:t>
      </w:r>
      <w:r w:rsidRPr="000360E2">
        <w:rPr>
          <w:rFonts w:ascii="Arial" w:hAnsi="Arial" w:cs="Arial"/>
          <w:sz w:val="24"/>
          <w:szCs w:val="24"/>
        </w:rPr>
        <w:t xml:space="preserve">ній території наданням послуг у </w:t>
      </w:r>
      <w:r w:rsidRPr="000360E2">
        <w:rPr>
          <w:rFonts w:ascii="Arial" w:hAnsi="Arial" w:cs="Arial"/>
          <w:sz w:val="24"/>
          <w:szCs w:val="24"/>
        </w:rPr>
        <w:t>сфері розваг – ресторанна діяльність. Заклад розташований</w:t>
      </w:r>
      <w:r w:rsidRPr="000360E2">
        <w:rPr>
          <w:rFonts w:ascii="Arial" w:hAnsi="Arial" w:cs="Arial"/>
          <w:sz w:val="24"/>
          <w:szCs w:val="24"/>
        </w:rPr>
        <w:t xml:space="preserve"> біля озера на вул. </w:t>
      </w:r>
      <w:proofErr w:type="spellStart"/>
      <w:r w:rsidRPr="000360E2">
        <w:rPr>
          <w:rFonts w:ascii="Arial" w:hAnsi="Arial" w:cs="Arial"/>
          <w:sz w:val="24"/>
          <w:szCs w:val="24"/>
        </w:rPr>
        <w:t>Стрийській</w:t>
      </w:r>
      <w:proofErr w:type="spellEnd"/>
      <w:r w:rsidRPr="000360E2">
        <w:rPr>
          <w:rFonts w:ascii="Arial" w:hAnsi="Arial" w:cs="Arial"/>
          <w:sz w:val="24"/>
          <w:szCs w:val="24"/>
        </w:rPr>
        <w:t xml:space="preserve">. </w:t>
      </w:r>
      <w:r w:rsidRPr="000360E2">
        <w:rPr>
          <w:rFonts w:ascii="Arial" w:hAnsi="Arial" w:cs="Arial"/>
          <w:sz w:val="24"/>
          <w:szCs w:val="24"/>
        </w:rPr>
        <w:t>Складається з кухні, приміщення на 400 посадкових місц</w:t>
      </w:r>
      <w:r w:rsidRPr="000360E2">
        <w:rPr>
          <w:rFonts w:ascii="Arial" w:hAnsi="Arial" w:cs="Arial"/>
          <w:sz w:val="24"/>
          <w:szCs w:val="24"/>
        </w:rPr>
        <w:t xml:space="preserve">ь та літнього майданчика на 200 </w:t>
      </w:r>
      <w:r w:rsidRPr="000360E2">
        <w:rPr>
          <w:rFonts w:ascii="Arial" w:hAnsi="Arial" w:cs="Arial"/>
          <w:sz w:val="24"/>
          <w:szCs w:val="24"/>
        </w:rPr>
        <w:t>посадкових місць. Страви готуються на електричних плитах та грилі (2</w:t>
      </w:r>
      <w:r w:rsidRPr="000360E2">
        <w:rPr>
          <w:rFonts w:ascii="Arial" w:hAnsi="Arial" w:cs="Arial"/>
          <w:sz w:val="24"/>
          <w:szCs w:val="24"/>
        </w:rPr>
        <w:t xml:space="preserve"> </w:t>
      </w:r>
      <w:r w:rsidRPr="000360E2">
        <w:rPr>
          <w:rFonts w:ascii="Arial" w:hAnsi="Arial" w:cs="Arial"/>
          <w:sz w:val="24"/>
          <w:szCs w:val="24"/>
        </w:rPr>
        <w:t>багатофункціональні мангали). Будівля ресторану складається з обіднього залу, кухні,</w:t>
      </w:r>
      <w:r w:rsidRPr="000360E2">
        <w:rPr>
          <w:rFonts w:ascii="Arial" w:hAnsi="Arial" w:cs="Arial"/>
          <w:sz w:val="24"/>
          <w:szCs w:val="24"/>
        </w:rPr>
        <w:t xml:space="preserve"> </w:t>
      </w:r>
      <w:r w:rsidRPr="000360E2">
        <w:rPr>
          <w:rFonts w:ascii="Arial" w:hAnsi="Arial" w:cs="Arial"/>
          <w:sz w:val="24"/>
          <w:szCs w:val="24"/>
        </w:rPr>
        <w:t>комори, побутових та санітарних приміщень, тощо. Також на підприємстві облаштовано</w:t>
      </w:r>
      <w:r w:rsidRPr="000360E2">
        <w:rPr>
          <w:rFonts w:ascii="Arial" w:hAnsi="Arial" w:cs="Arial"/>
          <w:sz w:val="24"/>
          <w:szCs w:val="24"/>
        </w:rPr>
        <w:t xml:space="preserve"> </w:t>
      </w:r>
      <w:r w:rsidRPr="000360E2">
        <w:rPr>
          <w:rFonts w:ascii="Arial" w:hAnsi="Arial" w:cs="Arial"/>
          <w:sz w:val="24"/>
          <w:szCs w:val="24"/>
        </w:rPr>
        <w:t>альтернативне джерело живлення – дизельний генератор.</w:t>
      </w:r>
    </w:p>
    <w:p w:rsidR="000360E2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>Відомості щодо виду та обсягів викидів забруднюючих речовин в</w:t>
      </w:r>
      <w:r w:rsidRPr="000360E2">
        <w:rPr>
          <w:rFonts w:ascii="Arial" w:hAnsi="Arial" w:cs="Arial"/>
          <w:sz w:val="24"/>
          <w:szCs w:val="24"/>
        </w:rPr>
        <w:t xml:space="preserve"> </w:t>
      </w:r>
      <w:r w:rsidRPr="000360E2">
        <w:rPr>
          <w:rFonts w:ascii="Arial" w:hAnsi="Arial" w:cs="Arial"/>
          <w:sz w:val="24"/>
          <w:szCs w:val="24"/>
        </w:rPr>
        <w:t>атмосферне п</w:t>
      </w:r>
      <w:r>
        <w:rPr>
          <w:rFonts w:ascii="Arial" w:hAnsi="Arial" w:cs="Arial"/>
          <w:sz w:val="24"/>
          <w:szCs w:val="24"/>
        </w:rPr>
        <w:t>овітря стаціонарними джерелами.</w:t>
      </w:r>
    </w:p>
    <w:p w:rsidR="0089067A" w:rsidRDefault="000360E2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60E2">
        <w:rPr>
          <w:rFonts w:ascii="Arial" w:hAnsi="Arial" w:cs="Arial"/>
          <w:sz w:val="24"/>
          <w:szCs w:val="24"/>
        </w:rPr>
        <w:t>У відомостях щодо виду та обсягів викидів за</w:t>
      </w:r>
      <w:r w:rsidRPr="000360E2">
        <w:rPr>
          <w:rFonts w:ascii="Arial" w:hAnsi="Arial" w:cs="Arial"/>
          <w:sz w:val="24"/>
          <w:szCs w:val="24"/>
        </w:rPr>
        <w:t xml:space="preserve">бруднюючих речовин в атмосферне </w:t>
      </w:r>
      <w:r w:rsidRPr="000360E2">
        <w:rPr>
          <w:rFonts w:ascii="Arial" w:hAnsi="Arial" w:cs="Arial"/>
          <w:sz w:val="24"/>
          <w:szCs w:val="24"/>
        </w:rPr>
        <w:t>повітря стаціонарними джерелами наводяться дані, які г</w:t>
      </w:r>
      <w:r w:rsidRPr="000360E2">
        <w:rPr>
          <w:rFonts w:ascii="Arial" w:hAnsi="Arial" w:cs="Arial"/>
          <w:sz w:val="24"/>
          <w:szCs w:val="24"/>
        </w:rPr>
        <w:t xml:space="preserve">отуються на підставі проведеної </w:t>
      </w:r>
      <w:r w:rsidRPr="000360E2">
        <w:rPr>
          <w:rFonts w:ascii="Arial" w:hAnsi="Arial" w:cs="Arial"/>
          <w:sz w:val="24"/>
          <w:szCs w:val="24"/>
        </w:rPr>
        <w:t>інвентаризації викидів забруднюючих речовин на підпри</w:t>
      </w:r>
      <w:r w:rsidRPr="000360E2">
        <w:rPr>
          <w:rFonts w:ascii="Arial" w:hAnsi="Arial" w:cs="Arial"/>
          <w:sz w:val="24"/>
          <w:szCs w:val="24"/>
        </w:rPr>
        <w:t xml:space="preserve">ємстві, яка висвітлена у пункті </w:t>
      </w:r>
      <w:r w:rsidRPr="000360E2">
        <w:rPr>
          <w:rFonts w:ascii="Arial" w:hAnsi="Arial" w:cs="Arial"/>
          <w:sz w:val="24"/>
          <w:szCs w:val="24"/>
        </w:rPr>
        <w:t>даних Документів</w:t>
      </w:r>
    </w:p>
    <w:p w:rsidR="00942980" w:rsidRPr="00942980" w:rsidRDefault="00942980" w:rsidP="009429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2980">
        <w:rPr>
          <w:rFonts w:ascii="Arial" w:hAnsi="Arial" w:cs="Arial"/>
          <w:sz w:val="24"/>
          <w:szCs w:val="24"/>
        </w:rPr>
        <w:t xml:space="preserve">Адреса обласної, Київської, Севастопольської міської держадміністрації, органу виконавчої влади Автономної Республіки Крим з питань охорони навколишнього </w:t>
      </w:r>
      <w:r w:rsidRPr="00942980">
        <w:rPr>
          <w:rFonts w:ascii="Arial" w:hAnsi="Arial" w:cs="Arial"/>
          <w:sz w:val="24"/>
          <w:szCs w:val="24"/>
        </w:rPr>
        <w:lastRenderedPageBreak/>
        <w:t xml:space="preserve">природного середовища, до якої можуть надсилатися зауваження та пропозиції громадськості щодо дозволу на викиди: Львівська обласна державна адміністрація (Департамент екології та природних ресурсів Львівської обласної державної адміністрації) 79000, Львівська </w:t>
      </w:r>
      <w:proofErr w:type="spellStart"/>
      <w:r w:rsidRPr="00942980">
        <w:rPr>
          <w:rFonts w:ascii="Arial" w:hAnsi="Arial" w:cs="Arial"/>
          <w:sz w:val="24"/>
          <w:szCs w:val="24"/>
        </w:rPr>
        <w:t>обл</w:t>
      </w:r>
      <w:proofErr w:type="spellEnd"/>
      <w:r w:rsidRPr="00942980">
        <w:rPr>
          <w:rFonts w:ascii="Arial" w:hAnsi="Arial" w:cs="Arial"/>
          <w:sz w:val="24"/>
          <w:szCs w:val="24"/>
        </w:rPr>
        <w:t xml:space="preserve">, м. Львів, вул. Винниченка, 18; (79026, Львівська </w:t>
      </w:r>
      <w:proofErr w:type="spellStart"/>
      <w:r w:rsidRPr="00942980">
        <w:rPr>
          <w:rFonts w:ascii="Arial" w:hAnsi="Arial" w:cs="Arial"/>
          <w:sz w:val="24"/>
          <w:szCs w:val="24"/>
        </w:rPr>
        <w:t>обл</w:t>
      </w:r>
      <w:proofErr w:type="spellEnd"/>
      <w:r w:rsidRPr="00942980">
        <w:rPr>
          <w:rFonts w:ascii="Arial" w:hAnsi="Arial" w:cs="Arial"/>
          <w:sz w:val="24"/>
          <w:szCs w:val="24"/>
        </w:rPr>
        <w:t xml:space="preserve">, м. Львів, вул. </w:t>
      </w:r>
      <w:proofErr w:type="spellStart"/>
      <w:r w:rsidRPr="00942980">
        <w:rPr>
          <w:rFonts w:ascii="Arial" w:hAnsi="Arial" w:cs="Arial"/>
          <w:sz w:val="24"/>
          <w:szCs w:val="24"/>
        </w:rPr>
        <w:t>Стрийська</w:t>
      </w:r>
      <w:proofErr w:type="spellEnd"/>
      <w:r w:rsidRPr="00942980">
        <w:rPr>
          <w:rFonts w:ascii="Arial" w:hAnsi="Arial" w:cs="Arial"/>
          <w:sz w:val="24"/>
          <w:szCs w:val="24"/>
        </w:rPr>
        <w:t>, 98), електронна пошта: envir@loda.gov.ua, телефон: 0322 387 383.</w:t>
      </w:r>
    </w:p>
    <w:p w:rsidR="00942980" w:rsidRPr="00942980" w:rsidRDefault="00942980" w:rsidP="009429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2980">
        <w:rPr>
          <w:rFonts w:ascii="Arial" w:hAnsi="Arial" w:cs="Arial"/>
          <w:sz w:val="24"/>
          <w:szCs w:val="24"/>
        </w:rPr>
        <w:t>14. Строки подання зауважень та пропозицій: Пропозиції та рекомендації просимо</w:t>
      </w:r>
    </w:p>
    <w:p w:rsidR="00942980" w:rsidRPr="00942980" w:rsidRDefault="00942980" w:rsidP="0094298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2980">
        <w:rPr>
          <w:rFonts w:ascii="Arial" w:hAnsi="Arial" w:cs="Arial"/>
          <w:sz w:val="24"/>
          <w:szCs w:val="24"/>
        </w:rPr>
        <w:t>надсилати протягом 30 днів з дня опублікування.</w:t>
      </w:r>
    </w:p>
    <w:p w:rsidR="00942980" w:rsidRPr="000360E2" w:rsidRDefault="00942980" w:rsidP="000360E2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42980" w:rsidRPr="000360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2E"/>
    <w:rsid w:val="000360E2"/>
    <w:rsid w:val="0089067A"/>
    <w:rsid w:val="00942980"/>
    <w:rsid w:val="00F4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9A5C"/>
  <w15:chartTrackingRefBased/>
  <w15:docId w15:val="{6693ED0C-055D-420F-8BBF-438E1CF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2471</Words>
  <Characters>1409</Characters>
  <Application>Microsoft Office Word</Application>
  <DocSecurity>0</DocSecurity>
  <Lines>11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3</cp:revision>
  <dcterms:created xsi:type="dcterms:W3CDTF">2026-02-16T09:26:00Z</dcterms:created>
  <dcterms:modified xsi:type="dcterms:W3CDTF">2026-02-16T09:35:00Z</dcterms:modified>
</cp:coreProperties>
</file>