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w:t>
      </w:r>
      <w:r w:rsidR="000D01C2">
        <w:rPr>
          <w:rFonts w:ascii="Arial" w:eastAsia="Arial" w:hAnsi="Arial" w:cs="Arial"/>
          <w:b/>
          <w:color w:val="000000"/>
          <w:sz w:val="20"/>
          <w:szCs w:val="20"/>
          <w:lang w:val="uk-UA"/>
        </w:rPr>
        <w:t xml:space="preserve">                            </w:t>
      </w:r>
      <w:r>
        <w:rPr>
          <w:rFonts w:ascii="Arial" w:eastAsia="Arial" w:hAnsi="Arial" w:cs="Arial"/>
          <w:b/>
          <w:color w:val="000000"/>
          <w:sz w:val="20"/>
          <w:szCs w:val="20"/>
        </w:rPr>
        <w:t xml:space="preserve">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095374" w:rsidRPr="00B50623" w:rsidRDefault="00F05424" w:rsidP="00B50623">
      <w:pPr>
        <w:suppressAutoHyphens w:val="0"/>
        <w:spacing w:line="240" w:lineRule="auto"/>
        <w:ind w:leftChars="0" w:left="0" w:firstLineChars="0" w:firstLine="0"/>
        <w:jc w:val="both"/>
        <w:textAlignment w:val="auto"/>
        <w:outlineLvl w:val="9"/>
        <w:rPr>
          <w:rFonts w:ascii="Arial" w:hAnsi="Arial" w:cs="Arial"/>
          <w:b/>
          <w:bCs/>
          <w:position w:val="0"/>
          <w:sz w:val="22"/>
          <w:lang w:val="uk-UA"/>
        </w:rPr>
      </w:pPr>
      <w:r w:rsidRPr="00B50623">
        <w:rPr>
          <w:rFonts w:ascii="Arial" w:hAnsi="Arial" w:cs="Arial"/>
          <w:b/>
          <w:bCs/>
          <w:position w:val="0"/>
          <w:sz w:val="22"/>
          <w:lang w:val="uk-UA"/>
        </w:rPr>
        <w:t xml:space="preserve">Предмет </w:t>
      </w:r>
      <w:proofErr w:type="spellStart"/>
      <w:r w:rsidRPr="00B50623">
        <w:rPr>
          <w:rFonts w:ascii="Arial" w:hAnsi="Arial" w:cs="Arial"/>
          <w:b/>
          <w:bCs/>
          <w:position w:val="0"/>
          <w:sz w:val="22"/>
          <w:lang w:val="uk-UA"/>
        </w:rPr>
        <w:t>закупівлі</w:t>
      </w:r>
      <w:proofErr w:type="spellEnd"/>
      <w:r w:rsidRPr="00B50623">
        <w:rPr>
          <w:rFonts w:ascii="Arial" w:hAnsi="Arial" w:cs="Arial"/>
          <w:b/>
          <w:bCs/>
          <w:position w:val="0"/>
          <w:sz w:val="22"/>
          <w:lang w:val="uk-UA"/>
        </w:rPr>
        <w:t xml:space="preserve">: </w:t>
      </w:r>
      <w:r w:rsidR="00EC5810" w:rsidRPr="00B50623">
        <w:rPr>
          <w:rFonts w:ascii="Arial" w:hAnsi="Arial" w:cs="Arial"/>
          <w:b/>
          <w:bCs/>
          <w:position w:val="0"/>
          <w:sz w:val="22"/>
          <w:lang w:val="uk-UA"/>
        </w:rPr>
        <w:t>ДК 021:2015 (CPV</w:t>
      </w:r>
      <w:proofErr w:type="gramStart"/>
      <w:r w:rsidR="00EC5810" w:rsidRPr="00B50623">
        <w:rPr>
          <w:rFonts w:ascii="Arial" w:hAnsi="Arial" w:cs="Arial"/>
          <w:b/>
          <w:bCs/>
          <w:position w:val="0"/>
          <w:sz w:val="22"/>
          <w:lang w:val="uk-UA"/>
        </w:rPr>
        <w:t>) :</w:t>
      </w:r>
      <w:proofErr w:type="gramEnd"/>
      <w:r w:rsidR="00EC5810" w:rsidRPr="00B50623">
        <w:rPr>
          <w:rFonts w:ascii="Arial" w:hAnsi="Arial" w:cs="Arial"/>
          <w:b/>
          <w:bCs/>
          <w:position w:val="0"/>
          <w:sz w:val="22"/>
          <w:lang w:val="uk-UA"/>
        </w:rPr>
        <w:t xml:space="preserve"> 90910000-9 Послуги з прибирання (Послуги з прибирання адміністративної будівлі)</w:t>
      </w:r>
    </w:p>
    <w:p w:rsidR="00A2775F" w:rsidRPr="00885E54" w:rsidRDefault="00A2775F" w:rsidP="00B50623">
      <w:pPr>
        <w:suppressAutoHyphens w:val="0"/>
        <w:spacing w:line="240" w:lineRule="auto"/>
        <w:ind w:leftChars="0" w:left="0" w:firstLineChars="0" w:firstLine="0"/>
        <w:jc w:val="both"/>
        <w:textAlignment w:val="auto"/>
        <w:outlineLvl w:val="9"/>
        <w:rPr>
          <w:rFonts w:ascii="Arial" w:hAnsi="Arial" w:cs="Arial"/>
          <w:position w:val="0"/>
          <w:sz w:val="20"/>
          <w:szCs w:val="20"/>
          <w:lang w:val="uk-UA"/>
        </w:rPr>
      </w:pPr>
    </w:p>
    <w:p w:rsidR="00176997" w:rsidRPr="00885E54" w:rsidRDefault="00F05424" w:rsidP="00885E54">
      <w:pPr>
        <w:suppressAutoHyphens w:val="0"/>
        <w:spacing w:line="240" w:lineRule="auto"/>
        <w:ind w:leftChars="0" w:left="0" w:firstLineChars="0" w:firstLine="708"/>
        <w:jc w:val="both"/>
        <w:textAlignment w:val="auto"/>
        <w:outlineLvl w:val="9"/>
        <w:rPr>
          <w:rFonts w:ascii="Arial" w:hAnsi="Arial" w:cs="Arial"/>
          <w:position w:val="0"/>
          <w:sz w:val="20"/>
          <w:szCs w:val="20"/>
          <w:lang w:val="uk-UA"/>
        </w:rPr>
      </w:pPr>
      <w:bookmarkStart w:id="0" w:name="_heading=h.gjdgxs" w:colFirst="0" w:colLast="0"/>
      <w:bookmarkEnd w:id="0"/>
      <w:r w:rsidRPr="00885E54">
        <w:rPr>
          <w:rFonts w:ascii="Arial" w:hAnsi="Arial" w:cs="Arial"/>
          <w:position w:val="0"/>
          <w:sz w:val="20"/>
          <w:szCs w:val="20"/>
          <w:lang w:val="uk-UA"/>
        </w:rPr>
        <w:t xml:space="preserve">Місце </w:t>
      </w:r>
      <w:r w:rsidR="00787E7C" w:rsidRPr="00885E54">
        <w:rPr>
          <w:rFonts w:ascii="Arial" w:hAnsi="Arial" w:cs="Arial"/>
          <w:position w:val="0"/>
          <w:sz w:val="20"/>
          <w:szCs w:val="20"/>
          <w:lang w:val="uk-UA"/>
        </w:rPr>
        <w:t xml:space="preserve"> надання послуг: </w:t>
      </w:r>
      <w:r w:rsidR="00696607" w:rsidRPr="00885E54">
        <w:rPr>
          <w:rFonts w:ascii="Arial" w:hAnsi="Arial" w:cs="Arial"/>
          <w:position w:val="0"/>
          <w:sz w:val="20"/>
          <w:szCs w:val="20"/>
          <w:lang w:val="uk-UA"/>
        </w:rPr>
        <w:t xml:space="preserve">79017, Україна, Львівська обл., Львівський р-н, м. Львів, вул. </w:t>
      </w:r>
      <w:proofErr w:type="spellStart"/>
      <w:r w:rsidR="00696607" w:rsidRPr="00885E54">
        <w:rPr>
          <w:rFonts w:ascii="Arial" w:hAnsi="Arial" w:cs="Arial"/>
          <w:position w:val="0"/>
          <w:sz w:val="20"/>
          <w:szCs w:val="20"/>
          <w:lang w:val="uk-UA"/>
        </w:rPr>
        <w:t>К.Левицького</w:t>
      </w:r>
      <w:proofErr w:type="spellEnd"/>
      <w:r w:rsidR="00696607" w:rsidRPr="00885E54">
        <w:rPr>
          <w:rFonts w:ascii="Arial" w:hAnsi="Arial" w:cs="Arial"/>
          <w:position w:val="0"/>
          <w:sz w:val="20"/>
          <w:szCs w:val="20"/>
          <w:lang w:val="uk-UA"/>
        </w:rPr>
        <w:t>, 67</w:t>
      </w:r>
      <w:r w:rsidR="00CB68CF">
        <w:rPr>
          <w:rFonts w:ascii="Arial" w:hAnsi="Arial" w:cs="Arial"/>
          <w:position w:val="0"/>
          <w:sz w:val="20"/>
          <w:szCs w:val="20"/>
          <w:lang w:val="uk-UA"/>
        </w:rPr>
        <w:t>.</w:t>
      </w:r>
    </w:p>
    <w:p w:rsidR="000345D1" w:rsidRDefault="000345D1" w:rsidP="00E2086B">
      <w:pPr>
        <w:suppressAutoHyphens w:val="0"/>
        <w:spacing w:line="240" w:lineRule="auto"/>
        <w:ind w:leftChars="0" w:left="0" w:firstLineChars="0" w:firstLine="708"/>
        <w:jc w:val="both"/>
        <w:textAlignment w:val="auto"/>
        <w:outlineLvl w:val="9"/>
        <w:rPr>
          <w:rFonts w:ascii="Arial" w:hAnsi="Arial" w:cs="Arial"/>
          <w:position w:val="0"/>
          <w:sz w:val="20"/>
          <w:szCs w:val="20"/>
          <w:lang w:val="uk-UA"/>
        </w:rPr>
      </w:pPr>
      <w:r w:rsidRPr="000345D1">
        <w:rPr>
          <w:rFonts w:ascii="Arial" w:hAnsi="Arial" w:cs="Arial"/>
          <w:position w:val="0"/>
          <w:sz w:val="20"/>
          <w:szCs w:val="20"/>
          <w:lang w:val="uk-UA"/>
        </w:rPr>
        <w:t>Очікувана вартість предмета закупівлі визначається 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з урахуванням орієнтовних потреб для забезпечення функціонування будівлі в цілому (з урахуванням показників минулих років), а також Міжгалузевих норм чисельності робітників, що обслуговують громадські будівлі (будівлі управлінь, конструкторські і проектні організації), затверджених наказом Міністерства праці та соціальної політики України від 11.05.2004 №105.</w:t>
      </w:r>
    </w:p>
    <w:p w:rsidR="00E2086B" w:rsidRPr="00E01C25" w:rsidRDefault="00E2086B" w:rsidP="00E2086B">
      <w:pPr>
        <w:suppressAutoHyphens w:val="0"/>
        <w:spacing w:line="240" w:lineRule="auto"/>
        <w:ind w:leftChars="0" w:left="0" w:firstLineChars="0" w:firstLine="708"/>
        <w:jc w:val="both"/>
        <w:textAlignment w:val="auto"/>
        <w:outlineLvl w:val="9"/>
        <w:rPr>
          <w:rFonts w:ascii="Arial" w:hAnsi="Arial" w:cs="Arial"/>
          <w:position w:val="0"/>
          <w:sz w:val="20"/>
          <w:szCs w:val="20"/>
          <w:lang w:val="uk-UA"/>
        </w:rPr>
      </w:pPr>
      <w:r w:rsidRPr="00E01C25">
        <w:rPr>
          <w:rFonts w:ascii="Arial" w:hAnsi="Arial" w:cs="Arial"/>
          <w:position w:val="0"/>
          <w:sz w:val="20"/>
          <w:szCs w:val="20"/>
          <w:lang w:val="uk-UA"/>
        </w:rPr>
        <w:t>Очікувана вартість предмета закупівлі відповідає затвердженим бюджетним призначенням  на 2026 рік (Ухвала Львівської міської ради від 18.12.2025 №7244 «Про бюджет Львівської міської територіальної громади на 2026 рік»).</w:t>
      </w:r>
    </w:p>
    <w:p w:rsidR="00BD66C5" w:rsidRPr="00E2086B" w:rsidRDefault="00BD66C5" w:rsidP="0064287C">
      <w:pPr>
        <w:suppressAutoHyphens w:val="0"/>
        <w:spacing w:line="240" w:lineRule="auto"/>
        <w:ind w:leftChars="0" w:left="0" w:firstLineChars="0" w:firstLine="0"/>
        <w:jc w:val="both"/>
        <w:textAlignment w:val="auto"/>
        <w:outlineLvl w:val="9"/>
        <w:rPr>
          <w:rFonts w:ascii="Arial" w:hAnsi="Arial" w:cs="Arial"/>
          <w:position w:val="0"/>
          <w:sz w:val="20"/>
          <w:szCs w:val="20"/>
          <w:lang w:val="uk-UA"/>
        </w:rPr>
      </w:pPr>
    </w:p>
    <w:p w:rsidR="00853FB7" w:rsidRDefault="00A07FDA" w:rsidP="00B50623">
      <w:pPr>
        <w:suppressAutoHyphens w:val="0"/>
        <w:spacing w:line="240" w:lineRule="auto"/>
        <w:ind w:leftChars="0" w:left="0" w:firstLineChars="0" w:firstLine="708"/>
        <w:jc w:val="both"/>
        <w:textAlignment w:val="auto"/>
        <w:outlineLvl w:val="9"/>
        <w:rPr>
          <w:rFonts w:ascii="Arial" w:hAnsi="Arial" w:cs="Arial"/>
          <w:position w:val="0"/>
          <w:sz w:val="20"/>
          <w:szCs w:val="20"/>
          <w:lang w:val="uk-UA"/>
        </w:rPr>
      </w:pPr>
      <w:r w:rsidRPr="00A07FDA">
        <w:rPr>
          <w:rFonts w:ascii="Arial" w:hAnsi="Arial" w:cs="Arial"/>
          <w:position w:val="0"/>
          <w:sz w:val="20"/>
          <w:szCs w:val="20"/>
          <w:lang w:val="uk-UA"/>
        </w:rPr>
        <w:t xml:space="preserve">Технічні, якісні та кількісні характеристики предмета закупівлі визначені відповідно до Міжгалузевих норм чисельності робітників, затверджених наказом Міністерства праці та соціальної політики України від 11.05.2004 №105, з метою дотримання вимог законодавства з охорони праці та санітарно-гігієнічних норм. На їх основі встановлено основні види робіт з прибирання адміністративної будівлі та періодичність їх виконання з урахуванням умов праці та кількості відвідувачів будівлі Замовника за </w:t>
      </w:r>
      <w:proofErr w:type="spellStart"/>
      <w:r w:rsidRPr="00A07FDA">
        <w:rPr>
          <w:rFonts w:ascii="Arial" w:hAnsi="Arial" w:cs="Arial"/>
          <w:position w:val="0"/>
          <w:sz w:val="20"/>
          <w:szCs w:val="20"/>
          <w:lang w:val="uk-UA"/>
        </w:rPr>
        <w:t>адресою</w:t>
      </w:r>
      <w:proofErr w:type="spellEnd"/>
      <w:r w:rsidRPr="00A07FDA">
        <w:rPr>
          <w:rFonts w:ascii="Arial" w:hAnsi="Arial" w:cs="Arial"/>
          <w:position w:val="0"/>
          <w:sz w:val="20"/>
          <w:szCs w:val="20"/>
          <w:lang w:val="uk-UA"/>
        </w:rPr>
        <w:t>: м. Львів, вул. К. Левицького, 67.</w:t>
      </w:r>
    </w:p>
    <w:p w:rsidR="00A07FDA" w:rsidRDefault="00A07FDA" w:rsidP="00B50623">
      <w:pPr>
        <w:suppressAutoHyphens w:val="0"/>
        <w:spacing w:line="240" w:lineRule="auto"/>
        <w:ind w:leftChars="0" w:left="0" w:firstLineChars="0" w:firstLine="708"/>
        <w:jc w:val="both"/>
        <w:textAlignment w:val="auto"/>
        <w:outlineLvl w:val="9"/>
        <w:rPr>
          <w:rFonts w:ascii="Arial" w:hAnsi="Arial" w:cs="Arial"/>
          <w:position w:val="0"/>
          <w:sz w:val="20"/>
          <w:szCs w:val="20"/>
        </w:rPr>
      </w:pPr>
    </w:p>
    <w:p w:rsidR="00B50623" w:rsidRPr="00B71EBB" w:rsidRDefault="00B50623" w:rsidP="00B50623">
      <w:pPr>
        <w:suppressAutoHyphens w:val="0"/>
        <w:spacing w:line="240" w:lineRule="auto"/>
        <w:ind w:leftChars="0" w:left="0" w:firstLineChars="0" w:firstLine="708"/>
        <w:jc w:val="both"/>
        <w:textAlignment w:val="auto"/>
        <w:outlineLvl w:val="9"/>
        <w:rPr>
          <w:rFonts w:ascii="Arial" w:hAnsi="Arial" w:cs="Arial"/>
          <w:b/>
          <w:strike/>
          <w:position w:val="0"/>
          <w:sz w:val="20"/>
          <w:szCs w:val="20"/>
        </w:rPr>
      </w:pPr>
      <w:proofErr w:type="spellStart"/>
      <w:r w:rsidRPr="00296AEE">
        <w:rPr>
          <w:rFonts w:ascii="Arial" w:hAnsi="Arial" w:cs="Arial"/>
          <w:position w:val="0"/>
          <w:sz w:val="20"/>
          <w:szCs w:val="20"/>
        </w:rPr>
        <w:t>Технічні</w:t>
      </w:r>
      <w:proofErr w:type="spellEnd"/>
      <w:r w:rsidRPr="00296AEE">
        <w:rPr>
          <w:rFonts w:ascii="Arial" w:hAnsi="Arial" w:cs="Arial"/>
          <w:position w:val="0"/>
          <w:sz w:val="20"/>
          <w:szCs w:val="20"/>
        </w:rPr>
        <w:t xml:space="preserve"> </w:t>
      </w:r>
      <w:proofErr w:type="spellStart"/>
      <w:r w:rsidRPr="00296AEE">
        <w:rPr>
          <w:rFonts w:ascii="Arial" w:hAnsi="Arial" w:cs="Arial"/>
          <w:position w:val="0"/>
          <w:sz w:val="20"/>
          <w:szCs w:val="20"/>
        </w:rPr>
        <w:t>вимоги</w:t>
      </w:r>
      <w:proofErr w:type="spellEnd"/>
      <w:r w:rsidRPr="00296AEE">
        <w:rPr>
          <w:rFonts w:ascii="Arial" w:hAnsi="Arial" w:cs="Arial"/>
          <w:position w:val="0"/>
          <w:sz w:val="20"/>
          <w:szCs w:val="20"/>
        </w:rPr>
        <w:t xml:space="preserve">, </w:t>
      </w:r>
      <w:proofErr w:type="spellStart"/>
      <w:r w:rsidRPr="00296AEE">
        <w:rPr>
          <w:rFonts w:ascii="Arial" w:hAnsi="Arial" w:cs="Arial"/>
          <w:position w:val="0"/>
          <w:sz w:val="20"/>
          <w:szCs w:val="20"/>
        </w:rPr>
        <w:t>якісні</w:t>
      </w:r>
      <w:proofErr w:type="spellEnd"/>
      <w:r w:rsidRPr="00296AEE">
        <w:rPr>
          <w:rFonts w:ascii="Arial" w:hAnsi="Arial" w:cs="Arial"/>
          <w:position w:val="0"/>
          <w:sz w:val="20"/>
          <w:szCs w:val="20"/>
        </w:rPr>
        <w:t xml:space="preserve"> та </w:t>
      </w:r>
      <w:proofErr w:type="spellStart"/>
      <w:r w:rsidRPr="00296AEE">
        <w:rPr>
          <w:rFonts w:ascii="Arial" w:hAnsi="Arial" w:cs="Arial"/>
          <w:position w:val="0"/>
          <w:sz w:val="20"/>
          <w:szCs w:val="20"/>
        </w:rPr>
        <w:t>кількісні</w:t>
      </w:r>
      <w:proofErr w:type="spellEnd"/>
      <w:r w:rsidRPr="00296AEE">
        <w:rPr>
          <w:rFonts w:ascii="Arial" w:hAnsi="Arial" w:cs="Arial"/>
          <w:position w:val="0"/>
          <w:sz w:val="20"/>
          <w:szCs w:val="20"/>
        </w:rPr>
        <w:t xml:space="preserve">  характеристики предмета </w:t>
      </w:r>
      <w:proofErr w:type="spellStart"/>
      <w:r w:rsidRPr="00296AEE">
        <w:rPr>
          <w:rFonts w:ascii="Arial" w:hAnsi="Arial" w:cs="Arial"/>
          <w:position w:val="0"/>
          <w:sz w:val="20"/>
          <w:szCs w:val="20"/>
        </w:rPr>
        <w:t>закупівлі</w:t>
      </w:r>
      <w:proofErr w:type="spellEnd"/>
      <w:r w:rsidRPr="00296AEE">
        <w:rPr>
          <w:rFonts w:ascii="Arial" w:hAnsi="Arial" w:cs="Arial"/>
          <w:position w:val="0"/>
          <w:sz w:val="20"/>
          <w:szCs w:val="20"/>
        </w:rPr>
        <w:t xml:space="preserve"> </w:t>
      </w:r>
      <w:proofErr w:type="spellStart"/>
      <w:r w:rsidRPr="00296AEE">
        <w:rPr>
          <w:rFonts w:ascii="Arial" w:hAnsi="Arial" w:cs="Arial"/>
          <w:position w:val="0"/>
          <w:sz w:val="20"/>
          <w:szCs w:val="20"/>
        </w:rPr>
        <w:t>викладені</w:t>
      </w:r>
      <w:proofErr w:type="spellEnd"/>
      <w:r w:rsidRPr="00296AEE">
        <w:rPr>
          <w:rFonts w:ascii="Arial" w:hAnsi="Arial" w:cs="Arial"/>
          <w:position w:val="0"/>
          <w:sz w:val="20"/>
          <w:szCs w:val="20"/>
        </w:rPr>
        <w:t xml:space="preserve"> у </w:t>
      </w:r>
      <w:proofErr w:type="spellStart"/>
      <w:r w:rsidRPr="00296AEE">
        <w:rPr>
          <w:rFonts w:ascii="Arial" w:hAnsi="Arial" w:cs="Arial"/>
          <w:b/>
          <w:i/>
          <w:position w:val="0"/>
          <w:sz w:val="20"/>
          <w:szCs w:val="20"/>
        </w:rPr>
        <w:t>Додатку</w:t>
      </w:r>
      <w:proofErr w:type="spellEnd"/>
      <w:r w:rsidRPr="00296AEE">
        <w:rPr>
          <w:rFonts w:ascii="Arial" w:hAnsi="Arial" w:cs="Arial"/>
          <w:b/>
          <w:i/>
          <w:position w:val="0"/>
          <w:sz w:val="20"/>
          <w:szCs w:val="20"/>
        </w:rPr>
        <w:t xml:space="preserve"> 3</w:t>
      </w:r>
      <w:r w:rsidRPr="00296AEE">
        <w:rPr>
          <w:rFonts w:ascii="Arial" w:hAnsi="Arial" w:cs="Arial"/>
          <w:position w:val="0"/>
          <w:sz w:val="20"/>
          <w:szCs w:val="20"/>
        </w:rPr>
        <w:t xml:space="preserve"> до </w:t>
      </w:r>
      <w:proofErr w:type="spellStart"/>
      <w:r w:rsidRPr="00296AEE">
        <w:rPr>
          <w:rFonts w:ascii="Arial" w:hAnsi="Arial" w:cs="Arial"/>
          <w:position w:val="0"/>
          <w:sz w:val="20"/>
          <w:szCs w:val="20"/>
        </w:rPr>
        <w:t>тендерної</w:t>
      </w:r>
      <w:proofErr w:type="spellEnd"/>
      <w:r w:rsidRPr="00296AEE">
        <w:rPr>
          <w:rFonts w:ascii="Arial" w:hAnsi="Arial" w:cs="Arial"/>
          <w:position w:val="0"/>
          <w:sz w:val="20"/>
          <w:szCs w:val="20"/>
        </w:rPr>
        <w:t xml:space="preserve"> </w:t>
      </w:r>
      <w:proofErr w:type="spellStart"/>
      <w:r w:rsidRPr="00296AEE">
        <w:rPr>
          <w:rFonts w:ascii="Arial" w:hAnsi="Arial" w:cs="Arial"/>
          <w:position w:val="0"/>
          <w:sz w:val="20"/>
          <w:szCs w:val="20"/>
        </w:rPr>
        <w:t>документації</w:t>
      </w:r>
      <w:proofErr w:type="spellEnd"/>
      <w:r w:rsidRPr="00296AEE">
        <w:rPr>
          <w:rFonts w:ascii="Arial" w:hAnsi="Arial" w:cs="Arial"/>
          <w:position w:val="0"/>
          <w:sz w:val="20"/>
          <w:szCs w:val="20"/>
        </w:rPr>
        <w:t xml:space="preserve">: </w:t>
      </w:r>
      <w:bookmarkStart w:id="1" w:name="_GoBack"/>
      <w:r w:rsidR="00687502" w:rsidRPr="00687502">
        <w:rPr>
          <w:b/>
          <w:sz w:val="22"/>
        </w:rPr>
        <w:fldChar w:fldCharType="begin"/>
      </w:r>
      <w:r w:rsidR="00687502" w:rsidRPr="00687502">
        <w:rPr>
          <w:b/>
          <w:sz w:val="22"/>
        </w:rPr>
        <w:instrText xml:space="preserve"> HYPERLINK "https://prozorro.gov.ua/uk/tender/UA-2026-02-10-004632-a" </w:instrText>
      </w:r>
      <w:r w:rsidR="00687502" w:rsidRPr="00687502">
        <w:rPr>
          <w:b/>
          <w:sz w:val="22"/>
        </w:rPr>
      </w:r>
      <w:r w:rsidR="00687502" w:rsidRPr="00687502">
        <w:rPr>
          <w:b/>
          <w:sz w:val="22"/>
        </w:rPr>
        <w:fldChar w:fldCharType="separate"/>
      </w:r>
      <w:r w:rsidR="00687502" w:rsidRPr="00687502">
        <w:rPr>
          <w:rStyle w:val="a6"/>
          <w:b/>
          <w:sz w:val="22"/>
        </w:rPr>
        <w:t>UA-2026-02-10-004632-a</w:t>
      </w:r>
      <w:r w:rsidR="00687502" w:rsidRPr="00687502">
        <w:rPr>
          <w:b/>
          <w:sz w:val="22"/>
        </w:rPr>
        <w:fldChar w:fldCharType="end"/>
      </w:r>
      <w:bookmarkEnd w:id="1"/>
    </w:p>
    <w:p w:rsidR="00B50623" w:rsidRDefault="00B50623" w:rsidP="00B50623">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822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5387"/>
      </w:tblGrid>
      <w:tr w:rsidR="00A2775F" w:rsidTr="00725467">
        <w:trPr>
          <w:jc w:val="center"/>
        </w:trPr>
        <w:tc>
          <w:tcPr>
            <w:tcW w:w="2835" w:type="dxa"/>
            <w:vAlign w:val="center"/>
          </w:tcPr>
          <w:p w:rsidR="00A2775F" w:rsidRDefault="00B50623" w:rsidP="00725467">
            <w:pPr>
              <w:pBdr>
                <w:top w:val="nil"/>
                <w:left w:val="nil"/>
                <w:bottom w:val="nil"/>
                <w:right w:val="nil"/>
                <w:between w:val="nil"/>
              </w:pBdr>
              <w:tabs>
                <w:tab w:val="left" w:pos="709"/>
              </w:tabs>
              <w:spacing w:line="276" w:lineRule="auto"/>
              <w:ind w:left="0" w:hanging="2"/>
              <w:contextualSpacing/>
              <w:jc w:val="center"/>
              <w:rPr>
                <w:rFonts w:ascii="Arial" w:eastAsia="Arial" w:hAnsi="Arial" w:cs="Arial"/>
                <w:color w:val="000000"/>
                <w:sz w:val="22"/>
                <w:szCs w:val="22"/>
              </w:rPr>
            </w:pPr>
            <w:r>
              <w:rPr>
                <w:rFonts w:ascii="Arial" w:eastAsia="Arial" w:hAnsi="Arial" w:cs="Arial"/>
                <w:color w:val="000000"/>
                <w:sz w:val="22"/>
                <w:szCs w:val="22"/>
                <w:lang w:val="uk-UA"/>
              </w:rPr>
              <w:t>Строк</w:t>
            </w:r>
            <w:r w:rsidR="00F05424">
              <w:rPr>
                <w:rFonts w:ascii="Arial" w:eastAsia="Arial" w:hAnsi="Arial" w:cs="Arial"/>
                <w:color w:val="000000"/>
                <w:sz w:val="22"/>
                <w:szCs w:val="22"/>
              </w:rPr>
              <w:t xml:space="preserve"> </w:t>
            </w:r>
            <w:proofErr w:type="spellStart"/>
            <w:r w:rsidR="00F05424">
              <w:rPr>
                <w:rFonts w:ascii="Arial" w:eastAsia="Arial" w:hAnsi="Arial" w:cs="Arial"/>
                <w:color w:val="000000"/>
                <w:sz w:val="22"/>
                <w:szCs w:val="22"/>
              </w:rPr>
              <w:t>надання</w:t>
            </w:r>
            <w:proofErr w:type="spellEnd"/>
            <w:r w:rsidR="00F05424">
              <w:rPr>
                <w:rFonts w:ascii="Arial" w:eastAsia="Arial" w:hAnsi="Arial" w:cs="Arial"/>
                <w:color w:val="000000"/>
                <w:sz w:val="22"/>
                <w:szCs w:val="22"/>
              </w:rPr>
              <w:t xml:space="preserve"> </w:t>
            </w:r>
            <w:proofErr w:type="spellStart"/>
            <w:r w:rsidR="00F05424">
              <w:rPr>
                <w:rFonts w:ascii="Arial" w:eastAsia="Arial" w:hAnsi="Arial" w:cs="Arial"/>
                <w:color w:val="000000"/>
                <w:sz w:val="22"/>
                <w:szCs w:val="22"/>
              </w:rPr>
              <w:t>послуг</w:t>
            </w:r>
            <w:proofErr w:type="spellEnd"/>
          </w:p>
        </w:tc>
        <w:tc>
          <w:tcPr>
            <w:tcW w:w="5387" w:type="dxa"/>
            <w:vAlign w:val="center"/>
          </w:tcPr>
          <w:p w:rsidR="00A2775F" w:rsidRDefault="00F05424" w:rsidP="00725467">
            <w:pPr>
              <w:pBdr>
                <w:top w:val="nil"/>
                <w:left w:val="nil"/>
                <w:bottom w:val="nil"/>
                <w:right w:val="nil"/>
                <w:between w:val="nil"/>
              </w:pBdr>
              <w:tabs>
                <w:tab w:val="left" w:pos="709"/>
              </w:tabs>
              <w:spacing w:line="276" w:lineRule="auto"/>
              <w:ind w:left="0" w:hanging="2"/>
              <w:contextualSpacing/>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725467">
        <w:trPr>
          <w:jc w:val="center"/>
        </w:trPr>
        <w:tc>
          <w:tcPr>
            <w:tcW w:w="2835" w:type="dxa"/>
            <w:vAlign w:val="center"/>
          </w:tcPr>
          <w:p w:rsidR="00A2775F" w:rsidRPr="00B50623" w:rsidRDefault="00F05424" w:rsidP="00725467">
            <w:pPr>
              <w:pBdr>
                <w:top w:val="nil"/>
                <w:left w:val="nil"/>
                <w:bottom w:val="nil"/>
                <w:right w:val="nil"/>
                <w:between w:val="nil"/>
              </w:pBdr>
              <w:tabs>
                <w:tab w:val="left" w:pos="709"/>
              </w:tabs>
              <w:spacing w:line="276" w:lineRule="auto"/>
              <w:ind w:leftChars="0" w:left="0" w:firstLineChars="0" w:firstLine="0"/>
              <w:contextualSpacing/>
              <w:jc w:val="center"/>
              <w:rPr>
                <w:rFonts w:ascii="Arial" w:eastAsia="Arial" w:hAnsi="Arial" w:cs="Arial"/>
                <w:color w:val="000000"/>
                <w:sz w:val="22"/>
                <w:szCs w:val="22"/>
                <w:highlight w:val="yellow"/>
                <w:lang w:val="uk-UA"/>
              </w:rPr>
            </w:pPr>
            <w:r>
              <w:rPr>
                <w:rFonts w:ascii="Arial" w:eastAsia="Arial" w:hAnsi="Arial" w:cs="Arial"/>
                <w:color w:val="000000"/>
                <w:sz w:val="22"/>
                <w:szCs w:val="22"/>
              </w:rPr>
              <w:t xml:space="preserve">до </w:t>
            </w:r>
            <w:r w:rsidR="00B50623">
              <w:rPr>
                <w:rFonts w:ascii="Arial" w:eastAsia="Arial" w:hAnsi="Arial" w:cs="Arial"/>
                <w:color w:val="000000"/>
                <w:sz w:val="22"/>
                <w:szCs w:val="22"/>
              </w:rPr>
              <w:t>31.12.202</w:t>
            </w:r>
            <w:r w:rsidR="00B50623">
              <w:rPr>
                <w:rFonts w:ascii="Arial" w:eastAsia="Arial" w:hAnsi="Arial" w:cs="Arial"/>
                <w:color w:val="000000"/>
                <w:sz w:val="22"/>
                <w:szCs w:val="22"/>
                <w:lang w:val="uk-UA"/>
              </w:rPr>
              <w:t>6</w:t>
            </w:r>
          </w:p>
        </w:tc>
        <w:tc>
          <w:tcPr>
            <w:tcW w:w="5387" w:type="dxa"/>
            <w:vAlign w:val="center"/>
          </w:tcPr>
          <w:p w:rsidR="00A2775F" w:rsidRDefault="00725467" w:rsidP="00725467">
            <w:pPr>
              <w:spacing w:after="200"/>
              <w:ind w:leftChars="0" w:left="0" w:firstLineChars="0" w:firstLine="0"/>
              <w:contextualSpacing/>
              <w:jc w:val="center"/>
              <w:rPr>
                <w:rFonts w:ascii="Arial" w:eastAsia="Arial" w:hAnsi="Arial" w:cs="Arial"/>
                <w:color w:val="000000"/>
                <w:sz w:val="22"/>
                <w:szCs w:val="22"/>
                <w:highlight w:val="yellow"/>
              </w:rPr>
            </w:pPr>
            <w:r w:rsidRPr="00725467">
              <w:rPr>
                <w:color w:val="000000"/>
                <w:shd w:val="clear" w:color="auto" w:fill="FFFFFF"/>
                <w:lang w:val="uk-UA"/>
              </w:rPr>
              <w:tab/>
              <w:t>270 000 UAH (з ПДВ)</w:t>
            </w:r>
          </w:p>
        </w:tc>
      </w:tr>
    </w:tbl>
    <w:p w:rsidR="00A2775F" w:rsidRDefault="00A2775F" w:rsidP="00725467">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sectPr w:rsidR="00A2775F">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5F"/>
    <w:rsid w:val="000345D1"/>
    <w:rsid w:val="000576A5"/>
    <w:rsid w:val="00095374"/>
    <w:rsid w:val="000D01C2"/>
    <w:rsid w:val="00176997"/>
    <w:rsid w:val="00197C6B"/>
    <w:rsid w:val="003F6C8D"/>
    <w:rsid w:val="004975B6"/>
    <w:rsid w:val="005018C8"/>
    <w:rsid w:val="00540C4E"/>
    <w:rsid w:val="00582A3A"/>
    <w:rsid w:val="005C0290"/>
    <w:rsid w:val="005D5E28"/>
    <w:rsid w:val="0064287C"/>
    <w:rsid w:val="00687502"/>
    <w:rsid w:val="00696607"/>
    <w:rsid w:val="00725467"/>
    <w:rsid w:val="00787E7C"/>
    <w:rsid w:val="007C519C"/>
    <w:rsid w:val="00853FB7"/>
    <w:rsid w:val="00885E54"/>
    <w:rsid w:val="008E5D51"/>
    <w:rsid w:val="00927044"/>
    <w:rsid w:val="009343E2"/>
    <w:rsid w:val="009F6EFA"/>
    <w:rsid w:val="00A07FDA"/>
    <w:rsid w:val="00A2775F"/>
    <w:rsid w:val="00A344F1"/>
    <w:rsid w:val="00A51B43"/>
    <w:rsid w:val="00A85A51"/>
    <w:rsid w:val="00B50623"/>
    <w:rsid w:val="00B609E4"/>
    <w:rsid w:val="00B92818"/>
    <w:rsid w:val="00BD66C5"/>
    <w:rsid w:val="00C40D7B"/>
    <w:rsid w:val="00C94B85"/>
    <w:rsid w:val="00CA47B1"/>
    <w:rsid w:val="00CA667B"/>
    <w:rsid w:val="00CB68CF"/>
    <w:rsid w:val="00D04BD5"/>
    <w:rsid w:val="00DE29AC"/>
    <w:rsid w:val="00E2086B"/>
    <w:rsid w:val="00E310CA"/>
    <w:rsid w:val="00E66A93"/>
    <w:rsid w:val="00EC5810"/>
    <w:rsid w:val="00F05424"/>
    <w:rsid w:val="00F14B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2DA69"/>
  <w15:docId w15:val="{FC0CC4B4-1256-41CB-8261-69E59445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pPr>
      <w:keepNext/>
      <w:spacing w:before="240" w:after="60"/>
    </w:pPr>
    <w:rPr>
      <w:rFonts w:ascii="Calibri Light" w:hAnsi="Calibri Light"/>
      <w:b/>
      <w:bCs/>
      <w:kern w:val="32"/>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alloon Text"/>
    <w:basedOn w:val="a"/>
    <w:rPr>
      <w:rFonts w:ascii="Tahoma" w:hAnsi="Tahoma" w:cs="Tahoma"/>
      <w:sz w:val="16"/>
      <w:szCs w:val="16"/>
    </w:rPr>
  </w:style>
  <w:style w:type="table" w:styleId="a5">
    <w:name w:val="Table Grid"/>
    <w:basedOn w:val="a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Pr>
      <w:w w:val="100"/>
      <w:position w:val="-1"/>
      <w:effect w:val="none"/>
      <w:vertAlign w:val="baseline"/>
      <w:cs w:val="0"/>
      <w:em w:val="none"/>
    </w:rPr>
  </w:style>
  <w:style w:type="character" w:styleId="a6">
    <w:name w:val="Hyperlink"/>
    <w:rPr>
      <w:color w:val="0000FF"/>
      <w:w w:val="100"/>
      <w:position w:val="-1"/>
      <w:u w:val="single"/>
      <w:effect w:val="none"/>
      <w:vertAlign w:val="baseline"/>
      <w:cs w:val="0"/>
      <w:em w:val="none"/>
    </w:rPr>
  </w:style>
  <w:style w:type="paragraph" w:customStyle="1" w:styleId="a7">
    <w:name w:val="Знак Знак Знак"/>
    <w:basedOn w:val="a"/>
    <w:rPr>
      <w:rFonts w:ascii="Verdana" w:hAnsi="Verdana"/>
      <w:sz w:val="20"/>
      <w:szCs w:val="20"/>
      <w:lang w:val="en-US" w:eastAsia="en-US"/>
    </w:rPr>
  </w:style>
  <w:style w:type="character" w:customStyle="1" w:styleId="Bodytext2">
    <w:name w:val="Body text (2)_"/>
    <w:rPr>
      <w:w w:val="100"/>
      <w:position w:val="-1"/>
      <w:effect w:val="none"/>
      <w:shd w:val="clear" w:color="auto" w:fill="FFFFFF"/>
      <w:vertAlign w:val="baseline"/>
      <w:cs w:val="0"/>
      <w:em w:val="none"/>
    </w:rPr>
  </w:style>
  <w:style w:type="paragraph" w:customStyle="1" w:styleId="Bodytext20">
    <w:name w:val="Body text (2)"/>
    <w:basedOn w:val="a"/>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Pr>
      <w:rFonts w:ascii="Verdana" w:hAnsi="Verdana"/>
      <w:sz w:val="20"/>
      <w:szCs w:val="20"/>
      <w:lang w:val="en-US" w:eastAsia="en-US"/>
    </w:rPr>
  </w:style>
  <w:style w:type="character" w:customStyle="1" w:styleId="a8">
    <w:name w:val="Абзац списку Знак"/>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pPr>
      <w:spacing w:after="200" w:line="276" w:lineRule="auto"/>
      <w:ind w:left="720"/>
      <w:contextualSpacing/>
    </w:pPr>
    <w:rPr>
      <w:rFonts w:ascii="Calibri" w:eastAsia="Calibri" w:hAnsi="Calibri"/>
      <w:sz w:val="22"/>
      <w:szCs w:val="22"/>
      <w:lang w:val="uk-UA" w:eastAsia="en-US"/>
    </w:rPr>
  </w:style>
  <w:style w:type="paragraph" w:styleId="aa">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Pr>
      <w:color w:val="605E5C"/>
      <w:w w:val="100"/>
      <w:position w:val="-1"/>
      <w:effect w:val="none"/>
      <w:shd w:val="clear" w:color="auto" w:fill="E1DFDD"/>
      <w:vertAlign w:val="baseline"/>
      <w:cs w:val="0"/>
      <w:em w:val="none"/>
    </w:rPr>
  </w:style>
  <w:style w:type="character" w:customStyle="1" w:styleId="10">
    <w:name w:val="Заголовок 1 Знак"/>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Pr>
      <w:w w:val="100"/>
      <w:position w:val="-1"/>
      <w:effect w:val="none"/>
      <w:vertAlign w:val="baseline"/>
      <w:cs w:val="0"/>
      <w:em w:val="non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1436</Words>
  <Characters>820</Characters>
  <Application>Microsoft Office Word</Application>
  <DocSecurity>0</DocSecurity>
  <Lines>6</Lines>
  <Paragraphs>4</Paragraphs>
  <ScaleCrop>false</ScaleCrop>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Paplyk.Taras</cp:lastModifiedBy>
  <cp:revision>57</cp:revision>
  <dcterms:created xsi:type="dcterms:W3CDTF">2020-12-24T12:53:00Z</dcterms:created>
  <dcterms:modified xsi:type="dcterms:W3CDTF">2026-02-10T09:48:00Z</dcterms:modified>
</cp:coreProperties>
</file>